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A05" w:rsidRPr="00301A98" w:rsidRDefault="00C56A05" w:rsidP="00301A98">
      <w:pPr>
        <w:spacing w:line="588" w:lineRule="exact"/>
        <w:jc w:val="center"/>
        <w:rPr>
          <w:rFonts w:asciiTheme="minorEastAsia" w:eastAsiaTheme="minorEastAsia" w:hAnsiTheme="minorEastAsia"/>
          <w:sz w:val="28"/>
          <w:szCs w:val="28"/>
        </w:rPr>
      </w:pPr>
      <w:r w:rsidRPr="00301A98">
        <w:rPr>
          <w:rFonts w:asciiTheme="minorEastAsia" w:eastAsiaTheme="minorEastAsia" w:hAnsiTheme="minorEastAsia" w:hint="eastAsia"/>
          <w:sz w:val="28"/>
          <w:szCs w:val="28"/>
        </w:rPr>
        <w:t>关于废止西青区农籍居民医保政策行政规范性文件的通知</w:t>
      </w:r>
    </w:p>
    <w:p w:rsidR="00C56A05" w:rsidRPr="00301A98" w:rsidRDefault="00C56A05" w:rsidP="00C56A05">
      <w:pPr>
        <w:spacing w:line="588" w:lineRule="exact"/>
        <w:jc w:val="center"/>
        <w:rPr>
          <w:rFonts w:asciiTheme="minorEastAsia" w:eastAsiaTheme="minorEastAsia" w:hAnsiTheme="minorEastAsia"/>
          <w:sz w:val="28"/>
          <w:szCs w:val="28"/>
        </w:rPr>
      </w:pPr>
      <w:r w:rsidRPr="00301A98">
        <w:rPr>
          <w:rFonts w:asciiTheme="minorEastAsia" w:eastAsiaTheme="minorEastAsia" w:hAnsiTheme="minorEastAsia" w:hint="eastAsia"/>
          <w:sz w:val="28"/>
          <w:szCs w:val="28"/>
        </w:rPr>
        <w:t>(征求意见稿)</w:t>
      </w:r>
    </w:p>
    <w:p w:rsidR="00C56A05" w:rsidRPr="00301A98" w:rsidRDefault="00C56A05" w:rsidP="00301A98">
      <w:pPr>
        <w:adjustRightInd w:val="0"/>
        <w:ind w:firstLineChars="200" w:firstLine="560"/>
        <w:jc w:val="center"/>
        <w:rPr>
          <w:rFonts w:asciiTheme="minorEastAsia" w:eastAsiaTheme="minorEastAsia" w:hAnsiTheme="minorEastAsia"/>
          <w:sz w:val="28"/>
          <w:szCs w:val="28"/>
        </w:rPr>
      </w:pPr>
    </w:p>
    <w:p w:rsidR="00C56A05" w:rsidRPr="00301A98" w:rsidRDefault="00C56A05" w:rsidP="00C56A05">
      <w:pPr>
        <w:adjustRightInd w:val="0"/>
        <w:jc w:val="left"/>
        <w:rPr>
          <w:rFonts w:asciiTheme="minorEastAsia" w:eastAsiaTheme="minorEastAsia" w:hAnsiTheme="minorEastAsia"/>
          <w:sz w:val="28"/>
          <w:szCs w:val="28"/>
        </w:rPr>
      </w:pPr>
      <w:r w:rsidRPr="00301A98">
        <w:rPr>
          <w:rFonts w:asciiTheme="minorEastAsia" w:eastAsiaTheme="minorEastAsia" w:hAnsiTheme="minorEastAsia" w:hint="eastAsia"/>
          <w:sz w:val="28"/>
          <w:szCs w:val="28"/>
        </w:rPr>
        <w:t>各镇人民政府，街道办事处，各委、局，各直属单位：</w:t>
      </w:r>
    </w:p>
    <w:p w:rsidR="00C56A05" w:rsidRPr="00301A98" w:rsidRDefault="00C56A05" w:rsidP="00301A98">
      <w:pPr>
        <w:adjustRightInd w:val="0"/>
        <w:ind w:firstLineChars="200" w:firstLine="560"/>
        <w:rPr>
          <w:rFonts w:asciiTheme="minorEastAsia" w:eastAsiaTheme="minorEastAsia" w:hAnsiTheme="minorEastAsia"/>
          <w:sz w:val="28"/>
          <w:szCs w:val="28"/>
        </w:rPr>
      </w:pPr>
      <w:r w:rsidRPr="00301A98">
        <w:rPr>
          <w:rFonts w:asciiTheme="minorEastAsia" w:eastAsiaTheme="minorEastAsia" w:hAnsiTheme="minorEastAsia" w:hint="eastAsia"/>
          <w:sz w:val="28"/>
          <w:szCs w:val="28"/>
        </w:rPr>
        <w:t>为严格贯彻落实《国家医保局 财政部关于建立医疗保障待遇清单制度的意见》（</w:t>
      </w:r>
      <w:proofErr w:type="gramStart"/>
      <w:r w:rsidRPr="00301A98">
        <w:rPr>
          <w:rFonts w:asciiTheme="minorEastAsia" w:eastAsiaTheme="minorEastAsia" w:hAnsiTheme="minorEastAsia" w:hint="eastAsia"/>
          <w:sz w:val="28"/>
          <w:szCs w:val="28"/>
        </w:rPr>
        <w:t>医</w:t>
      </w:r>
      <w:proofErr w:type="gramEnd"/>
      <w:r w:rsidRPr="00301A98">
        <w:rPr>
          <w:rFonts w:asciiTheme="minorEastAsia" w:eastAsiaTheme="minorEastAsia" w:hAnsiTheme="minorEastAsia" w:hint="eastAsia"/>
          <w:sz w:val="28"/>
          <w:szCs w:val="28"/>
        </w:rPr>
        <w:t>保发〔2021〕5号）、《市医疗保障局关于印发〈天津市医疗保障发展"十四五"规划〉的通知》（津</w:t>
      </w:r>
      <w:proofErr w:type="gramStart"/>
      <w:r w:rsidRPr="00301A98">
        <w:rPr>
          <w:rFonts w:asciiTheme="minorEastAsia" w:eastAsiaTheme="minorEastAsia" w:hAnsiTheme="minorEastAsia" w:hint="eastAsia"/>
          <w:sz w:val="28"/>
          <w:szCs w:val="28"/>
        </w:rPr>
        <w:t>医</w:t>
      </w:r>
      <w:proofErr w:type="gramEnd"/>
      <w:r w:rsidRPr="00301A98">
        <w:rPr>
          <w:rFonts w:asciiTheme="minorEastAsia" w:eastAsiaTheme="minorEastAsia" w:hAnsiTheme="minorEastAsia" w:hint="eastAsia"/>
          <w:sz w:val="28"/>
          <w:szCs w:val="28"/>
        </w:rPr>
        <w:t>保局发〔2021〕66号）和《市医保局等七部门关于巩固拓展医疗保障脱贫攻坚战成果有效衔接乡村振兴战略的实施方案》（津</w:t>
      </w:r>
      <w:proofErr w:type="gramStart"/>
      <w:r w:rsidRPr="00301A98">
        <w:rPr>
          <w:rFonts w:asciiTheme="minorEastAsia" w:eastAsiaTheme="minorEastAsia" w:hAnsiTheme="minorEastAsia" w:hint="eastAsia"/>
          <w:sz w:val="28"/>
          <w:szCs w:val="28"/>
        </w:rPr>
        <w:t>医</w:t>
      </w:r>
      <w:proofErr w:type="gramEnd"/>
      <w:r w:rsidRPr="00301A98">
        <w:rPr>
          <w:rFonts w:asciiTheme="minorEastAsia" w:eastAsiaTheme="minorEastAsia" w:hAnsiTheme="minorEastAsia" w:hint="eastAsia"/>
          <w:sz w:val="28"/>
          <w:szCs w:val="28"/>
        </w:rPr>
        <w:t>保局发〔2021〕72号）工作要求，依据《天津市行政规范性文件管理规定》（津政令〔2019〕15号），区</w:t>
      </w:r>
      <w:proofErr w:type="gramStart"/>
      <w:r w:rsidRPr="00301A98">
        <w:rPr>
          <w:rFonts w:asciiTheme="minorEastAsia" w:eastAsiaTheme="minorEastAsia" w:hAnsiTheme="minorEastAsia" w:hint="eastAsia"/>
          <w:sz w:val="28"/>
          <w:szCs w:val="28"/>
        </w:rPr>
        <w:t>医</w:t>
      </w:r>
      <w:proofErr w:type="gramEnd"/>
      <w:r w:rsidRPr="00301A98">
        <w:rPr>
          <w:rFonts w:asciiTheme="minorEastAsia" w:eastAsiaTheme="minorEastAsia" w:hAnsiTheme="minorEastAsia" w:hint="eastAsia"/>
          <w:sz w:val="28"/>
          <w:szCs w:val="28"/>
        </w:rPr>
        <w:t>保局依法依规对西青区现行农籍居民</w:t>
      </w:r>
      <w:proofErr w:type="gramStart"/>
      <w:r w:rsidRPr="00301A98">
        <w:rPr>
          <w:rFonts w:asciiTheme="minorEastAsia" w:eastAsiaTheme="minorEastAsia" w:hAnsiTheme="minorEastAsia" w:hint="eastAsia"/>
          <w:sz w:val="28"/>
          <w:szCs w:val="28"/>
        </w:rPr>
        <w:t>医</w:t>
      </w:r>
      <w:proofErr w:type="gramEnd"/>
      <w:r w:rsidRPr="00301A98">
        <w:rPr>
          <w:rFonts w:asciiTheme="minorEastAsia" w:eastAsiaTheme="minorEastAsia" w:hAnsiTheme="minorEastAsia" w:hint="eastAsia"/>
          <w:sz w:val="28"/>
          <w:szCs w:val="28"/>
        </w:rPr>
        <w:t>保政策进行清理，决定自2022年1月1日对《天津市西青区人民政府办公室转发区人力社保局区财政局区卫生局拟定的西青区农籍居民住院补贴办法（试行）的通知》（西青政办发〔2013〕9号）和《天津市西青区人民政府关于印发西青区农籍居民医疗保险补助管理办法的通知》（西青政发〔201</w:t>
      </w:r>
      <w:r w:rsidRPr="00301A98">
        <w:rPr>
          <w:rFonts w:asciiTheme="minorEastAsia" w:eastAsiaTheme="minorEastAsia" w:hAnsiTheme="minorEastAsia"/>
          <w:sz w:val="28"/>
          <w:szCs w:val="28"/>
        </w:rPr>
        <w:t>4</w:t>
      </w:r>
      <w:r w:rsidRPr="00301A98">
        <w:rPr>
          <w:rFonts w:asciiTheme="minorEastAsia" w:eastAsiaTheme="minorEastAsia" w:hAnsiTheme="minorEastAsia" w:hint="eastAsia"/>
          <w:sz w:val="28"/>
          <w:szCs w:val="28"/>
        </w:rPr>
        <w:t>〕4号）予以废止。</w:t>
      </w:r>
    </w:p>
    <w:p w:rsidR="00C56A05" w:rsidRPr="00301A98" w:rsidRDefault="00C56A05" w:rsidP="00301A98">
      <w:pPr>
        <w:adjustRightInd w:val="0"/>
        <w:ind w:firstLineChars="200" w:firstLine="560"/>
        <w:rPr>
          <w:rFonts w:asciiTheme="minorEastAsia" w:eastAsiaTheme="minorEastAsia" w:hAnsiTheme="minorEastAsia"/>
          <w:sz w:val="28"/>
          <w:szCs w:val="28"/>
        </w:rPr>
      </w:pPr>
    </w:p>
    <w:p w:rsidR="00F33FD9" w:rsidRPr="00301A98" w:rsidRDefault="00F33FD9">
      <w:pPr>
        <w:rPr>
          <w:rFonts w:asciiTheme="minorEastAsia" w:eastAsiaTheme="minorEastAsia" w:hAnsiTheme="minorEastAsia"/>
          <w:sz w:val="28"/>
          <w:szCs w:val="28"/>
        </w:rPr>
      </w:pPr>
    </w:p>
    <w:sectPr w:rsidR="00F33FD9" w:rsidRPr="00301A98" w:rsidSect="00F33F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6A05" w:rsidRDefault="00C56A05" w:rsidP="00C56A05">
      <w:r>
        <w:separator/>
      </w:r>
    </w:p>
  </w:endnote>
  <w:endnote w:type="continuationSeparator" w:id="1">
    <w:p w:rsidR="00C56A05" w:rsidRDefault="00C56A05" w:rsidP="00C56A0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6A05" w:rsidRDefault="00C56A05" w:rsidP="00C56A05">
      <w:r>
        <w:separator/>
      </w:r>
    </w:p>
  </w:footnote>
  <w:footnote w:type="continuationSeparator" w:id="1">
    <w:p w:rsidR="00C56A05" w:rsidRDefault="00C56A05" w:rsidP="00C56A0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56A05"/>
    <w:rsid w:val="00301A98"/>
    <w:rsid w:val="00C56A05"/>
    <w:rsid w:val="00F33FD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C56A05"/>
    <w:pPr>
      <w:widowControl w:val="0"/>
      <w:jc w:val="both"/>
    </w:pPr>
    <w:rPr>
      <w:rFonts w:ascii="Calibri" w:eastAsia="宋体" w:hAnsi="Calibri"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semiHidden/>
    <w:unhideWhenUsed/>
    <w:rsid w:val="00C56A0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1"/>
    <w:link w:val="a4"/>
    <w:uiPriority w:val="99"/>
    <w:semiHidden/>
    <w:rsid w:val="00C56A05"/>
    <w:rPr>
      <w:sz w:val="18"/>
      <w:szCs w:val="18"/>
    </w:rPr>
  </w:style>
  <w:style w:type="paragraph" w:styleId="a5">
    <w:name w:val="footer"/>
    <w:basedOn w:val="a"/>
    <w:link w:val="Char0"/>
    <w:uiPriority w:val="99"/>
    <w:semiHidden/>
    <w:unhideWhenUsed/>
    <w:rsid w:val="00C56A0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1"/>
    <w:link w:val="a5"/>
    <w:uiPriority w:val="99"/>
    <w:semiHidden/>
    <w:rsid w:val="00C56A05"/>
    <w:rPr>
      <w:sz w:val="18"/>
      <w:szCs w:val="18"/>
    </w:rPr>
  </w:style>
  <w:style w:type="paragraph" w:styleId="a0">
    <w:name w:val="Body Text"/>
    <w:basedOn w:val="a"/>
    <w:link w:val="Char1"/>
    <w:uiPriority w:val="99"/>
    <w:semiHidden/>
    <w:unhideWhenUsed/>
    <w:rsid w:val="00C56A05"/>
    <w:pPr>
      <w:spacing w:after="120"/>
    </w:pPr>
  </w:style>
  <w:style w:type="character" w:customStyle="1" w:styleId="Char1">
    <w:name w:val="正文文本 Char"/>
    <w:basedOn w:val="a1"/>
    <w:link w:val="a0"/>
    <w:uiPriority w:val="99"/>
    <w:semiHidden/>
    <w:rsid w:val="00C56A05"/>
    <w:rPr>
      <w:rFonts w:ascii="Calibri" w:eastAsia="宋体" w:hAnsi="Calibri"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63</Words>
  <Characters>360</Characters>
  <Application>Microsoft Office Word</Application>
  <DocSecurity>0</DocSecurity>
  <Lines>3</Lines>
  <Paragraphs>1</Paragraphs>
  <ScaleCrop>false</ScaleCrop>
  <Company/>
  <LinksUpToDate>false</LinksUpToDate>
  <CharactersWithSpaces>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2021-09-13T03:10:00Z</dcterms:created>
  <dcterms:modified xsi:type="dcterms:W3CDTF">2021-09-13T03:22:00Z</dcterms:modified>
</cp:coreProperties>
</file>