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8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spacing w:line="588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spacing w:line="588" w:lineRule="exact"/>
        <w:jc w:val="center"/>
        <w:rPr>
          <w:rFonts w:ascii="Times New Roman" w:hAnsi="Times New Roman" w:eastAsia="方正小标宋简体" w:cs="Times New Roman"/>
          <w:sz w:val="52"/>
          <w:szCs w:val="44"/>
        </w:rPr>
      </w:pPr>
      <w:r>
        <w:rPr>
          <w:rFonts w:ascii="Times New Roman" w:hAnsi="Times New Roman" w:eastAsia="方正小标宋简体" w:cs="Times New Roman"/>
          <w:sz w:val="52"/>
          <w:szCs w:val="44"/>
        </w:rPr>
        <w:t>西青区</w:t>
      </w:r>
      <w:r>
        <w:rPr>
          <w:rFonts w:hint="eastAsia" w:ascii="Times New Roman" w:hAnsi="Times New Roman" w:eastAsia="方正小标宋简体" w:cs="Times New Roman"/>
          <w:sz w:val="52"/>
          <w:szCs w:val="44"/>
          <w:lang w:eastAsia="zh-CN"/>
        </w:rPr>
        <w:t>中北</w:t>
      </w:r>
      <w:r>
        <w:rPr>
          <w:rFonts w:ascii="Times New Roman" w:hAnsi="Times New Roman" w:eastAsia="方正小标宋简体" w:cs="Times New Roman"/>
          <w:sz w:val="52"/>
          <w:szCs w:val="44"/>
        </w:rPr>
        <w:t>镇群体性事件应急预案</w:t>
      </w:r>
    </w:p>
    <w:p>
      <w:pPr>
        <w:widowControl/>
        <w:spacing w:line="588" w:lineRule="exact"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spacing w:line="588" w:lineRule="exact"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spacing w:line="588" w:lineRule="exact"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spacing w:line="588" w:lineRule="exact"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spacing w:line="588" w:lineRule="exact"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spacing w:line="588" w:lineRule="exact"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spacing w:line="588" w:lineRule="exact"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spacing w:line="588" w:lineRule="exact"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spacing w:line="588" w:lineRule="exact"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spacing w:line="588" w:lineRule="exact"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spacing w:line="588" w:lineRule="exact"/>
        <w:jc w:val="left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spacing w:line="588" w:lineRule="exact"/>
        <w:jc w:val="center"/>
        <w:rPr>
          <w:rFonts w:ascii="Times New Roman" w:hAnsi="Times New Roman" w:eastAsia="楷体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sz w:val="32"/>
          <w:szCs w:val="32"/>
          <w:lang w:eastAsia="zh-CN"/>
        </w:rPr>
        <w:t>中北</w:t>
      </w:r>
      <w:r>
        <w:rPr>
          <w:rFonts w:ascii="Times New Roman" w:hAnsi="Times New Roman" w:eastAsia="楷体" w:cs="Times New Roman"/>
          <w:sz w:val="32"/>
          <w:szCs w:val="32"/>
        </w:rPr>
        <w:t>镇人民政府</w:t>
      </w:r>
    </w:p>
    <w:p>
      <w:pPr>
        <w:widowControl/>
        <w:spacing w:line="588" w:lineRule="exact"/>
        <w:jc w:val="center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202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楷体" w:cs="Times New Roman"/>
          <w:sz w:val="32"/>
          <w:szCs w:val="32"/>
        </w:rPr>
        <w:t>年</w:t>
      </w:r>
      <w:r>
        <w:rPr>
          <w:rFonts w:hint="eastAsia" w:ascii="Times New Roman" w:hAnsi="Times New Roman" w:eastAsia="楷体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楷体" w:cs="Times New Roman"/>
          <w:sz w:val="32"/>
          <w:szCs w:val="32"/>
        </w:rPr>
        <w:t>月</w:t>
      </w:r>
    </w:p>
    <w:p>
      <w:pPr>
        <w:widowControl/>
        <w:spacing w:line="588" w:lineRule="exact"/>
        <w:jc w:val="lef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br w:type="page"/>
      </w:r>
    </w:p>
    <w:p>
      <w:pPr>
        <w:adjustRightInd w:val="0"/>
        <w:snapToGrid w:val="0"/>
        <w:spacing w:line="588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西青区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eastAsia="zh-CN"/>
        </w:rPr>
        <w:t>中北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镇群体性事件应急预案</w:t>
      </w:r>
    </w:p>
    <w:p>
      <w:pPr>
        <w:adjustRightInd w:val="0"/>
        <w:snapToGrid w:val="0"/>
        <w:spacing w:line="588" w:lineRule="exact"/>
        <w:jc w:val="center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1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总则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楷体_GB2312" w:cs="Times New Roman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>1.1 目的依据</w:t>
      </w:r>
      <w:bookmarkStart w:id="1" w:name="_GoBack"/>
      <w:bookmarkEnd w:id="1"/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为有效应对群体性突发事件，防止事态激化与扩大，妥善化解社会矛盾，维护社会和谐稳定，依据《中华人民共和国突发事件应对法》、《西青区群体性事件应急预案》等法律法规和规范文件，结合镇域实际，制定本预案。</w:t>
      </w:r>
    </w:p>
    <w:p>
      <w:pPr>
        <w:adjustRightInd w:val="0"/>
        <w:snapToGrid w:val="0"/>
        <w:spacing w:line="588" w:lineRule="exact"/>
        <w:ind w:firstLine="640" w:firstLineChars="200"/>
        <w:jc w:val="left"/>
        <w:rPr>
          <w:rFonts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kern w:val="0"/>
          <w:sz w:val="32"/>
          <w:szCs w:val="32"/>
        </w:rPr>
        <w:t>1.2 适用范围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本预案适用于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本镇发生或涉及的群体性事件应对工作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。 </w:t>
      </w:r>
    </w:p>
    <w:p>
      <w:pPr>
        <w:adjustRightInd w:val="0"/>
        <w:snapToGrid w:val="0"/>
        <w:spacing w:line="588" w:lineRule="exact"/>
        <w:ind w:firstLine="640" w:firstLineChars="200"/>
        <w:jc w:val="left"/>
        <w:rPr>
          <w:rFonts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kern w:val="0"/>
          <w:sz w:val="32"/>
          <w:szCs w:val="32"/>
        </w:rPr>
        <w:t>1.3 工作原则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以人为本，减少危害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统一领导，分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类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负责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快速反应，协同应对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预防为主，依法处置。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风险分析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根据往年相关突发事件统计，群体性事件主要集中在征地补偿、拆迁安置、拆违治乱、欠薪纠纷、环境污染、军转人员安置、社会保障等方面。从倾向角度分析，群体性事件由以往自发松散型向组织化倾向，极易引发暴力型、破坏性事件。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2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组织体系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楷体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2.1 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领导机构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成立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中北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镇群体性事件应急指挥部（以下简称“指挥部”），指挥长由镇党委书记，镇党委副书记、镇长担任，副指挥长由镇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党委副书记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、政法委员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担任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镇属各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科室</w:t>
      </w:r>
      <w:r>
        <w:rPr>
          <w:rFonts w:ascii="Times New Roman" w:hAnsi="Times New Roman" w:eastAsia="仿宋_GB2312" w:cs="Times New Roman"/>
          <w:sz w:val="32"/>
          <w:szCs w:val="32"/>
        </w:rPr>
        <w:t>以及村（社区）负责人为成员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。指挥部下设疏导劝离、现场警戒、支援保障、综合协调等4个工作组，分工开展应急处置工作。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指挥部职责：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（1）落实上级关于矛盾纠纷化解、重点人员稳控等各项部署要求；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（2）指挥协调镇域内发生的群体性事件应对工作；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（3）编制修订本镇群体性事件应急预案；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（4）组织开展舆论引导；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（5）根据事态发展需要请求上级应急支援。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楷体_GB2312" w:cs="Times New Roman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>2.2 工作机构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指挥部办公室设在镇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综治中心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办公室，办公室主任由镇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党委副书记、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政法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委员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兼任，具体负责指挥部日常事务，协调开展各项工作。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3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排查预警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楷体_GB2312" w:cs="Times New Roman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>3.1 矛盾排查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健全完善镇、村（社区）群体性矛盾纠纷排查机制，提前介入高发领域，建立动态管理台账，对矛盾纠纷问题涉及群体（重点人员）稳定状况，现阶段问题症结、诉求变化、化解进度、活跃度等级等要素实时更新。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楷体_GB2312" w:cs="Times New Roman"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kern w:val="0"/>
          <w:sz w:val="32"/>
          <w:szCs w:val="32"/>
        </w:rPr>
        <w:t>3.2 预警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落实信访工作责任制，按照早发现、早控制、早处置的原则，全面准确地掌握矛盾纠纷状况，科学分析研判，及时向指挥部以及区信访联席办公室作出预警报告，落实稳控措施，切实维护社会稳定。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4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应急响应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4.1 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信息报告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事件发生后，事发村（社区）及网格员第一时间向镇值班室报告，接报后，值班员迅速梳理相关信息，向指挥部及带班领导报告有关情况，按照15分钟电话报告、30分钟内书面报告的要求向区机关值班室和区信访联席办公室报告，并通报政法、信访、公安等部门。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4.2 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分组救援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（1）疏导劝离组：由镇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矛调中心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牵头，会同涉事人员所属村（社区）、企业单位，开展安抚、疏导、劝离、带离工作。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（2）现场警戒组：由镇综合执法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局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牵头，会同涉事人员所属村（社区）、企业单位，协助公安部门实施现场封闭，设置警戒范围，劝离无关群众。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（3）支援保障组：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由镇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综治中心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牵头，会同涉事人员所属村（社区）、企业单位，发动物业、职工、志愿者等力量随时待命，保证在现场出现过激行为或因其他原因造成混乱时，能够第一时间进行增援；提供必要的医疗救护保障。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（4）综合协调组：由镇党政办公室牵头，负责信息上报、指令下达；了解掌握矛盾诉求，协调相关职能部门或单位到场配合开展疏导劝离工作。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5 跟踪处置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事件平息后，镇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综治中心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会同涉事村（社区）、企业单位做好现场清理工作，恢复正常秩序。镇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矛调中心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将事件组织、挑头人员作为重点稳控对象，纳入维稳视线，协调相关职能部门，做好矛盾调解工作。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6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应急保障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6.1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队伍保障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组建镇群体性事件应急队伍。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详见附件2。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6.2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物资保障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村居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和有关部门根据应急处置工作的需要，做好物资的储备、检修、维护、更新，确保群体性事件处置工作的需要。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6.3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资金保障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处置行动所需经费（不含涉事群体诉求内金额），由镇财政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办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按规定予以保障。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7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预案管理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7.1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培训演练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由镇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综治中心</w:t>
      </w:r>
      <w:r>
        <w:rPr>
          <w:rFonts w:ascii="Times New Roman" w:hAnsi="Times New Roman" w:eastAsia="仿宋_GB2312" w:cs="Times New Roman"/>
          <w:sz w:val="32"/>
          <w:szCs w:val="32"/>
        </w:rPr>
        <w:t>牵头，定期开展法治宣传、培训，教育引导相关人员树立依法维权、依法信访的意识。组织开展应急演练，提升应急队伍的实战技能和心理素质。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7.2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制定解释及修订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本预案由镇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综治中心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制定、修订和解释。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7.3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预案实施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本预案自发布之日起实施，有效期5年。</w:t>
      </w: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588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1.镇群体性事件应急指挥部通讯录</w:t>
      </w:r>
    </w:p>
    <w:p>
      <w:pPr>
        <w:adjustRightInd w:val="0"/>
        <w:snapToGrid w:val="0"/>
        <w:spacing w:line="588" w:lineRule="exact"/>
        <w:ind w:firstLine="1600" w:firstLineChars="5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2.镇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群体性事件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应急队伍情况表</w:t>
      </w:r>
    </w:p>
    <w:p>
      <w:pPr>
        <w:adjustRightInd w:val="0"/>
        <w:snapToGrid w:val="0"/>
        <w:spacing w:line="588" w:lineRule="exact"/>
        <w:ind w:firstLine="1600" w:firstLineChars="5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.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群体性事件情况信息（模板）</w:t>
      </w:r>
    </w:p>
    <w:p>
      <w:pPr>
        <w:adjustRightInd w:val="0"/>
        <w:snapToGrid w:val="0"/>
        <w:spacing w:line="588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br w:type="page"/>
      </w:r>
      <w:bookmarkStart w:id="0" w:name="_Hlk81927964"/>
      <w:r>
        <w:rPr>
          <w:rFonts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</w:t>
      </w:r>
    </w:p>
    <w:bookmarkEnd w:id="0"/>
    <w:p>
      <w:pPr>
        <w:adjustRightInd w:val="0"/>
        <w:snapToGrid w:val="0"/>
        <w:spacing w:line="588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镇群体性事件应急指挥部通讯录</w:t>
      </w:r>
    </w:p>
    <w:tbl>
      <w:tblPr>
        <w:tblStyle w:val="3"/>
        <w:tblW w:w="85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84"/>
        <w:gridCol w:w="955"/>
        <w:gridCol w:w="1798"/>
        <w:gridCol w:w="1178"/>
        <w:gridCol w:w="1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组  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部  门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手  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指挥部</w:t>
            </w:r>
          </w:p>
        </w:tc>
        <w:tc>
          <w:tcPr>
            <w:tcW w:w="1984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kern w:val="0"/>
                <w:sz w:val="24"/>
                <w:szCs w:val="24"/>
              </w:rPr>
              <w:t>指挥长（A岗）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刘玉峰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党委书记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27938961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18920638878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kern w:val="0"/>
                <w:sz w:val="24"/>
                <w:szCs w:val="24"/>
              </w:rPr>
              <w:t>指挥长（B岗）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both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静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长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27932089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15822197588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副指挥长</w:t>
            </w:r>
          </w:p>
        </w:tc>
        <w:tc>
          <w:tcPr>
            <w:tcW w:w="955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赵清海</w:t>
            </w:r>
          </w:p>
        </w:tc>
        <w:tc>
          <w:tcPr>
            <w:tcW w:w="1798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党委副书记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政法委员</w:t>
            </w:r>
          </w:p>
        </w:tc>
        <w:tc>
          <w:tcPr>
            <w:tcW w:w="1178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13672184721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指挥组成员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疏导劝离组长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鞠建波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kern w:val="0"/>
                <w:sz w:val="24"/>
                <w:szCs w:val="24"/>
                <w:lang w:eastAsia="zh-CN"/>
              </w:rPr>
              <w:t>矛调中心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23851103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18622333956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现场警戒组长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裘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佳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20"/>
                <w:kern w:val="0"/>
                <w:sz w:val="24"/>
                <w:szCs w:val="24"/>
              </w:rPr>
              <w:t>镇综合执法</w:t>
            </w:r>
            <w:r>
              <w:rPr>
                <w:rFonts w:hint="eastAsia" w:ascii="Times New Roman" w:hAnsi="Times New Roman" w:eastAsia="仿宋_GB2312" w:cs="Times New Roman"/>
                <w:spacing w:val="-20"/>
                <w:kern w:val="0"/>
                <w:sz w:val="24"/>
                <w:szCs w:val="24"/>
                <w:lang w:eastAsia="zh-CN"/>
              </w:rPr>
              <w:t>局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27920215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15922110925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支援保障组长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高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晶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kern w:val="0"/>
                <w:sz w:val="24"/>
                <w:szCs w:val="24"/>
                <w:lang w:eastAsia="zh-CN"/>
              </w:rPr>
              <w:t>综治中心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23851103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13802116626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综合协调组长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贾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嘉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党政办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27392844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13920176480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小蒋村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党总支书记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徐佳洪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  蒋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13802005260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四新村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曹玉清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  新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13820680396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谢庄村党委书记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曹树根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庄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13323323961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邢庄村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党总支书记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林秀宽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  庄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13821584866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东马村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党总支书记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白俊飞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  马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13752338772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大梁庄村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党总支书记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张雅轩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大梁庄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18822701707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西姜井村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党总支书记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金玉桃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西姜井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13920654276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曹庄村党委书记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马学震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庄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18920386116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东北斜村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党总支书记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洁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东北斜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15022197637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雷庄村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胡峰瑞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  庄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18522786699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李家园村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胡艳刚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李家园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18902135888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大稍口村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党总支书记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张震雨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大稍口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15822935321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大蒋村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韩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亮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  蒋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13820609841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祁庄党支部书记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姚宝广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  庄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13920114952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李楼村党总支书记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刘顺健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楼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15822935088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西北斜村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何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军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西北斜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13752384818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大卞庄村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高金奎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大卞庄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13752795598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汪庄村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党总支书记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曹俊兴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  庄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13011345667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东姜井村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党总支书记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龙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东姜井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13920086901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西马村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党总支书记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陈芝芝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  马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18633132275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中北斜村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党总支书记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杨婷婷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中北斜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13102062313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王庄村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党总支书记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 蕾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庄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19822039698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碧水家园社区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磊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碧水家园社区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13702064453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东姜井社区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郭宏妍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东姜井社区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13821683218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西姜井社区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李乃进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西姜井社区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13132188382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旭水蓝轩社区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党总支书记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赵金柱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旭水蓝轩社区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13102052779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福悦里社区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王浩博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福悦里社区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13820875221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福雅花园社区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印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福雅花园社区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15122553663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溪秀苑社区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亮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溪秀苑社区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18222665615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富力湾社区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李宏伟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富力湾社区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18622040092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水语花城社区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彬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水语花城社区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13752120965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大地十二城社区党委书记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颖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大地十二城社区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15822448292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华亭佳园社区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王庆晨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华亭佳园社区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15002244908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大地十二城枫桦园社区党委书记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茜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大地十二城枫桦园社区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13821585629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华亭丽园社区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党总支书记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马学磊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华亭丽园社区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13110043353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</w:t>
            </w:r>
            <w:r>
              <w:rPr>
                <w:rStyle w:val="8"/>
                <w:lang w:val="en-US" w:eastAsia="zh-CN" w:bidi="ar"/>
              </w:rPr>
              <w:t>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党总支书记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胡晓希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</w:t>
            </w:r>
            <w:r>
              <w:rPr>
                <w:rStyle w:val="8"/>
                <w:lang w:val="en-US" w:eastAsia="zh-CN" w:bidi="ar"/>
              </w:rPr>
              <w:t>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台社区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13622101218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假日润园社区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于翠翠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假日润园社区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18202270029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云锦世家社区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党总支书记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震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云锦世家社区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15222772020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顺通家园社区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森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顺通家园社区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13516280805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溪秀苑第二社区党总支书记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赵恒轩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溪秀苑第二社区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13920614507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澜湾花园社区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津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澜湾花园社区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18722497997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红杉花苑社区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君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红杉花苑社区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18722215285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旭辉御府社区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  强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旭辉御府社区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13110075080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锦曦花苑社区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张运娜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锦曦花苑社区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18920055226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万汇文化广场社区党支部书记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祝云强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万汇文化广场社区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18822099352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景园里社区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  澄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景园里社区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13612052072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燕宇花园社区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于子林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燕宇花园社区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18622096280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大安翠庭社区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岭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大安翠庭社区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13920605041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甜水社区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党总支书记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刘顺贵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甜水社区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13516212670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郦景园社区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牛淑梅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郦景园社区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15900239899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新津国际社区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窦爱军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新津国际社区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13820835950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侯台社区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李国顺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侯台社区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15922002074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假日风景社区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袁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濛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假日风景社区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13622152091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588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附件2</w:t>
      </w:r>
    </w:p>
    <w:p>
      <w:pPr>
        <w:adjustRightInd w:val="0"/>
        <w:snapToGrid w:val="0"/>
        <w:spacing w:line="588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镇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</w:rPr>
        <w:t>群体性事件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应急队伍情况表</w:t>
      </w:r>
    </w:p>
    <w:tbl>
      <w:tblPr>
        <w:tblStyle w:val="3"/>
        <w:tblW w:w="90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4529"/>
        <w:gridCol w:w="2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4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王竞永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大卞庄村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13116159591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杨  涛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邢庄村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13207614669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  瑞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大稍口村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18322253700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崔  凯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中北斜村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13820009265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白长胜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谢庄村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13512912794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孙玉琨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王庄村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18522006150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冯金刚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西马村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15332155556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周长青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四新村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13702007633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徐洪生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小蒋村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15222058882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高  源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西北斜村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15510980773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刘万军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东马村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13902173483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姚景坤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东北斜村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18202654003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姚宝东</w:t>
            </w:r>
          </w:p>
        </w:tc>
        <w:tc>
          <w:tcPr>
            <w:tcW w:w="4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李楼村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13110088038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闫述坤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大蒋村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15900211603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马  强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东姜井村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13821558885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李成舜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曹庄村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15102297520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刘洪胜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西姜井村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13821677577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  帅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祁庄村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13820928016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陈成宝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大梁庄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18902169919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王歆淏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汪庄村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18602289187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潘晓涛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雷庄村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15900388530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邵  旭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李家园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13001309499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乔阳州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富力湾社区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16622031919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孟宪祥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中信珺台社区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13821569829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刘  亮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溪秀苑社区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18222665615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刘宏璐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华亭佳园社区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15122931560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邵  丽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枫桦园社区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13622101281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张俊英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水语花城社区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13102118668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佟青泽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西姜井社区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13920991560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闫述振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碧水家园社区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15620091583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  超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侯台社区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13820390917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程家剑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华亭丽园社区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15222716165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  琳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东姜井社区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17734327305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宫济辉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溪秀苑 二社区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13702147997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  蓉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云锦世家社区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18222513713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何长伟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新津国际社区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15022267298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孙亚轩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澜湾花园社区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13001300501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刘文成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大安翠庭社区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15122338050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程  诺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甜水社区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15822996076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吴  昊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顺通家园社区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13231558662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路杰庭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燕宇花园社区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13021376107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郭玉杰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假日润园社区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13752595512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屈  磊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旭水蓝轩社区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15022433368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韩家玮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郦景园社区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18202611535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王静伟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红杉花园社区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13821080436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刘梦林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大地十二城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13752456189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张怡宁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福雅花园社区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13652165881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刘  强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万汇文化广场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13516132709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王登胜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锦曦花苑社区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15902240033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焦梦园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福悦里社区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15832599621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薛明凯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旭辉御府社区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15122667998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邬  茜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景园里社区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15620124709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刘  洋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假日风景社区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18622129507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张俊来</w:t>
            </w: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8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工业园区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13920669535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88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88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588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br w:type="page"/>
      </w:r>
    </w:p>
    <w:p>
      <w:pPr>
        <w:spacing w:line="588" w:lineRule="exact"/>
        <w:rPr>
          <w:rFonts w:hint="eastAsia" w:ascii="Times New Roman" w:hAnsi="Times New Roman" w:eastAsia="黑体" w:cs="Times New Roman"/>
          <w:sz w:val="44"/>
          <w:szCs w:val="44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line="588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关于XXX群体性事件情况的报告</w:t>
      </w:r>
    </w:p>
    <w:p>
      <w:pPr>
        <w:spacing w:line="588" w:lineRule="exact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44"/>
        </w:rPr>
      </w:pPr>
    </w:p>
    <w:p>
      <w:pPr>
        <w:tabs>
          <w:tab w:val="center" w:pos="4422"/>
        </w:tabs>
        <w:spacing w:line="588" w:lineRule="exact"/>
        <w:rPr>
          <w:rFonts w:ascii="Times New Roman" w:hAnsi="Times New Roman" w:eastAsia="仿宋_GB2312" w:cs="Times New Roman"/>
          <w:sz w:val="32"/>
          <w:szCs w:val="44"/>
        </w:rPr>
      </w:pPr>
      <w:r>
        <w:rPr>
          <w:rFonts w:ascii="Times New Roman" w:hAnsi="Times New Roman" w:eastAsia="仿宋_GB2312" w:cs="Times New Roman"/>
          <w:sz w:val="32"/>
          <w:szCs w:val="44"/>
        </w:rPr>
        <w:t>区机关值班室：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44"/>
        </w:rPr>
      </w:pPr>
      <w:r>
        <w:rPr>
          <w:rFonts w:ascii="Times New Roman" w:hAnsi="Times New Roman" w:eastAsia="仿宋_GB2312" w:cs="Times New Roman"/>
          <w:sz w:val="32"/>
          <w:szCs w:val="44"/>
        </w:rPr>
        <w:t>年 月 日 时，</w:t>
      </w:r>
      <w:r>
        <w:rPr>
          <w:rFonts w:hint="eastAsia" w:ascii="Times New Roman" w:hAnsi="Times New Roman" w:eastAsia="仿宋_GB2312" w:cs="Times New Roman"/>
          <w:sz w:val="32"/>
          <w:szCs w:val="44"/>
          <w:lang w:eastAsia="zh-CN"/>
        </w:rPr>
        <w:t>中北镇</w:t>
      </w:r>
      <w:r>
        <w:rPr>
          <w:rFonts w:ascii="Times New Roman" w:hAnsi="Times New Roman" w:eastAsia="仿宋_GB2312" w:cs="Times New Roman"/>
          <w:sz w:val="32"/>
          <w:szCs w:val="44"/>
        </w:rPr>
        <w:t>XXX（企业、社区、广场等具体位置）发生XX群体性事件，人员参与规模XX人,已经造成XX人死亡， XX受伤，XX人受困。事件发生后，我镇群体性事件应急指挥部立即启动应急预案，组织相关部门及应急力量赶赴现场处置。目前，已协调警力控制事发区域，并向社会发布信息，重点区域已采取人员疏散、转移等措施，并做好人员安置工作。事件情况正在调查中，具体情况进一步续报。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44"/>
        </w:rPr>
      </w:pPr>
      <w:r>
        <w:rPr>
          <w:rFonts w:ascii="Times New Roman" w:hAnsi="Times New Roman" w:eastAsia="仿宋_GB2312" w:cs="Times New Roman"/>
          <w:sz w:val="32"/>
          <w:szCs w:val="44"/>
        </w:rPr>
        <w:t>报告人：***；联系电话：******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44"/>
        </w:rPr>
      </w:pPr>
      <w:r>
        <w:rPr>
          <w:rFonts w:ascii="Times New Roman" w:hAnsi="Times New Roman" w:eastAsia="仿宋_GB2312" w:cs="Times New Roman"/>
          <w:sz w:val="32"/>
          <w:szCs w:val="44"/>
        </w:rPr>
        <w:t>审核人：***；联系电话：******</w:t>
      </w: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44"/>
        </w:rPr>
      </w:pP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44"/>
        </w:rPr>
      </w:pPr>
    </w:p>
    <w:p>
      <w:pPr>
        <w:spacing w:line="588" w:lineRule="exact"/>
        <w:ind w:firstLine="640" w:firstLineChars="200"/>
        <w:rPr>
          <w:rFonts w:ascii="Times New Roman" w:hAnsi="Times New Roman" w:eastAsia="仿宋_GB2312" w:cs="Times New Roman"/>
          <w:sz w:val="32"/>
          <w:szCs w:val="44"/>
        </w:rPr>
      </w:pPr>
    </w:p>
    <w:p>
      <w:pPr>
        <w:spacing w:line="588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44"/>
        </w:rPr>
      </w:pPr>
      <w:r>
        <w:rPr>
          <w:rFonts w:ascii="Times New Roman" w:hAnsi="Times New Roman" w:eastAsia="仿宋_GB2312" w:cs="Times New Roman"/>
          <w:sz w:val="32"/>
          <w:szCs w:val="44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44"/>
        </w:rPr>
        <w:t>年</w:t>
      </w:r>
      <w:r>
        <w:rPr>
          <w:rFonts w:ascii="Times New Roman" w:hAnsi="Times New Roman" w:eastAsia="仿宋_GB2312" w:cs="Times New Roman"/>
          <w:sz w:val="32"/>
          <w:szCs w:val="44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44"/>
        </w:rPr>
        <w:t>月</w:t>
      </w:r>
      <w:r>
        <w:rPr>
          <w:rFonts w:ascii="Times New Roman" w:hAnsi="Times New Roman" w:eastAsia="仿宋_GB2312" w:cs="Times New Roman"/>
          <w:sz w:val="32"/>
          <w:szCs w:val="44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44"/>
        </w:rPr>
        <w:t>日</w:t>
      </w:r>
    </w:p>
    <w:p/>
    <w:sectPr>
      <w:footerReference r:id="rId3" w:type="default"/>
      <w:footerReference r:id="rId4" w:type="even"/>
      <w:pgSz w:w="11906" w:h="16838"/>
      <w:pgMar w:top="2098" w:right="1474" w:bottom="1701" w:left="1588" w:header="851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1349146655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5 -</w:t>
        </w:r>
        <w:r>
          <w:rPr>
            <w:rFonts w:ascii="宋体" w:hAnsi="宋体" w:eastAsia="宋体"/>
            <w:sz w:val="28"/>
            <w:szCs w:val="28"/>
            <w:lang w:val="zh-CN"/>
          </w:rPr>
          <w:fldChar w:fldCharType="end"/>
        </w:r>
      </w:p>
    </w:sdtContent>
  </w:sdt>
  <w:p>
    <w:pPr>
      <w:pStyle w:val="2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1232122689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Mjk1OTI4MGJmZTc2NmFkMjcwMjQ5ZWY3ODFlYmIifQ=="/>
  </w:docVars>
  <w:rsids>
    <w:rsidRoot w:val="00172A27"/>
    <w:rsid w:val="1B0B4FDE"/>
    <w:rsid w:val="1B2A2E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5">
    <w:name w:val="网格型1"/>
    <w:basedOn w:val="3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11"/>
    <w:basedOn w:val="4"/>
    <w:qFormat/>
    <w:uiPriority w:val="0"/>
    <w:rPr>
      <w:rFonts w:hint="eastAsia" w:ascii="方正仿宋简体" w:hAnsi="方正仿宋简体" w:eastAsia="方正仿宋简体" w:cs="方正仿宋简体"/>
      <w:color w:val="000000"/>
      <w:sz w:val="28"/>
      <w:szCs w:val="28"/>
      <w:u w:val="none"/>
    </w:rPr>
  </w:style>
  <w:style w:type="character" w:customStyle="1" w:styleId="7">
    <w:name w:val="font41"/>
    <w:basedOn w:val="4"/>
    <w:qFormat/>
    <w:uiPriority w:val="0"/>
    <w:rPr>
      <w:rFonts w:hint="eastAsia" w:ascii="方正仿宋简体" w:hAnsi="方正仿宋简体" w:eastAsia="方正仿宋简体" w:cs="方正仿宋简体"/>
      <w:color w:val="000000"/>
      <w:sz w:val="28"/>
      <w:szCs w:val="28"/>
      <w:u w:val="none"/>
    </w:rPr>
  </w:style>
  <w:style w:type="character" w:customStyle="1" w:styleId="8">
    <w:name w:val="font0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3484</Words>
  <Characters>4774</Characters>
  <Lines>0</Lines>
  <Paragraphs>0</Paragraphs>
  <TotalTime>47</TotalTime>
  <ScaleCrop>false</ScaleCrop>
  <LinksUpToDate>false</LinksUpToDate>
  <CharactersWithSpaces>4926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2022-08-29T02:03:00Z</dcterms:created>
  <dc:creator>lenovo</dc:creator>
  <cp:lastModifiedBy>lenovo</cp:lastModifiedBy>
  <dcterms:modified xsi:type="dcterms:W3CDTF">2022-11-30T08:16:55Z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7D2C57FF52D74412BF4AD320123B4BB1</vt:lpwstr>
  </property>
</Properties>
</file>