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6A51FB">
      <w:pPr>
        <w:spacing w:line="580" w:lineRule="exact"/>
        <w:jc w:val="center"/>
        <w:rPr>
          <w:rFonts w:eastAsia="黑体"/>
          <w:w w:val="95"/>
          <w:sz w:val="44"/>
          <w:szCs w:val="44"/>
        </w:rPr>
      </w:pPr>
      <w:bookmarkStart w:id="105" w:name="_GoBack"/>
    </w:p>
    <w:p w14:paraId="4DFD6653">
      <w:pPr>
        <w:spacing w:line="580" w:lineRule="exact"/>
        <w:jc w:val="center"/>
        <w:rPr>
          <w:rFonts w:eastAsia="黑体"/>
          <w:w w:val="95"/>
          <w:sz w:val="44"/>
          <w:szCs w:val="44"/>
        </w:rPr>
      </w:pPr>
    </w:p>
    <w:p w14:paraId="7B98D2E9">
      <w:pPr>
        <w:spacing w:line="580" w:lineRule="exact"/>
        <w:jc w:val="center"/>
        <w:rPr>
          <w:rFonts w:eastAsia="黑体"/>
          <w:w w:val="95"/>
          <w:sz w:val="44"/>
          <w:szCs w:val="44"/>
        </w:rPr>
      </w:pPr>
    </w:p>
    <w:p w14:paraId="335830A3">
      <w:pPr>
        <w:spacing w:line="580" w:lineRule="exact"/>
        <w:jc w:val="center"/>
        <w:rPr>
          <w:rFonts w:eastAsia="黑体"/>
          <w:w w:val="95"/>
          <w:sz w:val="44"/>
          <w:szCs w:val="44"/>
        </w:rPr>
      </w:pPr>
    </w:p>
    <w:p w14:paraId="22727471">
      <w:pPr>
        <w:spacing w:line="580" w:lineRule="exact"/>
        <w:jc w:val="center"/>
        <w:rPr>
          <w:rFonts w:eastAsia="黑体"/>
          <w:w w:val="95"/>
          <w:sz w:val="44"/>
          <w:szCs w:val="44"/>
        </w:rPr>
      </w:pPr>
    </w:p>
    <w:p w14:paraId="15EA1286">
      <w:pPr>
        <w:spacing w:line="580" w:lineRule="exact"/>
        <w:jc w:val="center"/>
        <w:rPr>
          <w:rFonts w:eastAsia="黑体"/>
          <w:w w:val="95"/>
          <w:sz w:val="44"/>
          <w:szCs w:val="44"/>
        </w:rPr>
      </w:pPr>
    </w:p>
    <w:p w14:paraId="41AAFB57">
      <w:pPr>
        <w:spacing w:line="580" w:lineRule="exact"/>
        <w:jc w:val="center"/>
        <w:rPr>
          <w:rFonts w:eastAsia="黑体"/>
          <w:w w:val="95"/>
          <w:sz w:val="44"/>
          <w:szCs w:val="44"/>
        </w:rPr>
      </w:pPr>
    </w:p>
    <w:p w14:paraId="46DD7C6D">
      <w:pPr>
        <w:spacing w:line="580" w:lineRule="exact"/>
        <w:jc w:val="center"/>
        <w:rPr>
          <w:rFonts w:eastAsia="黑体"/>
          <w:w w:val="95"/>
          <w:sz w:val="44"/>
          <w:szCs w:val="44"/>
        </w:rPr>
      </w:pPr>
    </w:p>
    <w:p w14:paraId="0F4DB412">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天津市西青区统计局</w:t>
      </w:r>
    </w:p>
    <w:p w14:paraId="37FE9548">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2FD8DA7">
      <w:pPr>
        <w:spacing w:line="580" w:lineRule="exact"/>
        <w:jc w:val="center"/>
        <w:rPr>
          <w:rFonts w:ascii="黑体" w:eastAsia="黑体"/>
          <w:sz w:val="30"/>
          <w:szCs w:val="30"/>
        </w:rPr>
      </w:pPr>
    </w:p>
    <w:p w14:paraId="0E341A47">
      <w:pPr>
        <w:spacing w:line="580" w:lineRule="exact"/>
        <w:jc w:val="center"/>
        <w:rPr>
          <w:rFonts w:ascii="黑体" w:eastAsia="黑体"/>
          <w:sz w:val="30"/>
          <w:szCs w:val="30"/>
        </w:rPr>
      </w:pPr>
    </w:p>
    <w:p w14:paraId="6D51D9F7">
      <w:pPr>
        <w:spacing w:line="580" w:lineRule="exact"/>
        <w:jc w:val="center"/>
        <w:rPr>
          <w:rFonts w:ascii="黑体" w:eastAsia="黑体"/>
          <w:sz w:val="30"/>
          <w:szCs w:val="30"/>
        </w:rPr>
      </w:pPr>
    </w:p>
    <w:p w14:paraId="604450A2">
      <w:pPr>
        <w:spacing w:line="580" w:lineRule="exact"/>
        <w:jc w:val="center"/>
        <w:rPr>
          <w:rFonts w:ascii="黑体" w:eastAsia="黑体"/>
          <w:sz w:val="30"/>
          <w:szCs w:val="30"/>
        </w:rPr>
      </w:pPr>
    </w:p>
    <w:p w14:paraId="33E39E8A">
      <w:pPr>
        <w:spacing w:line="580" w:lineRule="exact"/>
        <w:jc w:val="center"/>
        <w:rPr>
          <w:rFonts w:ascii="黑体" w:eastAsia="黑体"/>
          <w:sz w:val="30"/>
          <w:szCs w:val="30"/>
        </w:rPr>
      </w:pPr>
    </w:p>
    <w:p w14:paraId="0C7ABA02">
      <w:pPr>
        <w:spacing w:line="580" w:lineRule="exact"/>
        <w:jc w:val="center"/>
        <w:rPr>
          <w:rFonts w:ascii="黑体" w:eastAsia="黑体"/>
          <w:sz w:val="30"/>
          <w:szCs w:val="30"/>
        </w:rPr>
      </w:pPr>
    </w:p>
    <w:p w14:paraId="49996677">
      <w:pPr>
        <w:spacing w:line="580" w:lineRule="exact"/>
        <w:jc w:val="center"/>
        <w:rPr>
          <w:rFonts w:ascii="黑体" w:eastAsia="黑体"/>
          <w:sz w:val="30"/>
          <w:szCs w:val="30"/>
        </w:rPr>
      </w:pPr>
    </w:p>
    <w:p w14:paraId="07846CA8">
      <w:pPr>
        <w:spacing w:line="580" w:lineRule="exact"/>
        <w:jc w:val="center"/>
        <w:rPr>
          <w:rFonts w:ascii="黑体" w:eastAsia="黑体"/>
          <w:sz w:val="30"/>
          <w:szCs w:val="30"/>
        </w:rPr>
      </w:pPr>
    </w:p>
    <w:p w14:paraId="2D7E4CBA">
      <w:pPr>
        <w:spacing w:line="580" w:lineRule="exact"/>
        <w:jc w:val="center"/>
        <w:rPr>
          <w:rFonts w:ascii="黑体" w:eastAsia="黑体"/>
          <w:sz w:val="30"/>
          <w:szCs w:val="30"/>
        </w:rPr>
      </w:pPr>
    </w:p>
    <w:p w14:paraId="2F2704AE">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0A945222">
      <w:pPr>
        <w:spacing w:line="600" w:lineRule="exact"/>
        <w:jc w:val="both"/>
        <w:rPr>
          <w:rFonts w:ascii="黑体" w:eastAsia="黑体"/>
          <w:sz w:val="44"/>
          <w:szCs w:val="44"/>
        </w:rPr>
      </w:pPr>
    </w:p>
    <w:p w14:paraId="74C85D08">
      <w:pPr>
        <w:spacing w:line="600" w:lineRule="exact"/>
        <w:jc w:val="center"/>
      </w:pPr>
      <w:r>
        <w:rPr>
          <w:rFonts w:hint="eastAsia" w:ascii="黑体" w:eastAsia="黑体"/>
          <w:sz w:val="44"/>
          <w:szCs w:val="44"/>
        </w:rPr>
        <w:t>目  录</w:t>
      </w:r>
    </w:p>
    <w:p w14:paraId="1218BA1B">
      <w:pPr>
        <w:pStyle w:val="2"/>
        <w:tabs>
          <w:tab w:val="right" w:leader="dot" w:pos="8306"/>
          <w:tab w:val="clear" w:pos="8296"/>
        </w:tabs>
        <w:rPr>
          <w:rFonts w:cs="黑体"/>
          <w:sz w:val="30"/>
          <w:szCs w:val="30"/>
        </w:rPr>
      </w:pPr>
      <w:r>
        <w:rPr>
          <w:rFonts w:hint="eastAsia" w:cs="黑体"/>
          <w:sz w:val="30"/>
          <w:szCs w:val="30"/>
        </w:rPr>
        <w:t>第一部分  概 况</w:t>
      </w:r>
    </w:p>
    <w:p w14:paraId="0656A8B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18706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7CDF5BD2">
      <w:pPr>
        <w:pStyle w:val="2"/>
        <w:tabs>
          <w:tab w:val="right" w:leader="dot" w:pos="8306"/>
          <w:tab w:val="clear" w:pos="8296"/>
        </w:tabs>
        <w:rPr>
          <w:rFonts w:cs="黑体"/>
          <w:sz w:val="30"/>
          <w:szCs w:val="30"/>
        </w:rPr>
      </w:pPr>
      <w:r>
        <w:rPr>
          <w:rFonts w:hint="eastAsia" w:cs="黑体"/>
          <w:sz w:val="30"/>
          <w:szCs w:val="30"/>
        </w:rPr>
        <w:t>第二部分  2024年度部门决算表</w:t>
      </w:r>
    </w:p>
    <w:p w14:paraId="765BED0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F1BCF2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586D21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1405C0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21AA31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AD9F1E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14599ED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25933E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33FE470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E43CCF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385912A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5E2DF580">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1206ECD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60544E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184C511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417917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80B064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3B5806C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4601495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F83898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B9933C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BBA074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4A6A0C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7ED8EE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1350EB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652C50B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54E17209">
      <w:pPr>
        <w:pStyle w:val="2"/>
        <w:tabs>
          <w:tab w:val="right" w:leader="dot" w:pos="8306"/>
          <w:tab w:val="clear" w:pos="8296"/>
        </w:tabs>
        <w:rPr>
          <w:rFonts w:cs="黑体"/>
          <w:sz w:val="30"/>
          <w:szCs w:val="30"/>
        </w:rPr>
      </w:pPr>
      <w:r>
        <w:rPr>
          <w:rFonts w:hint="eastAsia" w:cs="黑体"/>
          <w:sz w:val="30"/>
          <w:szCs w:val="30"/>
        </w:rPr>
        <w:t>第四部分  名词解释</w:t>
      </w:r>
    </w:p>
    <w:p w14:paraId="1F23F872"/>
    <w:p w14:paraId="65A9702A">
      <w:pPr>
        <w:rPr>
          <w:rFonts w:eastAsia="仿宋"/>
          <w:b/>
          <w:szCs w:val="32"/>
        </w:rPr>
      </w:pPr>
    </w:p>
    <w:p w14:paraId="184F9DAE">
      <w:pPr>
        <w:spacing w:line="700" w:lineRule="exact"/>
        <w:rPr>
          <w:rFonts w:eastAsia="仿宋"/>
          <w:sz w:val="30"/>
          <w:szCs w:val="32"/>
        </w:rPr>
      </w:pPr>
    </w:p>
    <w:p w14:paraId="27169B53"/>
    <w:p w14:paraId="6A15E20B"/>
    <w:p w14:paraId="25E65D3F">
      <w:pPr>
        <w:sectPr>
          <w:footerReference r:id="rId8" w:type="default"/>
          <w:pgSz w:w="11906" w:h="16838"/>
          <w:pgMar w:top="1440" w:right="1800" w:bottom="1440" w:left="1800" w:header="851" w:footer="992" w:gutter="0"/>
          <w:pgNumType w:start="1"/>
          <w:cols w:space="720" w:num="1"/>
          <w:docGrid w:type="lines" w:linePitch="312" w:charSpace="0"/>
        </w:sectPr>
      </w:pPr>
    </w:p>
    <w:p w14:paraId="612405F1">
      <w:pPr>
        <w:pStyle w:val="6"/>
        <w:spacing w:before="0" w:after="0" w:line="600" w:lineRule="exact"/>
        <w:jc w:val="cente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76288654">
      <w:pPr>
        <w:pStyle w:val="7"/>
        <w:spacing w:before="0" w:after="0" w:line="800" w:lineRule="exact"/>
        <w:ind w:firstLine="602" w:firstLineChars="200"/>
        <w:outlineLvl w:val="0"/>
        <w:rPr>
          <w:rFonts w:ascii="黑体" w:hAnsi="黑体" w:eastAsia="黑体"/>
          <w:sz w:val="30"/>
          <w:szCs w:val="30"/>
        </w:rPr>
      </w:pPr>
      <w:bookmarkStart w:id="4" w:name="_Toc909979739"/>
      <w:bookmarkStart w:id="5" w:name="_Toc1747823728"/>
      <w:bookmarkStart w:id="6" w:name="_Toc1101039957"/>
      <w:bookmarkStart w:id="7" w:name="_Toc324210985"/>
      <w:r>
        <w:rPr>
          <w:rFonts w:hint="eastAsia" w:ascii="黑体" w:hAnsi="黑体" w:eastAsia="黑体"/>
          <w:sz w:val="30"/>
          <w:szCs w:val="30"/>
        </w:rPr>
        <w:t>一、主要职责</w:t>
      </w:r>
      <w:bookmarkEnd w:id="4"/>
      <w:bookmarkEnd w:id="5"/>
      <w:bookmarkEnd w:id="6"/>
      <w:bookmarkEnd w:id="7"/>
    </w:p>
    <w:p w14:paraId="0819E5BB">
      <w:pPr>
        <w:spacing w:line="600" w:lineRule="exact"/>
        <w:ind w:firstLine="600" w:firstLineChars="200"/>
        <w:rPr>
          <w:rFonts w:ascii="仿宋_GB2312" w:eastAsia="仿宋_GB2312"/>
          <w:sz w:val="30"/>
          <w:szCs w:val="30"/>
        </w:rPr>
      </w:pPr>
      <w:r>
        <w:rPr>
          <w:rFonts w:hint="eastAsia" w:eastAsia="仿宋"/>
          <w:sz w:val="30"/>
          <w:szCs w:val="30"/>
        </w:rPr>
        <w:t>（一）负责起草统计工作的地方性规章并组织实施，拟订全区统计工作规划、调查计划及方案并组织实施，制定统计方法制度。</w:t>
      </w:r>
      <w:r>
        <w:rPr>
          <w:rFonts w:eastAsia="仿宋"/>
          <w:sz w:val="30"/>
          <w:szCs w:val="30"/>
        </w:rPr>
        <w:br w:type="textWrapping"/>
      </w:r>
      <w:r>
        <w:rPr>
          <w:rFonts w:hint="eastAsia" w:eastAsia="仿宋"/>
          <w:sz w:val="30"/>
          <w:szCs w:val="30"/>
        </w:rPr>
        <w:t xml:space="preserve">   （二）负责搜集、整理、提供全区的基本统计资料；负责全区统计单位的登记备案和名录库的日常维护工作；负责对本区国民经济和社会发展及科技进步的基本情况进行统计分析、预测、监督，向区委、区政府和有关部门提供统计咨询监督意见。</w:t>
      </w:r>
      <w:r>
        <w:rPr>
          <w:rFonts w:eastAsia="仿宋"/>
          <w:sz w:val="30"/>
          <w:szCs w:val="30"/>
        </w:rPr>
        <w:br w:type="textWrapping"/>
      </w:r>
      <w:r>
        <w:rPr>
          <w:rFonts w:hint="eastAsia" w:eastAsia="仿宋"/>
          <w:sz w:val="30"/>
          <w:szCs w:val="30"/>
        </w:rPr>
        <w:t xml:space="preserve">   （三）承担领导和协调全区统计工作；负责贯彻执行国家统计政策、规划、基本统计制度和标准，组织开展地方统计调查，规定本区统计范围。</w:t>
      </w:r>
      <w:r>
        <w:rPr>
          <w:rFonts w:eastAsia="仿宋"/>
          <w:sz w:val="30"/>
          <w:szCs w:val="30"/>
        </w:rPr>
        <w:br w:type="textWrapping"/>
      </w:r>
      <w:r>
        <w:rPr>
          <w:rFonts w:hint="eastAsia" w:eastAsia="仿宋"/>
          <w:sz w:val="30"/>
          <w:szCs w:val="30"/>
        </w:rPr>
        <w:t xml:space="preserve">   （四）负责全区重大的国情国力普查，审查各街镇的统计调查计划、方案，管理全区各部门制发的调查表；负责全区统计报表工作，定期发布全区国民经济和社会发展情况的统计资料。</w:t>
      </w:r>
      <w:r>
        <w:rPr>
          <w:rFonts w:eastAsia="仿宋"/>
          <w:sz w:val="30"/>
          <w:szCs w:val="30"/>
        </w:rPr>
        <w:br w:type="textWrapping"/>
      </w:r>
      <w:r>
        <w:rPr>
          <w:rFonts w:hint="eastAsia" w:eastAsia="仿宋"/>
          <w:sz w:val="30"/>
          <w:szCs w:val="30"/>
        </w:rPr>
        <w:t xml:space="preserve">   （五）依法管理部门统计标准、统计调查项目；建立健全统计数据质量审核、监控和评估制度，并组织实施。</w:t>
      </w:r>
      <w:r>
        <w:rPr>
          <w:rFonts w:eastAsia="仿宋"/>
          <w:sz w:val="30"/>
          <w:szCs w:val="30"/>
        </w:rPr>
        <w:br w:type="textWrapping"/>
      </w:r>
      <w:r>
        <w:rPr>
          <w:rFonts w:hint="eastAsia" w:eastAsia="仿宋"/>
          <w:sz w:val="30"/>
          <w:szCs w:val="30"/>
        </w:rPr>
        <w:t xml:space="preserve">   （六）组织指导各部门、各单位统计队伍建设和基础工作建设；负责指导本地区统计教育、培训及科学研究工作。</w:t>
      </w:r>
      <w:r>
        <w:rPr>
          <w:rFonts w:eastAsia="仿宋"/>
          <w:sz w:val="30"/>
          <w:szCs w:val="30"/>
        </w:rPr>
        <w:br w:type="textWrapping"/>
      </w:r>
      <w:r>
        <w:rPr>
          <w:rFonts w:hint="eastAsia" w:eastAsia="仿宋"/>
          <w:sz w:val="30"/>
          <w:szCs w:val="30"/>
        </w:rPr>
        <w:t xml:space="preserve">   （七）负责本区统计信息化系统建设；执行市统计信息自动化系统和统计数据库体系的基本标准和运行规则，组织、协调管理本区统计信息工程和统计数据库和网络。</w:t>
      </w:r>
      <w:r>
        <w:rPr>
          <w:rFonts w:eastAsia="仿宋"/>
          <w:sz w:val="30"/>
          <w:szCs w:val="30"/>
        </w:rPr>
        <w:br w:type="textWrapping"/>
      </w:r>
      <w:r>
        <w:rPr>
          <w:rFonts w:hint="eastAsia" w:eastAsia="仿宋"/>
          <w:sz w:val="30"/>
          <w:szCs w:val="30"/>
        </w:rPr>
        <w:t xml:space="preserve">   （八）在统计活动中，严格遵守《中华人民共和国统计法》、《中华人民共和国统计法实施条例》和各项统计调查制度，坚决防范和惩治统计造假、弄虚作假。</w:t>
      </w:r>
      <w:r>
        <w:rPr>
          <w:rFonts w:eastAsia="仿宋"/>
          <w:sz w:val="30"/>
          <w:szCs w:val="30"/>
        </w:rPr>
        <w:br w:type="textWrapping"/>
      </w:r>
      <w:r>
        <w:rPr>
          <w:rFonts w:hint="eastAsia" w:eastAsia="仿宋"/>
          <w:sz w:val="30"/>
          <w:szCs w:val="30"/>
        </w:rPr>
        <w:t xml:space="preserve">   （九）负责统计法律、法规的宣传教育，开展统计执法检查，监督统计法律法规的实施，处理统计违法案件。 </w:t>
      </w:r>
      <w:r>
        <w:rPr>
          <w:rFonts w:eastAsia="仿宋"/>
          <w:sz w:val="30"/>
          <w:szCs w:val="30"/>
        </w:rPr>
        <w:br w:type="textWrapping"/>
      </w:r>
      <w:r>
        <w:rPr>
          <w:rFonts w:hint="eastAsia" w:eastAsia="仿宋"/>
          <w:sz w:val="30"/>
          <w:szCs w:val="30"/>
        </w:rPr>
        <w:t xml:space="preserve">   （十）负责全区农业统计及核算工作。</w:t>
      </w:r>
      <w:r>
        <w:rPr>
          <w:rFonts w:eastAsia="仿宋"/>
          <w:sz w:val="30"/>
          <w:szCs w:val="30"/>
        </w:rPr>
        <w:br w:type="textWrapping"/>
      </w:r>
      <w:r>
        <w:rPr>
          <w:rFonts w:hint="eastAsia" w:eastAsia="仿宋"/>
          <w:sz w:val="30"/>
          <w:szCs w:val="30"/>
        </w:rPr>
        <w:t xml:space="preserve">   （十一）承办区委、区政府交办的其他工作</w:t>
      </w:r>
      <w:r>
        <w:rPr>
          <w:rFonts w:hint="eastAsia" w:ascii="仿宋_GB2312" w:eastAsia="仿宋_GB2312"/>
          <w:sz w:val="30"/>
          <w:szCs w:val="30"/>
        </w:rPr>
        <w:t>。</w:t>
      </w:r>
    </w:p>
    <w:p w14:paraId="180CDDE4">
      <w:pPr>
        <w:pStyle w:val="7"/>
        <w:spacing w:before="0" w:after="0" w:line="800" w:lineRule="exact"/>
        <w:ind w:firstLine="602" w:firstLineChars="200"/>
        <w:outlineLvl w:val="0"/>
        <w:rPr>
          <w:rFonts w:ascii="黑体" w:hAnsi="黑体" w:eastAsia="黑体"/>
          <w:sz w:val="30"/>
          <w:szCs w:val="30"/>
        </w:rPr>
      </w:pPr>
      <w:bookmarkStart w:id="8" w:name="_Toc244589183"/>
      <w:bookmarkStart w:id="9" w:name="_Toc311971100"/>
      <w:bookmarkStart w:id="10" w:name="_Toc1798423086"/>
      <w:bookmarkStart w:id="11" w:name="_Toc848012456"/>
      <w:r>
        <w:rPr>
          <w:rFonts w:hint="eastAsia" w:ascii="黑体" w:hAnsi="黑体" w:eastAsia="黑体"/>
          <w:sz w:val="30"/>
          <w:szCs w:val="30"/>
        </w:rPr>
        <w:t>二、机构设置</w:t>
      </w:r>
      <w:bookmarkEnd w:id="8"/>
      <w:bookmarkEnd w:id="9"/>
      <w:bookmarkEnd w:id="10"/>
      <w:bookmarkEnd w:id="11"/>
    </w:p>
    <w:p w14:paraId="65676989">
      <w:pPr>
        <w:spacing w:line="600" w:lineRule="exact"/>
        <w:ind w:firstLine="600" w:firstLineChars="200"/>
        <w:rPr>
          <w:rFonts w:ascii="仿宋_GB2312" w:eastAsia="仿宋_GB2312"/>
          <w:sz w:val="30"/>
          <w:szCs w:val="30"/>
        </w:rPr>
      </w:pPr>
      <w:r>
        <w:rPr>
          <w:rFonts w:hint="eastAsia" w:eastAsia="仿宋"/>
          <w:sz w:val="30"/>
          <w:szCs w:val="30"/>
        </w:rPr>
        <w:t>天津市西青区统计局内设</w:t>
      </w:r>
      <w:r>
        <w:t>2</w:t>
      </w:r>
      <w:r>
        <w:rPr>
          <w:rFonts w:hint="eastAsia" w:eastAsia="仿宋"/>
          <w:sz w:val="30"/>
          <w:szCs w:val="30"/>
        </w:rPr>
        <w:t>个职能科室</w:t>
      </w:r>
      <w:r>
        <w:rPr>
          <w:rFonts w:hint="eastAsia" w:ascii="仿宋_GB2312" w:eastAsia="仿宋_GB2312"/>
          <w:sz w:val="30"/>
          <w:szCs w:val="30"/>
        </w:rPr>
        <w:t>；无下辖预算单位。纳入天津市西青区统计局2024年度部门决算编制范围的单位包括：天津市西青区统计局。</w:t>
      </w:r>
    </w:p>
    <w:p w14:paraId="1EC038CB">
      <w:pPr>
        <w:spacing w:line="580" w:lineRule="exact"/>
        <w:jc w:val="center"/>
        <w:rPr>
          <w:rFonts w:eastAsia="黑体"/>
          <w:w w:val="95"/>
          <w:sz w:val="44"/>
          <w:szCs w:val="44"/>
        </w:rPr>
      </w:pPr>
      <w:r>
        <w:br w:type="page"/>
      </w:r>
      <w:bookmarkStart w:id="12" w:name="_Toc264474877"/>
      <w:bookmarkStart w:id="13" w:name="_Toc1290695373"/>
      <w:bookmarkStart w:id="14" w:name="_Toc526698323"/>
    </w:p>
    <w:p w14:paraId="269AE27B">
      <w:pPr>
        <w:spacing w:line="580" w:lineRule="exact"/>
        <w:jc w:val="center"/>
        <w:rPr>
          <w:rFonts w:eastAsia="黑体"/>
          <w:w w:val="95"/>
          <w:sz w:val="44"/>
          <w:szCs w:val="44"/>
        </w:rPr>
      </w:pPr>
    </w:p>
    <w:p w14:paraId="35CEEAC3">
      <w:pPr>
        <w:spacing w:line="580" w:lineRule="exact"/>
        <w:jc w:val="center"/>
        <w:rPr>
          <w:rFonts w:eastAsia="黑体"/>
          <w:w w:val="95"/>
          <w:sz w:val="44"/>
          <w:szCs w:val="44"/>
        </w:rPr>
      </w:pPr>
    </w:p>
    <w:p w14:paraId="5CAA334A">
      <w:pPr>
        <w:spacing w:line="580" w:lineRule="exact"/>
        <w:jc w:val="center"/>
        <w:rPr>
          <w:rFonts w:eastAsia="黑体"/>
          <w:w w:val="95"/>
          <w:sz w:val="44"/>
          <w:szCs w:val="44"/>
        </w:rPr>
      </w:pPr>
    </w:p>
    <w:p w14:paraId="1C61EEB2">
      <w:pPr>
        <w:spacing w:line="580" w:lineRule="exact"/>
        <w:jc w:val="center"/>
        <w:rPr>
          <w:rFonts w:eastAsia="黑体"/>
          <w:w w:val="95"/>
          <w:sz w:val="44"/>
          <w:szCs w:val="44"/>
        </w:rPr>
      </w:pPr>
    </w:p>
    <w:p w14:paraId="57EF6148">
      <w:pPr>
        <w:spacing w:line="580" w:lineRule="exact"/>
        <w:jc w:val="center"/>
        <w:rPr>
          <w:rFonts w:eastAsia="黑体"/>
          <w:w w:val="95"/>
          <w:sz w:val="44"/>
          <w:szCs w:val="44"/>
        </w:rPr>
      </w:pPr>
    </w:p>
    <w:p w14:paraId="78C92155">
      <w:pPr>
        <w:spacing w:line="580" w:lineRule="exact"/>
        <w:jc w:val="center"/>
        <w:rPr>
          <w:rFonts w:eastAsia="黑体"/>
          <w:w w:val="95"/>
          <w:sz w:val="44"/>
          <w:szCs w:val="44"/>
        </w:rPr>
      </w:pPr>
    </w:p>
    <w:p w14:paraId="6CA30554">
      <w:pPr>
        <w:spacing w:line="580" w:lineRule="exact"/>
        <w:jc w:val="center"/>
        <w:rPr>
          <w:rFonts w:eastAsia="黑体"/>
          <w:w w:val="95"/>
          <w:sz w:val="44"/>
          <w:szCs w:val="44"/>
        </w:rPr>
      </w:pPr>
    </w:p>
    <w:p w14:paraId="6491B6B0">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708BBC12">
      <w:pPr>
        <w:spacing w:line="600" w:lineRule="exact"/>
        <w:jc w:val="center"/>
      </w:pPr>
    </w:p>
    <w:p w14:paraId="15BD7268">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3A7CAD2D">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88651213"/>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6E7FE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1A89A2">
            <w:pPr>
              <w:jc w:val="right"/>
            </w:pPr>
          </w:p>
        </w:tc>
      </w:tr>
      <w:tr w14:paraId="1BE031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4295D1">
            <w:r>
              <w:rPr>
                <w:rFonts w:ascii="宋体" w:hAnsi="宋体" w:cs="宋体"/>
                <w:sz w:val="20"/>
              </w:rPr>
              <w:t>部门：天津市西青区统计局</w:t>
            </w:r>
          </w:p>
        </w:tc>
        <w:tc>
          <w:tcPr>
            <w:tcW w:w="2000" w:type="dxa"/>
          </w:tcPr>
          <w:p w14:paraId="6C96A9FC">
            <w:pPr>
              <w:jc w:val="center"/>
            </w:pPr>
          </w:p>
        </w:tc>
        <w:tc>
          <w:tcPr>
            <w:tcW w:w="5619" w:type="dxa"/>
          </w:tcPr>
          <w:p w14:paraId="7C1709D8">
            <w:pPr>
              <w:jc w:val="right"/>
            </w:pPr>
            <w:r>
              <w:rPr>
                <w:rFonts w:ascii="宋体" w:hAnsi="宋体" w:cs="宋体"/>
                <w:sz w:val="20"/>
              </w:rPr>
              <w:t>单位：元</w:t>
            </w:r>
          </w:p>
        </w:tc>
      </w:tr>
    </w:tbl>
    <w:p w14:paraId="28C228B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7F3BA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26F142A8">
            <w:pPr>
              <w:snapToGrid w:val="0"/>
              <w:jc w:val="center"/>
            </w:pPr>
            <w:r>
              <w:rPr>
                <w:rFonts w:ascii="宋体" w:hAnsi="宋体" w:cs="宋体"/>
                <w:color w:val="000000"/>
                <w:sz w:val="23"/>
              </w:rPr>
              <w:t>收入</w:t>
            </w:r>
          </w:p>
        </w:tc>
        <w:tc>
          <w:tcPr>
            <w:tcW w:w="6618" w:type="dxa"/>
            <w:gridSpan w:val="2"/>
            <w:vAlign w:val="center"/>
          </w:tcPr>
          <w:p w14:paraId="6F17EC78">
            <w:pPr>
              <w:snapToGrid w:val="0"/>
              <w:jc w:val="center"/>
            </w:pPr>
            <w:r>
              <w:rPr>
                <w:rFonts w:ascii="宋体" w:hAnsi="宋体" w:cs="宋体"/>
                <w:color w:val="000000"/>
                <w:sz w:val="23"/>
              </w:rPr>
              <w:t>支出</w:t>
            </w:r>
          </w:p>
        </w:tc>
      </w:tr>
      <w:tr w14:paraId="42A5D1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18B644">
            <w:pPr>
              <w:snapToGrid w:val="0"/>
              <w:jc w:val="center"/>
            </w:pPr>
            <w:r>
              <w:rPr>
                <w:rFonts w:ascii="宋体" w:hAnsi="宋体" w:cs="宋体"/>
                <w:color w:val="000000"/>
                <w:sz w:val="23"/>
              </w:rPr>
              <w:t>项    目</w:t>
            </w:r>
          </w:p>
        </w:tc>
        <w:tc>
          <w:tcPr>
            <w:tcW w:w="1980" w:type="dxa"/>
            <w:vAlign w:val="center"/>
          </w:tcPr>
          <w:p w14:paraId="6F6242D5">
            <w:pPr>
              <w:snapToGrid w:val="0"/>
              <w:jc w:val="center"/>
            </w:pPr>
            <w:r>
              <w:rPr>
                <w:rFonts w:ascii="宋体" w:hAnsi="宋体" w:cs="宋体"/>
                <w:color w:val="000000"/>
                <w:sz w:val="23"/>
              </w:rPr>
              <w:t>金额</w:t>
            </w:r>
          </w:p>
        </w:tc>
        <w:tc>
          <w:tcPr>
            <w:tcW w:w="4640" w:type="dxa"/>
            <w:vAlign w:val="center"/>
          </w:tcPr>
          <w:p w14:paraId="5DBFD7C0">
            <w:pPr>
              <w:snapToGrid w:val="0"/>
              <w:jc w:val="center"/>
            </w:pPr>
            <w:r>
              <w:rPr>
                <w:rFonts w:ascii="宋体" w:hAnsi="宋体" w:cs="宋体"/>
                <w:color w:val="000000"/>
                <w:sz w:val="23"/>
              </w:rPr>
              <w:t>项    目</w:t>
            </w:r>
          </w:p>
        </w:tc>
        <w:tc>
          <w:tcPr>
            <w:tcW w:w="1978" w:type="dxa"/>
            <w:vAlign w:val="center"/>
          </w:tcPr>
          <w:p w14:paraId="669B3CBE">
            <w:pPr>
              <w:snapToGrid w:val="0"/>
              <w:jc w:val="center"/>
            </w:pPr>
            <w:r>
              <w:rPr>
                <w:rFonts w:ascii="宋体" w:hAnsi="宋体" w:cs="宋体"/>
                <w:color w:val="000000"/>
                <w:sz w:val="23"/>
              </w:rPr>
              <w:t>金额</w:t>
            </w:r>
          </w:p>
        </w:tc>
      </w:tr>
      <w:tr w14:paraId="5050BF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3C7EA2">
            <w:pPr>
              <w:snapToGrid w:val="0"/>
            </w:pPr>
            <w:r>
              <w:rPr>
                <w:rFonts w:ascii="宋体" w:hAnsi="宋体" w:cs="宋体"/>
                <w:color w:val="000000"/>
                <w:sz w:val="23"/>
              </w:rPr>
              <w:t>一、一般公共预算财政拨款收入</w:t>
            </w:r>
          </w:p>
        </w:tc>
        <w:tc>
          <w:tcPr>
            <w:tcW w:w="1980" w:type="dxa"/>
            <w:vAlign w:val="center"/>
          </w:tcPr>
          <w:p w14:paraId="4CE7C77E">
            <w:pPr>
              <w:snapToGrid w:val="0"/>
              <w:jc w:val="right"/>
            </w:pPr>
            <w:r>
              <w:rPr>
                <w:rFonts w:ascii="宋体" w:hAnsi="宋体" w:cs="宋体"/>
                <w:color w:val="000000"/>
                <w:sz w:val="23"/>
              </w:rPr>
              <w:t>8,850,340.65</w:t>
            </w:r>
          </w:p>
        </w:tc>
        <w:tc>
          <w:tcPr>
            <w:tcW w:w="4640" w:type="dxa"/>
            <w:vAlign w:val="center"/>
          </w:tcPr>
          <w:p w14:paraId="39A8C716">
            <w:pPr>
              <w:snapToGrid w:val="0"/>
            </w:pPr>
            <w:r>
              <w:rPr>
                <w:rFonts w:ascii="宋体" w:hAnsi="宋体" w:cs="宋体"/>
                <w:color w:val="000000"/>
                <w:sz w:val="23"/>
              </w:rPr>
              <w:t>一、一般公共服务支出</w:t>
            </w:r>
          </w:p>
        </w:tc>
        <w:tc>
          <w:tcPr>
            <w:tcW w:w="1978" w:type="dxa"/>
            <w:vAlign w:val="center"/>
          </w:tcPr>
          <w:p w14:paraId="3BC1600F">
            <w:pPr>
              <w:snapToGrid w:val="0"/>
              <w:jc w:val="right"/>
            </w:pPr>
            <w:r>
              <w:rPr>
                <w:rFonts w:ascii="宋体" w:hAnsi="宋体" w:cs="宋体"/>
                <w:color w:val="000000"/>
                <w:sz w:val="23"/>
              </w:rPr>
              <w:t>7,897,244.67</w:t>
            </w:r>
          </w:p>
        </w:tc>
      </w:tr>
      <w:tr w14:paraId="2AB31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28D7F8">
            <w:pPr>
              <w:snapToGrid w:val="0"/>
            </w:pPr>
            <w:r>
              <w:rPr>
                <w:rFonts w:ascii="宋体" w:hAnsi="宋体" w:cs="宋体"/>
                <w:color w:val="000000"/>
                <w:sz w:val="23"/>
              </w:rPr>
              <w:t>二、政府性基金预算财政拨款收入</w:t>
            </w:r>
          </w:p>
        </w:tc>
        <w:tc>
          <w:tcPr>
            <w:tcW w:w="1980" w:type="dxa"/>
            <w:vAlign w:val="center"/>
          </w:tcPr>
          <w:p w14:paraId="0A294365"/>
        </w:tc>
        <w:tc>
          <w:tcPr>
            <w:tcW w:w="4640" w:type="dxa"/>
            <w:vAlign w:val="center"/>
          </w:tcPr>
          <w:p w14:paraId="34A89117">
            <w:pPr>
              <w:snapToGrid w:val="0"/>
            </w:pPr>
            <w:r>
              <w:rPr>
                <w:rFonts w:ascii="宋体" w:hAnsi="宋体" w:cs="宋体"/>
                <w:color w:val="000000"/>
                <w:sz w:val="23"/>
              </w:rPr>
              <w:t>二、公共安全支出</w:t>
            </w:r>
          </w:p>
        </w:tc>
        <w:tc>
          <w:tcPr>
            <w:tcW w:w="1978" w:type="dxa"/>
            <w:vAlign w:val="center"/>
          </w:tcPr>
          <w:p w14:paraId="29EA3AA0"/>
        </w:tc>
      </w:tr>
      <w:tr w14:paraId="13179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EC9E1C">
            <w:pPr>
              <w:snapToGrid w:val="0"/>
            </w:pPr>
            <w:r>
              <w:rPr>
                <w:rFonts w:ascii="宋体" w:hAnsi="宋体" w:cs="宋体"/>
                <w:color w:val="000000"/>
                <w:sz w:val="23"/>
              </w:rPr>
              <w:t>三、国有资本经营预算财政拨款收入</w:t>
            </w:r>
          </w:p>
        </w:tc>
        <w:tc>
          <w:tcPr>
            <w:tcW w:w="1980" w:type="dxa"/>
            <w:vAlign w:val="center"/>
          </w:tcPr>
          <w:p w14:paraId="7B62F619"/>
        </w:tc>
        <w:tc>
          <w:tcPr>
            <w:tcW w:w="4640" w:type="dxa"/>
            <w:vAlign w:val="center"/>
          </w:tcPr>
          <w:p w14:paraId="134AE6A9">
            <w:pPr>
              <w:snapToGrid w:val="0"/>
            </w:pPr>
            <w:r>
              <w:rPr>
                <w:rFonts w:ascii="宋体" w:hAnsi="宋体" w:cs="宋体"/>
                <w:color w:val="000000"/>
                <w:sz w:val="23"/>
              </w:rPr>
              <w:t>三、教育支出</w:t>
            </w:r>
          </w:p>
        </w:tc>
        <w:tc>
          <w:tcPr>
            <w:tcW w:w="1978" w:type="dxa"/>
            <w:vAlign w:val="center"/>
          </w:tcPr>
          <w:p w14:paraId="393CA6BC"/>
        </w:tc>
      </w:tr>
      <w:tr w14:paraId="2A827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AE0530">
            <w:pPr>
              <w:snapToGrid w:val="0"/>
            </w:pPr>
            <w:r>
              <w:rPr>
                <w:rFonts w:ascii="宋体" w:hAnsi="宋体" w:cs="宋体"/>
                <w:color w:val="000000"/>
                <w:sz w:val="23"/>
              </w:rPr>
              <w:t>四、财政专户管理资金</w:t>
            </w:r>
          </w:p>
        </w:tc>
        <w:tc>
          <w:tcPr>
            <w:tcW w:w="1980" w:type="dxa"/>
            <w:vAlign w:val="center"/>
          </w:tcPr>
          <w:p w14:paraId="2641C09D"/>
        </w:tc>
        <w:tc>
          <w:tcPr>
            <w:tcW w:w="4640" w:type="dxa"/>
            <w:vAlign w:val="center"/>
          </w:tcPr>
          <w:p w14:paraId="4CB790B0">
            <w:pPr>
              <w:snapToGrid w:val="0"/>
            </w:pPr>
            <w:r>
              <w:rPr>
                <w:rFonts w:ascii="宋体" w:hAnsi="宋体" w:cs="宋体"/>
                <w:color w:val="000000"/>
                <w:sz w:val="23"/>
              </w:rPr>
              <w:t>四、科学技术支出</w:t>
            </w:r>
          </w:p>
        </w:tc>
        <w:tc>
          <w:tcPr>
            <w:tcW w:w="1978" w:type="dxa"/>
            <w:vAlign w:val="center"/>
          </w:tcPr>
          <w:p w14:paraId="506A9E8E"/>
        </w:tc>
      </w:tr>
      <w:tr w14:paraId="78298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208F2E">
            <w:pPr>
              <w:snapToGrid w:val="0"/>
            </w:pPr>
            <w:r>
              <w:rPr>
                <w:rFonts w:ascii="宋体" w:hAnsi="宋体" w:cs="宋体"/>
                <w:color w:val="000000"/>
                <w:sz w:val="23"/>
              </w:rPr>
              <w:t>五、事业收入</w:t>
            </w:r>
          </w:p>
        </w:tc>
        <w:tc>
          <w:tcPr>
            <w:tcW w:w="1980" w:type="dxa"/>
            <w:vAlign w:val="center"/>
          </w:tcPr>
          <w:p w14:paraId="628618C7"/>
        </w:tc>
        <w:tc>
          <w:tcPr>
            <w:tcW w:w="4640" w:type="dxa"/>
            <w:vAlign w:val="center"/>
          </w:tcPr>
          <w:p w14:paraId="53B6CEA8">
            <w:pPr>
              <w:snapToGrid w:val="0"/>
            </w:pPr>
            <w:r>
              <w:rPr>
                <w:rFonts w:ascii="宋体" w:hAnsi="宋体" w:cs="宋体"/>
                <w:color w:val="000000"/>
                <w:sz w:val="23"/>
              </w:rPr>
              <w:t>五、文化旅游体育与传媒支出</w:t>
            </w:r>
          </w:p>
        </w:tc>
        <w:tc>
          <w:tcPr>
            <w:tcW w:w="1978" w:type="dxa"/>
            <w:vAlign w:val="center"/>
          </w:tcPr>
          <w:p w14:paraId="26B46EFD"/>
        </w:tc>
      </w:tr>
      <w:tr w14:paraId="5AE25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BDDCB4">
            <w:pPr>
              <w:snapToGrid w:val="0"/>
            </w:pPr>
            <w:r>
              <w:rPr>
                <w:rFonts w:ascii="宋体" w:hAnsi="宋体" w:cs="宋体"/>
                <w:color w:val="000000"/>
                <w:sz w:val="23"/>
              </w:rPr>
              <w:t>六、事业单位经营收入</w:t>
            </w:r>
          </w:p>
        </w:tc>
        <w:tc>
          <w:tcPr>
            <w:tcW w:w="1980" w:type="dxa"/>
            <w:vAlign w:val="center"/>
          </w:tcPr>
          <w:p w14:paraId="1CE02E0B"/>
        </w:tc>
        <w:tc>
          <w:tcPr>
            <w:tcW w:w="4640" w:type="dxa"/>
            <w:vAlign w:val="center"/>
          </w:tcPr>
          <w:p w14:paraId="0C0187C6">
            <w:pPr>
              <w:snapToGrid w:val="0"/>
            </w:pPr>
            <w:r>
              <w:rPr>
                <w:rFonts w:ascii="宋体" w:hAnsi="宋体" w:cs="宋体"/>
                <w:color w:val="000000"/>
                <w:sz w:val="23"/>
              </w:rPr>
              <w:t>六、社会保障和就业支出</w:t>
            </w:r>
          </w:p>
        </w:tc>
        <w:tc>
          <w:tcPr>
            <w:tcW w:w="1978" w:type="dxa"/>
            <w:vAlign w:val="center"/>
          </w:tcPr>
          <w:p w14:paraId="0E61E28E">
            <w:pPr>
              <w:snapToGrid w:val="0"/>
              <w:jc w:val="right"/>
            </w:pPr>
            <w:r>
              <w:rPr>
                <w:rFonts w:ascii="宋体" w:hAnsi="宋体" w:cs="宋体"/>
                <w:color w:val="000000"/>
                <w:sz w:val="23"/>
              </w:rPr>
              <w:t>653,029.35</w:t>
            </w:r>
          </w:p>
        </w:tc>
      </w:tr>
      <w:tr w14:paraId="06E7B2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99F4DF">
            <w:pPr>
              <w:snapToGrid w:val="0"/>
            </w:pPr>
            <w:r>
              <w:rPr>
                <w:rFonts w:ascii="宋体" w:hAnsi="宋体" w:cs="宋体"/>
                <w:color w:val="000000"/>
                <w:sz w:val="23"/>
              </w:rPr>
              <w:t>七、上级补助收入</w:t>
            </w:r>
          </w:p>
        </w:tc>
        <w:tc>
          <w:tcPr>
            <w:tcW w:w="1980" w:type="dxa"/>
            <w:vAlign w:val="center"/>
          </w:tcPr>
          <w:p w14:paraId="0A31751A"/>
        </w:tc>
        <w:tc>
          <w:tcPr>
            <w:tcW w:w="4640" w:type="dxa"/>
            <w:vAlign w:val="center"/>
          </w:tcPr>
          <w:p w14:paraId="41E8D831">
            <w:pPr>
              <w:snapToGrid w:val="0"/>
            </w:pPr>
            <w:r>
              <w:rPr>
                <w:rFonts w:ascii="宋体" w:hAnsi="宋体" w:cs="宋体"/>
                <w:color w:val="000000"/>
                <w:sz w:val="23"/>
              </w:rPr>
              <w:t>七、卫生健康支出</w:t>
            </w:r>
          </w:p>
        </w:tc>
        <w:tc>
          <w:tcPr>
            <w:tcW w:w="1978" w:type="dxa"/>
            <w:vAlign w:val="center"/>
          </w:tcPr>
          <w:p w14:paraId="42CC9B69">
            <w:pPr>
              <w:snapToGrid w:val="0"/>
              <w:jc w:val="right"/>
            </w:pPr>
            <w:r>
              <w:rPr>
                <w:rFonts w:ascii="宋体" w:hAnsi="宋体" w:cs="宋体"/>
                <w:color w:val="000000"/>
                <w:sz w:val="23"/>
              </w:rPr>
              <w:t>300,066.63</w:t>
            </w:r>
          </w:p>
        </w:tc>
      </w:tr>
      <w:tr w14:paraId="5FBC74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23F3FE">
            <w:pPr>
              <w:snapToGrid w:val="0"/>
            </w:pPr>
            <w:r>
              <w:rPr>
                <w:rFonts w:ascii="宋体" w:hAnsi="宋体" w:cs="宋体"/>
                <w:color w:val="000000"/>
                <w:sz w:val="23"/>
              </w:rPr>
              <w:t>八、附属单位上缴收入</w:t>
            </w:r>
          </w:p>
        </w:tc>
        <w:tc>
          <w:tcPr>
            <w:tcW w:w="1980" w:type="dxa"/>
            <w:vAlign w:val="center"/>
          </w:tcPr>
          <w:p w14:paraId="288DC83C"/>
        </w:tc>
        <w:tc>
          <w:tcPr>
            <w:tcW w:w="4640" w:type="dxa"/>
            <w:vAlign w:val="center"/>
          </w:tcPr>
          <w:p w14:paraId="1FACED95">
            <w:pPr>
              <w:snapToGrid w:val="0"/>
            </w:pPr>
            <w:r>
              <w:rPr>
                <w:rFonts w:ascii="宋体" w:hAnsi="宋体" w:cs="宋体"/>
                <w:color w:val="000000"/>
                <w:sz w:val="23"/>
              </w:rPr>
              <w:t>八、节能环保支出</w:t>
            </w:r>
          </w:p>
        </w:tc>
        <w:tc>
          <w:tcPr>
            <w:tcW w:w="1978" w:type="dxa"/>
            <w:vAlign w:val="center"/>
          </w:tcPr>
          <w:p w14:paraId="79D75508"/>
        </w:tc>
      </w:tr>
      <w:tr w14:paraId="26EEA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D9CF3B">
            <w:pPr>
              <w:snapToGrid w:val="0"/>
            </w:pPr>
            <w:r>
              <w:rPr>
                <w:rFonts w:ascii="宋体" w:hAnsi="宋体" w:cs="宋体"/>
                <w:color w:val="000000"/>
                <w:sz w:val="23"/>
              </w:rPr>
              <w:t>九、其他收入</w:t>
            </w:r>
          </w:p>
        </w:tc>
        <w:tc>
          <w:tcPr>
            <w:tcW w:w="1980" w:type="dxa"/>
            <w:vAlign w:val="center"/>
          </w:tcPr>
          <w:p w14:paraId="64CCC0FE"/>
        </w:tc>
        <w:tc>
          <w:tcPr>
            <w:tcW w:w="4640" w:type="dxa"/>
            <w:vAlign w:val="center"/>
          </w:tcPr>
          <w:p w14:paraId="433DF7B1">
            <w:pPr>
              <w:snapToGrid w:val="0"/>
            </w:pPr>
            <w:r>
              <w:rPr>
                <w:rFonts w:ascii="宋体" w:hAnsi="宋体" w:cs="宋体"/>
                <w:color w:val="000000"/>
                <w:sz w:val="23"/>
              </w:rPr>
              <w:t>九、城乡社区支出</w:t>
            </w:r>
          </w:p>
        </w:tc>
        <w:tc>
          <w:tcPr>
            <w:tcW w:w="1978" w:type="dxa"/>
            <w:vAlign w:val="center"/>
          </w:tcPr>
          <w:p w14:paraId="10714228"/>
        </w:tc>
      </w:tr>
      <w:tr w14:paraId="71054B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4B017A"/>
        </w:tc>
        <w:tc>
          <w:tcPr>
            <w:tcW w:w="1980" w:type="dxa"/>
            <w:vAlign w:val="center"/>
          </w:tcPr>
          <w:p w14:paraId="3BAAEC6F"/>
        </w:tc>
        <w:tc>
          <w:tcPr>
            <w:tcW w:w="4640" w:type="dxa"/>
            <w:vAlign w:val="center"/>
          </w:tcPr>
          <w:p w14:paraId="3B4ABAEA">
            <w:pPr>
              <w:snapToGrid w:val="0"/>
            </w:pPr>
            <w:r>
              <w:rPr>
                <w:rFonts w:ascii="宋体" w:hAnsi="宋体" w:cs="宋体"/>
                <w:color w:val="000000"/>
                <w:sz w:val="23"/>
              </w:rPr>
              <w:t>十、农林水支出</w:t>
            </w:r>
          </w:p>
        </w:tc>
        <w:tc>
          <w:tcPr>
            <w:tcW w:w="1978" w:type="dxa"/>
            <w:vAlign w:val="center"/>
          </w:tcPr>
          <w:p w14:paraId="55615C33"/>
        </w:tc>
      </w:tr>
      <w:tr w14:paraId="23520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83F950"/>
        </w:tc>
        <w:tc>
          <w:tcPr>
            <w:tcW w:w="1980" w:type="dxa"/>
            <w:vAlign w:val="center"/>
          </w:tcPr>
          <w:p w14:paraId="5560EEEF"/>
        </w:tc>
        <w:tc>
          <w:tcPr>
            <w:tcW w:w="4640" w:type="dxa"/>
            <w:vAlign w:val="center"/>
          </w:tcPr>
          <w:p w14:paraId="70BA0281">
            <w:pPr>
              <w:snapToGrid w:val="0"/>
            </w:pPr>
            <w:r>
              <w:rPr>
                <w:rFonts w:ascii="宋体" w:hAnsi="宋体" w:cs="宋体"/>
                <w:color w:val="000000"/>
                <w:sz w:val="23"/>
              </w:rPr>
              <w:t>十一、交通运输支出</w:t>
            </w:r>
          </w:p>
        </w:tc>
        <w:tc>
          <w:tcPr>
            <w:tcW w:w="1978" w:type="dxa"/>
            <w:vAlign w:val="center"/>
          </w:tcPr>
          <w:p w14:paraId="3D9E4049"/>
        </w:tc>
      </w:tr>
      <w:tr w14:paraId="00452D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6C34BA"/>
        </w:tc>
        <w:tc>
          <w:tcPr>
            <w:tcW w:w="1980" w:type="dxa"/>
            <w:vAlign w:val="center"/>
          </w:tcPr>
          <w:p w14:paraId="07FA4C94"/>
        </w:tc>
        <w:tc>
          <w:tcPr>
            <w:tcW w:w="4640" w:type="dxa"/>
            <w:vAlign w:val="center"/>
          </w:tcPr>
          <w:p w14:paraId="092FDE5F">
            <w:pPr>
              <w:snapToGrid w:val="0"/>
            </w:pPr>
            <w:r>
              <w:rPr>
                <w:rFonts w:ascii="宋体" w:hAnsi="宋体" w:cs="宋体"/>
                <w:color w:val="000000"/>
                <w:sz w:val="23"/>
              </w:rPr>
              <w:t>十二、资源勘探工业信息等支出</w:t>
            </w:r>
          </w:p>
        </w:tc>
        <w:tc>
          <w:tcPr>
            <w:tcW w:w="1978" w:type="dxa"/>
            <w:vAlign w:val="center"/>
          </w:tcPr>
          <w:p w14:paraId="2370E166"/>
        </w:tc>
      </w:tr>
      <w:tr w14:paraId="78391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79AA5A"/>
        </w:tc>
        <w:tc>
          <w:tcPr>
            <w:tcW w:w="1980" w:type="dxa"/>
            <w:vAlign w:val="center"/>
          </w:tcPr>
          <w:p w14:paraId="38D4E920"/>
        </w:tc>
        <w:tc>
          <w:tcPr>
            <w:tcW w:w="4640" w:type="dxa"/>
            <w:vAlign w:val="center"/>
          </w:tcPr>
          <w:p w14:paraId="3464EDAA">
            <w:pPr>
              <w:snapToGrid w:val="0"/>
            </w:pPr>
            <w:r>
              <w:rPr>
                <w:rFonts w:ascii="宋体" w:hAnsi="宋体" w:cs="宋体"/>
                <w:color w:val="000000"/>
                <w:sz w:val="23"/>
              </w:rPr>
              <w:t>十三、商业服务业等支出</w:t>
            </w:r>
          </w:p>
        </w:tc>
        <w:tc>
          <w:tcPr>
            <w:tcW w:w="1978" w:type="dxa"/>
            <w:vAlign w:val="center"/>
          </w:tcPr>
          <w:p w14:paraId="0CC832B5"/>
        </w:tc>
      </w:tr>
      <w:tr w14:paraId="51146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8C656D"/>
        </w:tc>
        <w:tc>
          <w:tcPr>
            <w:tcW w:w="1980" w:type="dxa"/>
            <w:vAlign w:val="center"/>
          </w:tcPr>
          <w:p w14:paraId="7893317B"/>
        </w:tc>
        <w:tc>
          <w:tcPr>
            <w:tcW w:w="4640" w:type="dxa"/>
            <w:vAlign w:val="center"/>
          </w:tcPr>
          <w:p w14:paraId="223BE944">
            <w:pPr>
              <w:snapToGrid w:val="0"/>
            </w:pPr>
            <w:r>
              <w:rPr>
                <w:rFonts w:ascii="宋体" w:hAnsi="宋体" w:cs="宋体"/>
                <w:color w:val="000000"/>
                <w:sz w:val="23"/>
              </w:rPr>
              <w:t>十四、金融支出</w:t>
            </w:r>
          </w:p>
        </w:tc>
        <w:tc>
          <w:tcPr>
            <w:tcW w:w="1978" w:type="dxa"/>
            <w:vAlign w:val="center"/>
          </w:tcPr>
          <w:p w14:paraId="284EB002"/>
        </w:tc>
      </w:tr>
      <w:tr w14:paraId="7CD3A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87D5A85"/>
        </w:tc>
        <w:tc>
          <w:tcPr>
            <w:tcW w:w="1980" w:type="dxa"/>
            <w:vAlign w:val="center"/>
          </w:tcPr>
          <w:p w14:paraId="50737940"/>
        </w:tc>
        <w:tc>
          <w:tcPr>
            <w:tcW w:w="4640" w:type="dxa"/>
            <w:vAlign w:val="center"/>
          </w:tcPr>
          <w:p w14:paraId="11AA94AF">
            <w:pPr>
              <w:snapToGrid w:val="0"/>
            </w:pPr>
            <w:r>
              <w:rPr>
                <w:rFonts w:ascii="宋体" w:hAnsi="宋体" w:cs="宋体"/>
                <w:color w:val="000000"/>
                <w:sz w:val="23"/>
              </w:rPr>
              <w:t>十五、援助其他地区支出</w:t>
            </w:r>
          </w:p>
        </w:tc>
        <w:tc>
          <w:tcPr>
            <w:tcW w:w="1978" w:type="dxa"/>
            <w:vAlign w:val="center"/>
          </w:tcPr>
          <w:p w14:paraId="0C5E3037"/>
        </w:tc>
      </w:tr>
      <w:tr w14:paraId="29901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FA41A9"/>
        </w:tc>
        <w:tc>
          <w:tcPr>
            <w:tcW w:w="1980" w:type="dxa"/>
            <w:vAlign w:val="center"/>
          </w:tcPr>
          <w:p w14:paraId="04B92CC5"/>
        </w:tc>
        <w:tc>
          <w:tcPr>
            <w:tcW w:w="4640" w:type="dxa"/>
            <w:vAlign w:val="center"/>
          </w:tcPr>
          <w:p w14:paraId="7AB44426">
            <w:pPr>
              <w:snapToGrid w:val="0"/>
            </w:pPr>
            <w:r>
              <w:rPr>
                <w:rFonts w:ascii="宋体" w:hAnsi="宋体" w:cs="宋体"/>
                <w:color w:val="000000"/>
                <w:sz w:val="23"/>
              </w:rPr>
              <w:t>十六、自然资源海洋气象等支出</w:t>
            </w:r>
          </w:p>
        </w:tc>
        <w:tc>
          <w:tcPr>
            <w:tcW w:w="1978" w:type="dxa"/>
            <w:vAlign w:val="center"/>
          </w:tcPr>
          <w:p w14:paraId="1C81D455"/>
        </w:tc>
      </w:tr>
      <w:tr w14:paraId="3C9EB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5673AB"/>
        </w:tc>
        <w:tc>
          <w:tcPr>
            <w:tcW w:w="1980" w:type="dxa"/>
            <w:vAlign w:val="center"/>
          </w:tcPr>
          <w:p w14:paraId="48A29E4B"/>
        </w:tc>
        <w:tc>
          <w:tcPr>
            <w:tcW w:w="4640" w:type="dxa"/>
            <w:vAlign w:val="center"/>
          </w:tcPr>
          <w:p w14:paraId="5FBAC308">
            <w:pPr>
              <w:snapToGrid w:val="0"/>
            </w:pPr>
            <w:r>
              <w:rPr>
                <w:rFonts w:ascii="宋体" w:hAnsi="宋体" w:cs="宋体"/>
                <w:color w:val="000000"/>
                <w:sz w:val="23"/>
              </w:rPr>
              <w:t>十七、住房保障支出</w:t>
            </w:r>
          </w:p>
        </w:tc>
        <w:tc>
          <w:tcPr>
            <w:tcW w:w="1978" w:type="dxa"/>
            <w:vAlign w:val="center"/>
          </w:tcPr>
          <w:p w14:paraId="62FC4AD5"/>
        </w:tc>
      </w:tr>
      <w:tr w14:paraId="7F7C5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28A894"/>
        </w:tc>
        <w:tc>
          <w:tcPr>
            <w:tcW w:w="1980" w:type="dxa"/>
            <w:vAlign w:val="center"/>
          </w:tcPr>
          <w:p w14:paraId="4C1800E0"/>
        </w:tc>
        <w:tc>
          <w:tcPr>
            <w:tcW w:w="4640" w:type="dxa"/>
            <w:vAlign w:val="center"/>
          </w:tcPr>
          <w:p w14:paraId="7EE319E6">
            <w:pPr>
              <w:snapToGrid w:val="0"/>
            </w:pPr>
            <w:r>
              <w:rPr>
                <w:rFonts w:ascii="宋体" w:hAnsi="宋体" w:cs="宋体"/>
                <w:color w:val="000000"/>
                <w:sz w:val="23"/>
              </w:rPr>
              <w:t>十八、粮油物资储备支出</w:t>
            </w:r>
          </w:p>
        </w:tc>
        <w:tc>
          <w:tcPr>
            <w:tcW w:w="1978" w:type="dxa"/>
            <w:vAlign w:val="center"/>
          </w:tcPr>
          <w:p w14:paraId="194AF3A2"/>
        </w:tc>
      </w:tr>
      <w:tr w14:paraId="0B3B6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14266A"/>
        </w:tc>
        <w:tc>
          <w:tcPr>
            <w:tcW w:w="1980" w:type="dxa"/>
            <w:vAlign w:val="center"/>
          </w:tcPr>
          <w:p w14:paraId="5255434D"/>
        </w:tc>
        <w:tc>
          <w:tcPr>
            <w:tcW w:w="4640" w:type="dxa"/>
            <w:vAlign w:val="center"/>
          </w:tcPr>
          <w:p w14:paraId="16F2C2F7">
            <w:pPr>
              <w:snapToGrid w:val="0"/>
            </w:pPr>
            <w:r>
              <w:rPr>
                <w:rFonts w:ascii="宋体" w:hAnsi="宋体" w:cs="宋体"/>
                <w:color w:val="000000"/>
                <w:sz w:val="23"/>
              </w:rPr>
              <w:t>十九、国有资本经营预算支出</w:t>
            </w:r>
          </w:p>
        </w:tc>
        <w:tc>
          <w:tcPr>
            <w:tcW w:w="1978" w:type="dxa"/>
            <w:vAlign w:val="center"/>
          </w:tcPr>
          <w:p w14:paraId="1D0E825D"/>
        </w:tc>
      </w:tr>
      <w:tr w14:paraId="7B9F6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97C2B0"/>
        </w:tc>
        <w:tc>
          <w:tcPr>
            <w:tcW w:w="1980" w:type="dxa"/>
            <w:vAlign w:val="center"/>
          </w:tcPr>
          <w:p w14:paraId="65261B04"/>
        </w:tc>
        <w:tc>
          <w:tcPr>
            <w:tcW w:w="4640" w:type="dxa"/>
            <w:vAlign w:val="center"/>
          </w:tcPr>
          <w:p w14:paraId="49A674B4">
            <w:pPr>
              <w:snapToGrid w:val="0"/>
            </w:pPr>
            <w:r>
              <w:rPr>
                <w:rFonts w:ascii="宋体" w:hAnsi="宋体" w:cs="宋体"/>
                <w:color w:val="000000"/>
                <w:sz w:val="23"/>
              </w:rPr>
              <w:t>二十、灾害防治及应急管理支出</w:t>
            </w:r>
          </w:p>
        </w:tc>
        <w:tc>
          <w:tcPr>
            <w:tcW w:w="1978" w:type="dxa"/>
            <w:vAlign w:val="center"/>
          </w:tcPr>
          <w:p w14:paraId="620B3440"/>
        </w:tc>
      </w:tr>
      <w:tr w14:paraId="0D1D30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14E4CB"/>
        </w:tc>
        <w:tc>
          <w:tcPr>
            <w:tcW w:w="1980" w:type="dxa"/>
            <w:vAlign w:val="center"/>
          </w:tcPr>
          <w:p w14:paraId="70A40806"/>
        </w:tc>
        <w:tc>
          <w:tcPr>
            <w:tcW w:w="4640" w:type="dxa"/>
            <w:vAlign w:val="center"/>
          </w:tcPr>
          <w:p w14:paraId="0B15E392">
            <w:pPr>
              <w:snapToGrid w:val="0"/>
            </w:pPr>
            <w:r>
              <w:rPr>
                <w:rFonts w:ascii="宋体" w:hAnsi="宋体" w:cs="宋体"/>
                <w:color w:val="000000"/>
                <w:sz w:val="23"/>
              </w:rPr>
              <w:t>二十一、其他支出</w:t>
            </w:r>
          </w:p>
        </w:tc>
        <w:tc>
          <w:tcPr>
            <w:tcW w:w="1978" w:type="dxa"/>
            <w:vAlign w:val="center"/>
          </w:tcPr>
          <w:p w14:paraId="60AEF068"/>
        </w:tc>
      </w:tr>
      <w:tr w14:paraId="606D29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B8DD72"/>
        </w:tc>
        <w:tc>
          <w:tcPr>
            <w:tcW w:w="1980" w:type="dxa"/>
            <w:vAlign w:val="center"/>
          </w:tcPr>
          <w:p w14:paraId="15C2E448"/>
        </w:tc>
        <w:tc>
          <w:tcPr>
            <w:tcW w:w="4640" w:type="dxa"/>
            <w:vAlign w:val="center"/>
          </w:tcPr>
          <w:p w14:paraId="1E7B16B9">
            <w:pPr>
              <w:snapToGrid w:val="0"/>
            </w:pPr>
            <w:r>
              <w:rPr>
                <w:rFonts w:ascii="宋体" w:hAnsi="宋体" w:cs="宋体"/>
                <w:color w:val="000000"/>
                <w:sz w:val="23"/>
              </w:rPr>
              <w:t>二十二、债务付息支出</w:t>
            </w:r>
          </w:p>
        </w:tc>
        <w:tc>
          <w:tcPr>
            <w:tcW w:w="1978" w:type="dxa"/>
            <w:vAlign w:val="center"/>
          </w:tcPr>
          <w:p w14:paraId="5063082E"/>
        </w:tc>
      </w:tr>
      <w:tr w14:paraId="1CDAF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24C653"/>
        </w:tc>
        <w:tc>
          <w:tcPr>
            <w:tcW w:w="1980" w:type="dxa"/>
            <w:vAlign w:val="center"/>
          </w:tcPr>
          <w:p w14:paraId="35E21098"/>
        </w:tc>
        <w:tc>
          <w:tcPr>
            <w:tcW w:w="4640" w:type="dxa"/>
            <w:vAlign w:val="center"/>
          </w:tcPr>
          <w:p w14:paraId="2B454C3B">
            <w:pPr>
              <w:snapToGrid w:val="0"/>
            </w:pPr>
            <w:r>
              <w:rPr>
                <w:rFonts w:ascii="宋体" w:hAnsi="宋体" w:cs="宋体"/>
                <w:color w:val="000000"/>
                <w:sz w:val="23"/>
              </w:rPr>
              <w:t>二十三、抗疫特别国债安排的支出</w:t>
            </w:r>
          </w:p>
        </w:tc>
        <w:tc>
          <w:tcPr>
            <w:tcW w:w="1978" w:type="dxa"/>
            <w:vAlign w:val="center"/>
          </w:tcPr>
          <w:p w14:paraId="15D947FC"/>
        </w:tc>
      </w:tr>
      <w:tr w14:paraId="4441B8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D34516">
            <w:pPr>
              <w:snapToGrid w:val="0"/>
              <w:jc w:val="center"/>
            </w:pPr>
            <w:r>
              <w:rPr>
                <w:rFonts w:ascii="宋体" w:hAnsi="宋体" w:cs="宋体"/>
                <w:color w:val="000000"/>
                <w:sz w:val="23"/>
              </w:rPr>
              <w:t>本年收入合计</w:t>
            </w:r>
          </w:p>
        </w:tc>
        <w:tc>
          <w:tcPr>
            <w:tcW w:w="1980" w:type="dxa"/>
            <w:vAlign w:val="center"/>
          </w:tcPr>
          <w:p w14:paraId="054D4EAD">
            <w:pPr>
              <w:snapToGrid w:val="0"/>
              <w:jc w:val="right"/>
            </w:pPr>
            <w:r>
              <w:rPr>
                <w:rFonts w:ascii="宋体" w:hAnsi="宋体" w:cs="宋体"/>
                <w:color w:val="000000"/>
                <w:sz w:val="23"/>
              </w:rPr>
              <w:t>8,850,340.65</w:t>
            </w:r>
          </w:p>
        </w:tc>
        <w:tc>
          <w:tcPr>
            <w:tcW w:w="4640" w:type="dxa"/>
            <w:vAlign w:val="center"/>
          </w:tcPr>
          <w:p w14:paraId="0CDEA64A">
            <w:pPr>
              <w:snapToGrid w:val="0"/>
              <w:jc w:val="center"/>
            </w:pPr>
            <w:r>
              <w:rPr>
                <w:rFonts w:ascii="宋体" w:hAnsi="宋体" w:cs="宋体"/>
                <w:color w:val="000000"/>
                <w:sz w:val="23"/>
              </w:rPr>
              <w:t>本年支出合计</w:t>
            </w:r>
          </w:p>
        </w:tc>
        <w:tc>
          <w:tcPr>
            <w:tcW w:w="1978" w:type="dxa"/>
            <w:vAlign w:val="center"/>
          </w:tcPr>
          <w:p w14:paraId="2D7355E0">
            <w:pPr>
              <w:snapToGrid w:val="0"/>
              <w:jc w:val="right"/>
            </w:pPr>
            <w:r>
              <w:rPr>
                <w:rFonts w:ascii="宋体" w:hAnsi="宋体" w:cs="宋体"/>
                <w:color w:val="000000"/>
                <w:sz w:val="23"/>
              </w:rPr>
              <w:t>8,850,340.65</w:t>
            </w:r>
          </w:p>
        </w:tc>
      </w:tr>
      <w:tr w14:paraId="148E61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0EB08B8">
            <w:pPr>
              <w:snapToGrid w:val="0"/>
            </w:pPr>
            <w:r>
              <w:rPr>
                <w:rFonts w:ascii="宋体" w:hAnsi="宋体" w:cs="宋体"/>
                <w:color w:val="000000"/>
                <w:sz w:val="23"/>
              </w:rPr>
              <w:t>十、使用非财政拨款结余</w:t>
            </w:r>
          </w:p>
        </w:tc>
        <w:tc>
          <w:tcPr>
            <w:tcW w:w="1980" w:type="dxa"/>
            <w:vAlign w:val="center"/>
          </w:tcPr>
          <w:p w14:paraId="6184286B"/>
        </w:tc>
        <w:tc>
          <w:tcPr>
            <w:tcW w:w="4640" w:type="dxa"/>
            <w:vAlign w:val="center"/>
          </w:tcPr>
          <w:p w14:paraId="33D69F81">
            <w:pPr>
              <w:snapToGrid w:val="0"/>
            </w:pPr>
            <w:r>
              <w:rPr>
                <w:rFonts w:ascii="宋体" w:hAnsi="宋体" w:cs="宋体"/>
                <w:color w:val="000000"/>
                <w:sz w:val="23"/>
              </w:rPr>
              <w:t>二十四、结余分配</w:t>
            </w:r>
          </w:p>
        </w:tc>
        <w:tc>
          <w:tcPr>
            <w:tcW w:w="1978" w:type="dxa"/>
            <w:vAlign w:val="center"/>
          </w:tcPr>
          <w:p w14:paraId="6AEC9BAD"/>
        </w:tc>
      </w:tr>
      <w:tr w14:paraId="0441F0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1DE53E">
            <w:pPr>
              <w:snapToGrid w:val="0"/>
            </w:pPr>
            <w:r>
              <w:rPr>
                <w:rFonts w:ascii="宋体" w:hAnsi="宋体" w:cs="宋体"/>
                <w:color w:val="000000"/>
                <w:sz w:val="23"/>
              </w:rPr>
              <w:t>十一、年初结转和结余</w:t>
            </w:r>
          </w:p>
        </w:tc>
        <w:tc>
          <w:tcPr>
            <w:tcW w:w="1980" w:type="dxa"/>
            <w:vAlign w:val="center"/>
          </w:tcPr>
          <w:p w14:paraId="35027AB9"/>
        </w:tc>
        <w:tc>
          <w:tcPr>
            <w:tcW w:w="4640" w:type="dxa"/>
            <w:vAlign w:val="center"/>
          </w:tcPr>
          <w:p w14:paraId="126EFC3B">
            <w:pPr>
              <w:snapToGrid w:val="0"/>
            </w:pPr>
            <w:r>
              <w:rPr>
                <w:rFonts w:ascii="宋体" w:hAnsi="宋体" w:cs="宋体"/>
                <w:color w:val="000000"/>
                <w:sz w:val="23"/>
              </w:rPr>
              <w:t>二十五、年末结转和结余</w:t>
            </w:r>
          </w:p>
        </w:tc>
        <w:tc>
          <w:tcPr>
            <w:tcW w:w="1978" w:type="dxa"/>
            <w:vAlign w:val="center"/>
          </w:tcPr>
          <w:p w14:paraId="5A184F5E"/>
        </w:tc>
      </w:tr>
      <w:tr w14:paraId="05C04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514809">
            <w:pPr>
              <w:snapToGrid w:val="0"/>
            </w:pPr>
            <w:r>
              <w:rPr>
                <w:rFonts w:ascii="宋体" w:hAnsi="宋体" w:cs="宋体"/>
                <w:color w:val="000000"/>
                <w:sz w:val="23"/>
              </w:rPr>
              <w:t xml:space="preserve">     其中：财政拨款结转和结余</w:t>
            </w:r>
          </w:p>
        </w:tc>
        <w:tc>
          <w:tcPr>
            <w:tcW w:w="1980" w:type="dxa"/>
            <w:vAlign w:val="center"/>
          </w:tcPr>
          <w:p w14:paraId="3DBBBDB4"/>
        </w:tc>
        <w:tc>
          <w:tcPr>
            <w:tcW w:w="4640" w:type="dxa"/>
            <w:vAlign w:val="center"/>
          </w:tcPr>
          <w:p w14:paraId="2A8E595D"/>
        </w:tc>
        <w:tc>
          <w:tcPr>
            <w:tcW w:w="1978" w:type="dxa"/>
            <w:vAlign w:val="center"/>
          </w:tcPr>
          <w:p w14:paraId="03F971AA"/>
        </w:tc>
      </w:tr>
      <w:tr w14:paraId="6DDA2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B04DEC">
            <w:pPr>
              <w:snapToGrid w:val="0"/>
            </w:pPr>
            <w:r>
              <w:rPr>
                <w:rFonts w:ascii="宋体" w:hAnsi="宋体" w:cs="宋体"/>
                <w:color w:val="000000"/>
                <w:sz w:val="23"/>
              </w:rPr>
              <w:t xml:space="preserve">           其他结转和结余</w:t>
            </w:r>
          </w:p>
        </w:tc>
        <w:tc>
          <w:tcPr>
            <w:tcW w:w="1980" w:type="dxa"/>
            <w:vAlign w:val="center"/>
          </w:tcPr>
          <w:p w14:paraId="5D119C7E"/>
        </w:tc>
        <w:tc>
          <w:tcPr>
            <w:tcW w:w="4640" w:type="dxa"/>
            <w:vAlign w:val="center"/>
          </w:tcPr>
          <w:p w14:paraId="14219018"/>
        </w:tc>
        <w:tc>
          <w:tcPr>
            <w:tcW w:w="1978" w:type="dxa"/>
            <w:vAlign w:val="center"/>
          </w:tcPr>
          <w:p w14:paraId="62BFCEB6"/>
        </w:tc>
      </w:tr>
      <w:tr w14:paraId="6C1A7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FA966E">
            <w:pPr>
              <w:snapToGrid w:val="0"/>
              <w:jc w:val="center"/>
            </w:pPr>
            <w:r>
              <w:rPr>
                <w:rFonts w:ascii="宋体" w:hAnsi="宋体" w:cs="宋体"/>
                <w:color w:val="000000"/>
                <w:sz w:val="23"/>
              </w:rPr>
              <w:t>收入总计</w:t>
            </w:r>
          </w:p>
        </w:tc>
        <w:tc>
          <w:tcPr>
            <w:tcW w:w="1980" w:type="dxa"/>
            <w:vAlign w:val="center"/>
          </w:tcPr>
          <w:p w14:paraId="253C153B">
            <w:pPr>
              <w:snapToGrid w:val="0"/>
              <w:jc w:val="right"/>
            </w:pPr>
            <w:r>
              <w:rPr>
                <w:rFonts w:ascii="宋体" w:hAnsi="宋体" w:cs="宋体"/>
                <w:color w:val="000000"/>
                <w:sz w:val="23"/>
              </w:rPr>
              <w:t>8,850,340.65</w:t>
            </w:r>
          </w:p>
        </w:tc>
        <w:tc>
          <w:tcPr>
            <w:tcW w:w="4640" w:type="dxa"/>
            <w:vAlign w:val="center"/>
          </w:tcPr>
          <w:p w14:paraId="1766C649">
            <w:pPr>
              <w:snapToGrid w:val="0"/>
              <w:jc w:val="center"/>
            </w:pPr>
            <w:r>
              <w:rPr>
                <w:rFonts w:ascii="宋体" w:hAnsi="宋体" w:cs="宋体"/>
                <w:color w:val="000000"/>
                <w:sz w:val="23"/>
              </w:rPr>
              <w:t>支出总计</w:t>
            </w:r>
          </w:p>
        </w:tc>
        <w:tc>
          <w:tcPr>
            <w:tcW w:w="1978" w:type="dxa"/>
            <w:vAlign w:val="center"/>
          </w:tcPr>
          <w:p w14:paraId="2572276C">
            <w:pPr>
              <w:snapToGrid w:val="0"/>
              <w:jc w:val="right"/>
            </w:pPr>
            <w:r>
              <w:rPr>
                <w:rFonts w:ascii="宋体" w:hAnsi="宋体" w:cs="宋体"/>
                <w:color w:val="000000"/>
                <w:sz w:val="23"/>
              </w:rPr>
              <w:t>8,850,340.65</w:t>
            </w:r>
          </w:p>
        </w:tc>
      </w:tr>
      <w:tr w14:paraId="647E3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3CC52C68">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7DD926E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12054E8">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17074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5CC80F2">
            <w:pPr>
              <w:jc w:val="right"/>
            </w:pPr>
          </w:p>
        </w:tc>
      </w:tr>
      <w:tr w14:paraId="56DB99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4135BF9">
            <w:r>
              <w:rPr>
                <w:rFonts w:ascii="宋体" w:hAnsi="宋体" w:cs="宋体"/>
                <w:sz w:val="20"/>
              </w:rPr>
              <w:t>部门：天津市西青区统计局</w:t>
            </w:r>
          </w:p>
        </w:tc>
        <w:tc>
          <w:tcPr>
            <w:tcW w:w="2000" w:type="dxa"/>
          </w:tcPr>
          <w:p w14:paraId="1D0E5A89">
            <w:pPr>
              <w:jc w:val="center"/>
            </w:pPr>
          </w:p>
        </w:tc>
        <w:tc>
          <w:tcPr>
            <w:tcW w:w="5619" w:type="dxa"/>
          </w:tcPr>
          <w:p w14:paraId="17677095">
            <w:pPr>
              <w:jc w:val="right"/>
            </w:pPr>
            <w:r>
              <w:rPr>
                <w:rFonts w:ascii="宋体" w:hAnsi="宋体" w:cs="宋体"/>
                <w:sz w:val="20"/>
              </w:rPr>
              <w:t>单位：元</w:t>
            </w:r>
          </w:p>
        </w:tc>
      </w:tr>
    </w:tbl>
    <w:p w14:paraId="07CDF70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B467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5691C4D">
            <w:pPr>
              <w:snapToGrid w:val="0"/>
              <w:jc w:val="center"/>
            </w:pPr>
            <w:r>
              <w:rPr>
                <w:rFonts w:ascii="宋体" w:hAnsi="宋体" w:cs="宋体"/>
                <w:color w:val="000000"/>
                <w:sz w:val="14"/>
              </w:rPr>
              <w:t>项      目</w:t>
            </w:r>
          </w:p>
        </w:tc>
        <w:tc>
          <w:tcPr>
            <w:tcW w:w="1240" w:type="dxa"/>
            <w:vMerge w:val="restart"/>
            <w:vAlign w:val="center"/>
          </w:tcPr>
          <w:p w14:paraId="049C9FA5">
            <w:pPr>
              <w:snapToGrid w:val="0"/>
              <w:jc w:val="center"/>
            </w:pPr>
            <w:r>
              <w:rPr>
                <w:rFonts w:ascii="宋体" w:hAnsi="宋体" w:cs="宋体"/>
                <w:color w:val="000000"/>
                <w:sz w:val="14"/>
              </w:rPr>
              <w:t>本年收入合计</w:t>
            </w:r>
          </w:p>
        </w:tc>
        <w:tc>
          <w:tcPr>
            <w:tcW w:w="1240" w:type="dxa"/>
            <w:vMerge w:val="restart"/>
            <w:vAlign w:val="center"/>
          </w:tcPr>
          <w:p w14:paraId="7043F3FA">
            <w:pPr>
              <w:snapToGrid w:val="0"/>
              <w:jc w:val="center"/>
            </w:pPr>
            <w:r>
              <w:rPr>
                <w:rFonts w:ascii="宋体" w:hAnsi="宋体" w:cs="宋体"/>
                <w:color w:val="000000"/>
                <w:sz w:val="14"/>
              </w:rPr>
              <w:t>财政拨款收入</w:t>
            </w:r>
          </w:p>
        </w:tc>
        <w:tc>
          <w:tcPr>
            <w:tcW w:w="1240" w:type="dxa"/>
            <w:vMerge w:val="restart"/>
            <w:vAlign w:val="center"/>
          </w:tcPr>
          <w:p w14:paraId="75C4B2BD">
            <w:pPr>
              <w:snapToGrid w:val="0"/>
              <w:jc w:val="center"/>
            </w:pPr>
            <w:r>
              <w:rPr>
                <w:rFonts w:ascii="宋体" w:hAnsi="宋体" w:cs="宋体"/>
                <w:color w:val="000000"/>
                <w:sz w:val="14"/>
              </w:rPr>
              <w:t>上级补助收入</w:t>
            </w:r>
          </w:p>
        </w:tc>
        <w:tc>
          <w:tcPr>
            <w:tcW w:w="2480" w:type="dxa"/>
            <w:gridSpan w:val="2"/>
            <w:vAlign w:val="center"/>
          </w:tcPr>
          <w:p w14:paraId="116FFA29">
            <w:pPr>
              <w:snapToGrid w:val="0"/>
              <w:jc w:val="center"/>
            </w:pPr>
            <w:r>
              <w:rPr>
                <w:rFonts w:ascii="宋体" w:hAnsi="宋体" w:cs="宋体"/>
                <w:color w:val="000000"/>
                <w:sz w:val="14"/>
              </w:rPr>
              <w:t>事业收入</w:t>
            </w:r>
          </w:p>
        </w:tc>
        <w:tc>
          <w:tcPr>
            <w:tcW w:w="1240" w:type="dxa"/>
            <w:vMerge w:val="restart"/>
            <w:vAlign w:val="center"/>
          </w:tcPr>
          <w:p w14:paraId="640345D8">
            <w:pPr>
              <w:snapToGrid w:val="0"/>
              <w:jc w:val="center"/>
            </w:pPr>
            <w:r>
              <w:rPr>
                <w:rFonts w:ascii="宋体" w:hAnsi="宋体" w:cs="宋体"/>
                <w:color w:val="000000"/>
                <w:sz w:val="14"/>
              </w:rPr>
              <w:t>经营收入</w:t>
            </w:r>
          </w:p>
        </w:tc>
        <w:tc>
          <w:tcPr>
            <w:tcW w:w="1240" w:type="dxa"/>
            <w:vMerge w:val="restart"/>
            <w:vAlign w:val="center"/>
          </w:tcPr>
          <w:p w14:paraId="340E9652">
            <w:pPr>
              <w:snapToGrid w:val="0"/>
              <w:jc w:val="center"/>
            </w:pPr>
            <w:r>
              <w:rPr>
                <w:rFonts w:ascii="宋体" w:hAnsi="宋体" w:cs="宋体"/>
                <w:color w:val="000000"/>
                <w:sz w:val="14"/>
              </w:rPr>
              <w:t>附属单位上缴收入</w:t>
            </w:r>
          </w:p>
        </w:tc>
        <w:tc>
          <w:tcPr>
            <w:tcW w:w="1198" w:type="dxa"/>
            <w:vMerge w:val="restart"/>
            <w:vAlign w:val="center"/>
          </w:tcPr>
          <w:p w14:paraId="47F04A0A">
            <w:pPr>
              <w:snapToGrid w:val="0"/>
              <w:jc w:val="center"/>
            </w:pPr>
            <w:r>
              <w:rPr>
                <w:rFonts w:ascii="宋体" w:hAnsi="宋体" w:cs="宋体"/>
                <w:color w:val="000000"/>
                <w:sz w:val="14"/>
              </w:rPr>
              <w:t>其他收入</w:t>
            </w:r>
          </w:p>
        </w:tc>
      </w:tr>
      <w:tr w14:paraId="1E33A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37484A">
            <w:pPr>
              <w:snapToGrid w:val="0"/>
              <w:jc w:val="center"/>
            </w:pPr>
            <w:r>
              <w:rPr>
                <w:rFonts w:ascii="宋体" w:hAnsi="宋体" w:cs="宋体"/>
                <w:color w:val="000000"/>
                <w:sz w:val="14"/>
              </w:rPr>
              <w:t>科目编码</w:t>
            </w:r>
          </w:p>
        </w:tc>
        <w:tc>
          <w:tcPr>
            <w:tcW w:w="2520" w:type="dxa"/>
            <w:vAlign w:val="center"/>
          </w:tcPr>
          <w:p w14:paraId="749F5496">
            <w:pPr>
              <w:snapToGrid w:val="0"/>
              <w:jc w:val="center"/>
            </w:pPr>
            <w:r>
              <w:rPr>
                <w:rFonts w:ascii="宋体" w:hAnsi="宋体" w:cs="宋体"/>
                <w:color w:val="000000"/>
                <w:sz w:val="14"/>
              </w:rPr>
              <w:t>科目名称</w:t>
            </w:r>
          </w:p>
        </w:tc>
        <w:tc>
          <w:tcPr>
            <w:tcW w:w="1240" w:type="dxa"/>
            <w:vMerge w:val="continue"/>
            <w:vAlign w:val="center"/>
          </w:tcPr>
          <w:p w14:paraId="557827A1"/>
        </w:tc>
        <w:tc>
          <w:tcPr>
            <w:tcW w:w="1240" w:type="dxa"/>
            <w:vMerge w:val="continue"/>
            <w:vAlign w:val="center"/>
          </w:tcPr>
          <w:p w14:paraId="0368566D"/>
        </w:tc>
        <w:tc>
          <w:tcPr>
            <w:tcW w:w="1240" w:type="dxa"/>
            <w:vMerge w:val="continue"/>
            <w:vAlign w:val="center"/>
          </w:tcPr>
          <w:p w14:paraId="3904B5FC"/>
        </w:tc>
        <w:tc>
          <w:tcPr>
            <w:tcW w:w="1240" w:type="dxa"/>
            <w:vAlign w:val="center"/>
          </w:tcPr>
          <w:p w14:paraId="1360C959">
            <w:pPr>
              <w:snapToGrid w:val="0"/>
              <w:jc w:val="center"/>
            </w:pPr>
            <w:r>
              <w:rPr>
                <w:rFonts w:ascii="宋体" w:hAnsi="宋体" w:cs="宋体"/>
                <w:color w:val="000000"/>
                <w:sz w:val="14"/>
              </w:rPr>
              <w:t>小计</w:t>
            </w:r>
          </w:p>
        </w:tc>
        <w:tc>
          <w:tcPr>
            <w:tcW w:w="1240" w:type="dxa"/>
            <w:vAlign w:val="center"/>
          </w:tcPr>
          <w:p w14:paraId="57BE253A">
            <w:pPr>
              <w:snapToGrid w:val="0"/>
              <w:jc w:val="center"/>
            </w:pPr>
            <w:r>
              <w:rPr>
                <w:rFonts w:ascii="宋体" w:hAnsi="宋体" w:cs="宋体"/>
                <w:color w:val="000000"/>
                <w:sz w:val="14"/>
              </w:rPr>
              <w:t>其中：教育收费</w:t>
            </w:r>
          </w:p>
        </w:tc>
        <w:tc>
          <w:tcPr>
            <w:tcW w:w="1240" w:type="dxa"/>
            <w:vMerge w:val="continue"/>
            <w:vAlign w:val="center"/>
          </w:tcPr>
          <w:p w14:paraId="590DD1BB"/>
        </w:tc>
        <w:tc>
          <w:tcPr>
            <w:tcW w:w="1240" w:type="dxa"/>
            <w:vMerge w:val="continue"/>
            <w:vAlign w:val="center"/>
          </w:tcPr>
          <w:p w14:paraId="0AD0EB17"/>
        </w:tc>
        <w:tc>
          <w:tcPr>
            <w:tcW w:w="1198" w:type="dxa"/>
            <w:vMerge w:val="continue"/>
            <w:vAlign w:val="center"/>
          </w:tcPr>
          <w:p w14:paraId="4DB87594"/>
        </w:tc>
      </w:tr>
      <w:tr w14:paraId="6F802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19331B9">
            <w:pPr>
              <w:snapToGrid w:val="0"/>
              <w:jc w:val="center"/>
            </w:pPr>
            <w:r>
              <w:rPr>
                <w:rFonts w:ascii="宋体" w:hAnsi="宋体" w:cs="宋体"/>
                <w:color w:val="000000"/>
                <w:sz w:val="14"/>
              </w:rPr>
              <w:t>合计</w:t>
            </w:r>
          </w:p>
        </w:tc>
        <w:tc>
          <w:tcPr>
            <w:tcW w:w="1240" w:type="dxa"/>
            <w:vAlign w:val="center"/>
          </w:tcPr>
          <w:p w14:paraId="52F170E2">
            <w:pPr>
              <w:snapToGrid w:val="0"/>
              <w:jc w:val="right"/>
            </w:pPr>
            <w:r>
              <w:rPr>
                <w:rFonts w:ascii="宋体" w:hAnsi="宋体" w:cs="宋体"/>
                <w:color w:val="000000"/>
                <w:sz w:val="14"/>
              </w:rPr>
              <w:t>8,850,340.65</w:t>
            </w:r>
          </w:p>
        </w:tc>
        <w:tc>
          <w:tcPr>
            <w:tcW w:w="1240" w:type="dxa"/>
            <w:vAlign w:val="center"/>
          </w:tcPr>
          <w:p w14:paraId="071AF36F">
            <w:pPr>
              <w:snapToGrid w:val="0"/>
              <w:jc w:val="right"/>
            </w:pPr>
            <w:r>
              <w:rPr>
                <w:rFonts w:ascii="宋体" w:hAnsi="宋体" w:cs="宋体"/>
                <w:color w:val="000000"/>
                <w:sz w:val="14"/>
              </w:rPr>
              <w:t>8,850,340.65</w:t>
            </w:r>
          </w:p>
        </w:tc>
        <w:tc>
          <w:tcPr>
            <w:tcW w:w="1240" w:type="dxa"/>
            <w:vAlign w:val="center"/>
          </w:tcPr>
          <w:p w14:paraId="58E9A6C4"/>
        </w:tc>
        <w:tc>
          <w:tcPr>
            <w:tcW w:w="1240" w:type="dxa"/>
            <w:vAlign w:val="center"/>
          </w:tcPr>
          <w:p w14:paraId="73C15743"/>
        </w:tc>
        <w:tc>
          <w:tcPr>
            <w:tcW w:w="1240" w:type="dxa"/>
            <w:vAlign w:val="center"/>
          </w:tcPr>
          <w:p w14:paraId="676F17B2"/>
        </w:tc>
        <w:tc>
          <w:tcPr>
            <w:tcW w:w="1240" w:type="dxa"/>
            <w:vAlign w:val="center"/>
          </w:tcPr>
          <w:p w14:paraId="4AA8FCDF"/>
        </w:tc>
        <w:tc>
          <w:tcPr>
            <w:tcW w:w="1240" w:type="dxa"/>
            <w:vAlign w:val="center"/>
          </w:tcPr>
          <w:p w14:paraId="2D9AAB1A"/>
        </w:tc>
        <w:tc>
          <w:tcPr>
            <w:tcW w:w="1198" w:type="dxa"/>
            <w:vAlign w:val="center"/>
          </w:tcPr>
          <w:p w14:paraId="2BB8CE1B"/>
        </w:tc>
      </w:tr>
      <w:tr w14:paraId="1BB81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D5F119">
            <w:pPr>
              <w:snapToGrid w:val="0"/>
            </w:pPr>
            <w:r>
              <w:rPr>
                <w:rFonts w:ascii="宋体" w:hAnsi="宋体" w:cs="宋体"/>
                <w:color w:val="000000"/>
                <w:sz w:val="14"/>
              </w:rPr>
              <w:t>201</w:t>
            </w:r>
          </w:p>
        </w:tc>
        <w:tc>
          <w:tcPr>
            <w:tcW w:w="2520" w:type="dxa"/>
            <w:vAlign w:val="center"/>
          </w:tcPr>
          <w:p w14:paraId="18C236A7">
            <w:pPr>
              <w:snapToGrid w:val="0"/>
            </w:pPr>
            <w:r>
              <w:rPr>
                <w:rFonts w:ascii="宋体" w:hAnsi="宋体" w:cs="宋体"/>
                <w:color w:val="000000"/>
                <w:sz w:val="14"/>
              </w:rPr>
              <w:t>一般公共服务支出</w:t>
            </w:r>
          </w:p>
        </w:tc>
        <w:tc>
          <w:tcPr>
            <w:tcW w:w="1240" w:type="dxa"/>
            <w:vAlign w:val="center"/>
          </w:tcPr>
          <w:p w14:paraId="17A3ED5D">
            <w:pPr>
              <w:snapToGrid w:val="0"/>
              <w:jc w:val="right"/>
            </w:pPr>
            <w:r>
              <w:rPr>
                <w:rFonts w:ascii="宋体" w:hAnsi="宋体" w:cs="宋体"/>
                <w:color w:val="000000"/>
                <w:sz w:val="14"/>
              </w:rPr>
              <w:t>7,897,244.67</w:t>
            </w:r>
          </w:p>
        </w:tc>
        <w:tc>
          <w:tcPr>
            <w:tcW w:w="1240" w:type="dxa"/>
            <w:vAlign w:val="center"/>
          </w:tcPr>
          <w:p w14:paraId="21B8F95A">
            <w:pPr>
              <w:snapToGrid w:val="0"/>
              <w:jc w:val="right"/>
            </w:pPr>
            <w:r>
              <w:rPr>
                <w:rFonts w:ascii="宋体" w:hAnsi="宋体" w:cs="宋体"/>
                <w:color w:val="000000"/>
                <w:sz w:val="14"/>
              </w:rPr>
              <w:t>7,897,244.67</w:t>
            </w:r>
          </w:p>
        </w:tc>
        <w:tc>
          <w:tcPr>
            <w:tcW w:w="1240" w:type="dxa"/>
            <w:vAlign w:val="center"/>
          </w:tcPr>
          <w:p w14:paraId="2519290D"/>
        </w:tc>
        <w:tc>
          <w:tcPr>
            <w:tcW w:w="1240" w:type="dxa"/>
            <w:vAlign w:val="center"/>
          </w:tcPr>
          <w:p w14:paraId="5FF9EED2"/>
        </w:tc>
        <w:tc>
          <w:tcPr>
            <w:tcW w:w="1240" w:type="dxa"/>
            <w:vAlign w:val="center"/>
          </w:tcPr>
          <w:p w14:paraId="6219F8DC"/>
        </w:tc>
        <w:tc>
          <w:tcPr>
            <w:tcW w:w="1240" w:type="dxa"/>
            <w:vAlign w:val="center"/>
          </w:tcPr>
          <w:p w14:paraId="1E338BC7"/>
        </w:tc>
        <w:tc>
          <w:tcPr>
            <w:tcW w:w="1240" w:type="dxa"/>
            <w:vAlign w:val="center"/>
          </w:tcPr>
          <w:p w14:paraId="60607032"/>
        </w:tc>
        <w:tc>
          <w:tcPr>
            <w:tcW w:w="1198" w:type="dxa"/>
            <w:vAlign w:val="center"/>
          </w:tcPr>
          <w:p w14:paraId="1AAABF94"/>
        </w:tc>
      </w:tr>
      <w:tr w14:paraId="3C2F0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5AC5F7">
            <w:pPr>
              <w:snapToGrid w:val="0"/>
            </w:pPr>
            <w:r>
              <w:rPr>
                <w:rFonts w:ascii="宋体" w:hAnsi="宋体" w:cs="宋体"/>
                <w:color w:val="000000"/>
                <w:sz w:val="14"/>
              </w:rPr>
              <w:t>20105</w:t>
            </w:r>
          </w:p>
        </w:tc>
        <w:tc>
          <w:tcPr>
            <w:tcW w:w="2520" w:type="dxa"/>
            <w:vAlign w:val="center"/>
          </w:tcPr>
          <w:p w14:paraId="7A42EAB1">
            <w:pPr>
              <w:snapToGrid w:val="0"/>
            </w:pPr>
            <w:r>
              <w:rPr>
                <w:rFonts w:ascii="宋体" w:hAnsi="宋体" w:cs="宋体"/>
                <w:color w:val="000000"/>
                <w:sz w:val="14"/>
              </w:rPr>
              <w:t>统计信息事务</w:t>
            </w:r>
          </w:p>
        </w:tc>
        <w:tc>
          <w:tcPr>
            <w:tcW w:w="1240" w:type="dxa"/>
            <w:vAlign w:val="center"/>
          </w:tcPr>
          <w:p w14:paraId="571ACA9A">
            <w:pPr>
              <w:snapToGrid w:val="0"/>
              <w:jc w:val="right"/>
            </w:pPr>
            <w:r>
              <w:rPr>
                <w:rFonts w:ascii="宋体" w:hAnsi="宋体" w:cs="宋体"/>
                <w:color w:val="000000"/>
                <w:sz w:val="14"/>
              </w:rPr>
              <w:t>7,897,244.67</w:t>
            </w:r>
          </w:p>
        </w:tc>
        <w:tc>
          <w:tcPr>
            <w:tcW w:w="1240" w:type="dxa"/>
            <w:vAlign w:val="center"/>
          </w:tcPr>
          <w:p w14:paraId="407FC6C5">
            <w:pPr>
              <w:snapToGrid w:val="0"/>
              <w:jc w:val="right"/>
            </w:pPr>
            <w:r>
              <w:rPr>
                <w:rFonts w:ascii="宋体" w:hAnsi="宋体" w:cs="宋体"/>
                <w:color w:val="000000"/>
                <w:sz w:val="14"/>
              </w:rPr>
              <w:t>7,897,244.67</w:t>
            </w:r>
          </w:p>
        </w:tc>
        <w:tc>
          <w:tcPr>
            <w:tcW w:w="1240" w:type="dxa"/>
            <w:vAlign w:val="center"/>
          </w:tcPr>
          <w:p w14:paraId="4AA491F9"/>
        </w:tc>
        <w:tc>
          <w:tcPr>
            <w:tcW w:w="1240" w:type="dxa"/>
            <w:vAlign w:val="center"/>
          </w:tcPr>
          <w:p w14:paraId="02E72715"/>
        </w:tc>
        <w:tc>
          <w:tcPr>
            <w:tcW w:w="1240" w:type="dxa"/>
            <w:vAlign w:val="center"/>
          </w:tcPr>
          <w:p w14:paraId="7EDF2E21"/>
        </w:tc>
        <w:tc>
          <w:tcPr>
            <w:tcW w:w="1240" w:type="dxa"/>
            <w:vAlign w:val="center"/>
          </w:tcPr>
          <w:p w14:paraId="311685B0"/>
        </w:tc>
        <w:tc>
          <w:tcPr>
            <w:tcW w:w="1240" w:type="dxa"/>
            <w:vAlign w:val="center"/>
          </w:tcPr>
          <w:p w14:paraId="58B03D3D"/>
        </w:tc>
        <w:tc>
          <w:tcPr>
            <w:tcW w:w="1198" w:type="dxa"/>
            <w:vAlign w:val="center"/>
          </w:tcPr>
          <w:p w14:paraId="67B37497"/>
        </w:tc>
      </w:tr>
      <w:tr w14:paraId="74EB01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BF096B">
            <w:pPr>
              <w:snapToGrid w:val="0"/>
            </w:pPr>
            <w:r>
              <w:rPr>
                <w:rFonts w:ascii="宋体" w:hAnsi="宋体" w:cs="宋体"/>
                <w:color w:val="000000"/>
                <w:sz w:val="14"/>
              </w:rPr>
              <w:t>2010501</w:t>
            </w:r>
          </w:p>
        </w:tc>
        <w:tc>
          <w:tcPr>
            <w:tcW w:w="2520" w:type="dxa"/>
            <w:vAlign w:val="center"/>
          </w:tcPr>
          <w:p w14:paraId="70BA9323">
            <w:pPr>
              <w:snapToGrid w:val="0"/>
            </w:pPr>
            <w:r>
              <w:rPr>
                <w:rFonts w:ascii="宋体" w:hAnsi="宋体" w:cs="宋体"/>
                <w:color w:val="000000"/>
                <w:sz w:val="14"/>
              </w:rPr>
              <w:t>行政运行</w:t>
            </w:r>
          </w:p>
        </w:tc>
        <w:tc>
          <w:tcPr>
            <w:tcW w:w="1240" w:type="dxa"/>
            <w:vAlign w:val="center"/>
          </w:tcPr>
          <w:p w14:paraId="3CA841E7">
            <w:pPr>
              <w:snapToGrid w:val="0"/>
              <w:jc w:val="right"/>
            </w:pPr>
            <w:r>
              <w:rPr>
                <w:rFonts w:ascii="宋体" w:hAnsi="宋体" w:cs="宋体"/>
                <w:color w:val="000000"/>
                <w:sz w:val="14"/>
              </w:rPr>
              <w:t>7,455,507.07</w:t>
            </w:r>
          </w:p>
        </w:tc>
        <w:tc>
          <w:tcPr>
            <w:tcW w:w="1240" w:type="dxa"/>
            <w:vAlign w:val="center"/>
          </w:tcPr>
          <w:p w14:paraId="3AA8CB81">
            <w:pPr>
              <w:snapToGrid w:val="0"/>
              <w:jc w:val="right"/>
            </w:pPr>
            <w:r>
              <w:rPr>
                <w:rFonts w:ascii="宋体" w:hAnsi="宋体" w:cs="宋体"/>
                <w:color w:val="000000"/>
                <w:sz w:val="14"/>
              </w:rPr>
              <w:t>7,455,507.07</w:t>
            </w:r>
          </w:p>
        </w:tc>
        <w:tc>
          <w:tcPr>
            <w:tcW w:w="1240" w:type="dxa"/>
            <w:vAlign w:val="center"/>
          </w:tcPr>
          <w:p w14:paraId="00532B1F"/>
        </w:tc>
        <w:tc>
          <w:tcPr>
            <w:tcW w:w="1240" w:type="dxa"/>
            <w:vAlign w:val="center"/>
          </w:tcPr>
          <w:p w14:paraId="539DCE2E"/>
        </w:tc>
        <w:tc>
          <w:tcPr>
            <w:tcW w:w="1240" w:type="dxa"/>
            <w:vAlign w:val="center"/>
          </w:tcPr>
          <w:p w14:paraId="590A0086"/>
        </w:tc>
        <w:tc>
          <w:tcPr>
            <w:tcW w:w="1240" w:type="dxa"/>
            <w:vAlign w:val="center"/>
          </w:tcPr>
          <w:p w14:paraId="5865409D"/>
        </w:tc>
        <w:tc>
          <w:tcPr>
            <w:tcW w:w="1240" w:type="dxa"/>
            <w:vAlign w:val="center"/>
          </w:tcPr>
          <w:p w14:paraId="3B721A6B"/>
        </w:tc>
        <w:tc>
          <w:tcPr>
            <w:tcW w:w="1198" w:type="dxa"/>
            <w:vAlign w:val="center"/>
          </w:tcPr>
          <w:p w14:paraId="2E8BD7FB"/>
        </w:tc>
      </w:tr>
      <w:tr w14:paraId="0EE17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773CEF">
            <w:pPr>
              <w:snapToGrid w:val="0"/>
            </w:pPr>
            <w:r>
              <w:rPr>
                <w:rFonts w:ascii="宋体" w:hAnsi="宋体" w:cs="宋体"/>
                <w:color w:val="000000"/>
                <w:sz w:val="14"/>
              </w:rPr>
              <w:t>2010505</w:t>
            </w:r>
          </w:p>
        </w:tc>
        <w:tc>
          <w:tcPr>
            <w:tcW w:w="2520" w:type="dxa"/>
            <w:vAlign w:val="center"/>
          </w:tcPr>
          <w:p w14:paraId="68FC8D22">
            <w:pPr>
              <w:snapToGrid w:val="0"/>
            </w:pPr>
            <w:r>
              <w:rPr>
                <w:rFonts w:ascii="宋体" w:hAnsi="宋体" w:cs="宋体"/>
                <w:color w:val="000000"/>
                <w:sz w:val="14"/>
              </w:rPr>
              <w:t>专项统计业务</w:t>
            </w:r>
          </w:p>
        </w:tc>
        <w:tc>
          <w:tcPr>
            <w:tcW w:w="1240" w:type="dxa"/>
            <w:vAlign w:val="center"/>
          </w:tcPr>
          <w:p w14:paraId="58521B4D">
            <w:pPr>
              <w:snapToGrid w:val="0"/>
              <w:jc w:val="right"/>
            </w:pPr>
            <w:r>
              <w:rPr>
                <w:rFonts w:ascii="宋体" w:hAnsi="宋体" w:cs="宋体"/>
                <w:color w:val="000000"/>
                <w:sz w:val="14"/>
              </w:rPr>
              <w:t>236,915.60</w:t>
            </w:r>
          </w:p>
        </w:tc>
        <w:tc>
          <w:tcPr>
            <w:tcW w:w="1240" w:type="dxa"/>
            <w:vAlign w:val="center"/>
          </w:tcPr>
          <w:p w14:paraId="7FCCE61A">
            <w:pPr>
              <w:snapToGrid w:val="0"/>
              <w:jc w:val="right"/>
            </w:pPr>
            <w:r>
              <w:rPr>
                <w:rFonts w:ascii="宋体" w:hAnsi="宋体" w:cs="宋体"/>
                <w:color w:val="000000"/>
                <w:sz w:val="14"/>
              </w:rPr>
              <w:t>236,915.60</w:t>
            </w:r>
          </w:p>
        </w:tc>
        <w:tc>
          <w:tcPr>
            <w:tcW w:w="1240" w:type="dxa"/>
            <w:vAlign w:val="center"/>
          </w:tcPr>
          <w:p w14:paraId="19DCDBFC"/>
        </w:tc>
        <w:tc>
          <w:tcPr>
            <w:tcW w:w="1240" w:type="dxa"/>
            <w:vAlign w:val="center"/>
          </w:tcPr>
          <w:p w14:paraId="7399F298"/>
        </w:tc>
        <w:tc>
          <w:tcPr>
            <w:tcW w:w="1240" w:type="dxa"/>
            <w:vAlign w:val="center"/>
          </w:tcPr>
          <w:p w14:paraId="76A39201"/>
        </w:tc>
        <w:tc>
          <w:tcPr>
            <w:tcW w:w="1240" w:type="dxa"/>
            <w:vAlign w:val="center"/>
          </w:tcPr>
          <w:p w14:paraId="126EDDF3"/>
        </w:tc>
        <w:tc>
          <w:tcPr>
            <w:tcW w:w="1240" w:type="dxa"/>
            <w:vAlign w:val="center"/>
          </w:tcPr>
          <w:p w14:paraId="1E99013E"/>
        </w:tc>
        <w:tc>
          <w:tcPr>
            <w:tcW w:w="1198" w:type="dxa"/>
            <w:vAlign w:val="center"/>
          </w:tcPr>
          <w:p w14:paraId="74F53839"/>
        </w:tc>
      </w:tr>
      <w:tr w14:paraId="11C97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465919">
            <w:pPr>
              <w:snapToGrid w:val="0"/>
            </w:pPr>
            <w:r>
              <w:rPr>
                <w:rFonts w:ascii="宋体" w:hAnsi="宋体" w:cs="宋体"/>
                <w:color w:val="000000"/>
                <w:sz w:val="14"/>
              </w:rPr>
              <w:t>2010507</w:t>
            </w:r>
          </w:p>
        </w:tc>
        <w:tc>
          <w:tcPr>
            <w:tcW w:w="2520" w:type="dxa"/>
            <w:vAlign w:val="center"/>
          </w:tcPr>
          <w:p w14:paraId="139A8DE2">
            <w:pPr>
              <w:snapToGrid w:val="0"/>
            </w:pPr>
            <w:r>
              <w:rPr>
                <w:rFonts w:ascii="宋体" w:hAnsi="宋体" w:cs="宋体"/>
                <w:color w:val="000000"/>
                <w:sz w:val="14"/>
              </w:rPr>
              <w:t>专项普查活动</w:t>
            </w:r>
          </w:p>
        </w:tc>
        <w:tc>
          <w:tcPr>
            <w:tcW w:w="1240" w:type="dxa"/>
            <w:vAlign w:val="center"/>
          </w:tcPr>
          <w:p w14:paraId="3D457940">
            <w:pPr>
              <w:snapToGrid w:val="0"/>
              <w:jc w:val="right"/>
            </w:pPr>
            <w:r>
              <w:rPr>
                <w:rFonts w:ascii="宋体" w:hAnsi="宋体" w:cs="宋体"/>
                <w:color w:val="000000"/>
                <w:sz w:val="14"/>
              </w:rPr>
              <w:t>204,822.00</w:t>
            </w:r>
          </w:p>
        </w:tc>
        <w:tc>
          <w:tcPr>
            <w:tcW w:w="1240" w:type="dxa"/>
            <w:vAlign w:val="center"/>
          </w:tcPr>
          <w:p w14:paraId="32F47291">
            <w:pPr>
              <w:snapToGrid w:val="0"/>
              <w:jc w:val="right"/>
            </w:pPr>
            <w:r>
              <w:rPr>
                <w:rFonts w:ascii="宋体" w:hAnsi="宋体" w:cs="宋体"/>
                <w:color w:val="000000"/>
                <w:sz w:val="14"/>
              </w:rPr>
              <w:t>204,822.00</w:t>
            </w:r>
          </w:p>
        </w:tc>
        <w:tc>
          <w:tcPr>
            <w:tcW w:w="1240" w:type="dxa"/>
            <w:vAlign w:val="center"/>
          </w:tcPr>
          <w:p w14:paraId="7ECB3AE6"/>
        </w:tc>
        <w:tc>
          <w:tcPr>
            <w:tcW w:w="1240" w:type="dxa"/>
            <w:vAlign w:val="center"/>
          </w:tcPr>
          <w:p w14:paraId="0426D190"/>
        </w:tc>
        <w:tc>
          <w:tcPr>
            <w:tcW w:w="1240" w:type="dxa"/>
            <w:vAlign w:val="center"/>
          </w:tcPr>
          <w:p w14:paraId="071622FC"/>
        </w:tc>
        <w:tc>
          <w:tcPr>
            <w:tcW w:w="1240" w:type="dxa"/>
            <w:vAlign w:val="center"/>
          </w:tcPr>
          <w:p w14:paraId="4403103E"/>
        </w:tc>
        <w:tc>
          <w:tcPr>
            <w:tcW w:w="1240" w:type="dxa"/>
            <w:vAlign w:val="center"/>
          </w:tcPr>
          <w:p w14:paraId="3AA8ABEC"/>
        </w:tc>
        <w:tc>
          <w:tcPr>
            <w:tcW w:w="1198" w:type="dxa"/>
            <w:vAlign w:val="center"/>
          </w:tcPr>
          <w:p w14:paraId="0A53F948"/>
        </w:tc>
      </w:tr>
      <w:tr w14:paraId="122C3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6EBBBE">
            <w:pPr>
              <w:snapToGrid w:val="0"/>
            </w:pPr>
            <w:r>
              <w:rPr>
                <w:rFonts w:ascii="宋体" w:hAnsi="宋体" w:cs="宋体"/>
                <w:color w:val="000000"/>
                <w:sz w:val="14"/>
              </w:rPr>
              <w:t>208</w:t>
            </w:r>
          </w:p>
        </w:tc>
        <w:tc>
          <w:tcPr>
            <w:tcW w:w="2520" w:type="dxa"/>
            <w:vAlign w:val="center"/>
          </w:tcPr>
          <w:p w14:paraId="55A59CEB">
            <w:pPr>
              <w:snapToGrid w:val="0"/>
            </w:pPr>
            <w:r>
              <w:rPr>
                <w:rFonts w:ascii="宋体" w:hAnsi="宋体" w:cs="宋体"/>
                <w:color w:val="000000"/>
                <w:sz w:val="14"/>
              </w:rPr>
              <w:t>社会保障和就业支出</w:t>
            </w:r>
          </w:p>
        </w:tc>
        <w:tc>
          <w:tcPr>
            <w:tcW w:w="1240" w:type="dxa"/>
            <w:vAlign w:val="center"/>
          </w:tcPr>
          <w:p w14:paraId="246E6B9A">
            <w:pPr>
              <w:snapToGrid w:val="0"/>
              <w:jc w:val="right"/>
            </w:pPr>
            <w:r>
              <w:rPr>
                <w:rFonts w:ascii="宋体" w:hAnsi="宋体" w:cs="宋体"/>
                <w:color w:val="000000"/>
                <w:sz w:val="14"/>
              </w:rPr>
              <w:t>653,029.35</w:t>
            </w:r>
          </w:p>
        </w:tc>
        <w:tc>
          <w:tcPr>
            <w:tcW w:w="1240" w:type="dxa"/>
            <w:vAlign w:val="center"/>
          </w:tcPr>
          <w:p w14:paraId="1DBDC6E2">
            <w:pPr>
              <w:snapToGrid w:val="0"/>
              <w:jc w:val="right"/>
            </w:pPr>
            <w:r>
              <w:rPr>
                <w:rFonts w:ascii="宋体" w:hAnsi="宋体" w:cs="宋体"/>
                <w:color w:val="000000"/>
                <w:sz w:val="14"/>
              </w:rPr>
              <w:t>653,029.35</w:t>
            </w:r>
          </w:p>
        </w:tc>
        <w:tc>
          <w:tcPr>
            <w:tcW w:w="1240" w:type="dxa"/>
            <w:vAlign w:val="center"/>
          </w:tcPr>
          <w:p w14:paraId="759065A2"/>
        </w:tc>
        <w:tc>
          <w:tcPr>
            <w:tcW w:w="1240" w:type="dxa"/>
            <w:vAlign w:val="center"/>
          </w:tcPr>
          <w:p w14:paraId="09513C25"/>
        </w:tc>
        <w:tc>
          <w:tcPr>
            <w:tcW w:w="1240" w:type="dxa"/>
            <w:vAlign w:val="center"/>
          </w:tcPr>
          <w:p w14:paraId="1A1A8600"/>
        </w:tc>
        <w:tc>
          <w:tcPr>
            <w:tcW w:w="1240" w:type="dxa"/>
            <w:vAlign w:val="center"/>
          </w:tcPr>
          <w:p w14:paraId="7F99ED3A"/>
        </w:tc>
        <w:tc>
          <w:tcPr>
            <w:tcW w:w="1240" w:type="dxa"/>
            <w:vAlign w:val="center"/>
          </w:tcPr>
          <w:p w14:paraId="2DE9F8DB"/>
        </w:tc>
        <w:tc>
          <w:tcPr>
            <w:tcW w:w="1198" w:type="dxa"/>
            <w:vAlign w:val="center"/>
          </w:tcPr>
          <w:p w14:paraId="67D337E6"/>
        </w:tc>
      </w:tr>
      <w:tr w14:paraId="0531B2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7D6931">
            <w:pPr>
              <w:snapToGrid w:val="0"/>
            </w:pPr>
            <w:r>
              <w:rPr>
                <w:rFonts w:ascii="宋体" w:hAnsi="宋体" w:cs="宋体"/>
                <w:color w:val="000000"/>
                <w:sz w:val="14"/>
              </w:rPr>
              <w:t>20805</w:t>
            </w:r>
          </w:p>
        </w:tc>
        <w:tc>
          <w:tcPr>
            <w:tcW w:w="2520" w:type="dxa"/>
            <w:vAlign w:val="center"/>
          </w:tcPr>
          <w:p w14:paraId="5BB23A8B">
            <w:pPr>
              <w:snapToGrid w:val="0"/>
            </w:pPr>
            <w:r>
              <w:rPr>
                <w:rFonts w:ascii="宋体" w:hAnsi="宋体" w:cs="宋体"/>
                <w:color w:val="000000"/>
                <w:sz w:val="14"/>
              </w:rPr>
              <w:t>行政事业单位养老支出</w:t>
            </w:r>
          </w:p>
        </w:tc>
        <w:tc>
          <w:tcPr>
            <w:tcW w:w="1240" w:type="dxa"/>
            <w:vAlign w:val="center"/>
          </w:tcPr>
          <w:p w14:paraId="296DDAD3">
            <w:pPr>
              <w:snapToGrid w:val="0"/>
              <w:jc w:val="right"/>
            </w:pPr>
            <w:r>
              <w:rPr>
                <w:rFonts w:ascii="宋体" w:hAnsi="宋体" w:cs="宋体"/>
                <w:color w:val="000000"/>
                <w:sz w:val="14"/>
              </w:rPr>
              <w:t>653,029.35</w:t>
            </w:r>
          </w:p>
        </w:tc>
        <w:tc>
          <w:tcPr>
            <w:tcW w:w="1240" w:type="dxa"/>
            <w:vAlign w:val="center"/>
          </w:tcPr>
          <w:p w14:paraId="6B771B77">
            <w:pPr>
              <w:snapToGrid w:val="0"/>
              <w:jc w:val="right"/>
            </w:pPr>
            <w:r>
              <w:rPr>
                <w:rFonts w:ascii="宋体" w:hAnsi="宋体" w:cs="宋体"/>
                <w:color w:val="000000"/>
                <w:sz w:val="14"/>
              </w:rPr>
              <w:t>653,029.35</w:t>
            </w:r>
          </w:p>
        </w:tc>
        <w:tc>
          <w:tcPr>
            <w:tcW w:w="1240" w:type="dxa"/>
            <w:vAlign w:val="center"/>
          </w:tcPr>
          <w:p w14:paraId="4A59CC87"/>
        </w:tc>
        <w:tc>
          <w:tcPr>
            <w:tcW w:w="1240" w:type="dxa"/>
            <w:vAlign w:val="center"/>
          </w:tcPr>
          <w:p w14:paraId="42D3A77E"/>
        </w:tc>
        <w:tc>
          <w:tcPr>
            <w:tcW w:w="1240" w:type="dxa"/>
            <w:vAlign w:val="center"/>
          </w:tcPr>
          <w:p w14:paraId="6069682A"/>
        </w:tc>
        <w:tc>
          <w:tcPr>
            <w:tcW w:w="1240" w:type="dxa"/>
            <w:vAlign w:val="center"/>
          </w:tcPr>
          <w:p w14:paraId="5172E4C6"/>
        </w:tc>
        <w:tc>
          <w:tcPr>
            <w:tcW w:w="1240" w:type="dxa"/>
            <w:vAlign w:val="center"/>
          </w:tcPr>
          <w:p w14:paraId="73CB1643"/>
        </w:tc>
        <w:tc>
          <w:tcPr>
            <w:tcW w:w="1198" w:type="dxa"/>
            <w:vAlign w:val="center"/>
          </w:tcPr>
          <w:p w14:paraId="4629C79E"/>
        </w:tc>
      </w:tr>
      <w:tr w14:paraId="78DB0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01F7E1">
            <w:pPr>
              <w:snapToGrid w:val="0"/>
            </w:pPr>
            <w:r>
              <w:rPr>
                <w:rFonts w:ascii="宋体" w:hAnsi="宋体" w:cs="宋体"/>
                <w:color w:val="000000"/>
                <w:sz w:val="14"/>
              </w:rPr>
              <w:t>2080501</w:t>
            </w:r>
          </w:p>
        </w:tc>
        <w:tc>
          <w:tcPr>
            <w:tcW w:w="2520" w:type="dxa"/>
            <w:vAlign w:val="center"/>
          </w:tcPr>
          <w:p w14:paraId="0DFEEC9D">
            <w:pPr>
              <w:snapToGrid w:val="0"/>
            </w:pPr>
            <w:r>
              <w:rPr>
                <w:rFonts w:ascii="宋体" w:hAnsi="宋体" w:cs="宋体"/>
                <w:color w:val="000000"/>
                <w:sz w:val="14"/>
              </w:rPr>
              <w:t>行政单位离退休</w:t>
            </w:r>
          </w:p>
        </w:tc>
        <w:tc>
          <w:tcPr>
            <w:tcW w:w="1240" w:type="dxa"/>
            <w:vAlign w:val="center"/>
          </w:tcPr>
          <w:p w14:paraId="0B3756C8">
            <w:pPr>
              <w:snapToGrid w:val="0"/>
              <w:jc w:val="right"/>
            </w:pPr>
            <w:r>
              <w:rPr>
                <w:rFonts w:ascii="宋体" w:hAnsi="宋体" w:cs="宋体"/>
                <w:color w:val="000000"/>
                <w:sz w:val="14"/>
              </w:rPr>
              <w:t>50,000.60</w:t>
            </w:r>
          </w:p>
        </w:tc>
        <w:tc>
          <w:tcPr>
            <w:tcW w:w="1240" w:type="dxa"/>
            <w:vAlign w:val="center"/>
          </w:tcPr>
          <w:p w14:paraId="4E577CB0">
            <w:pPr>
              <w:snapToGrid w:val="0"/>
              <w:jc w:val="right"/>
            </w:pPr>
            <w:r>
              <w:rPr>
                <w:rFonts w:ascii="宋体" w:hAnsi="宋体" w:cs="宋体"/>
                <w:color w:val="000000"/>
                <w:sz w:val="14"/>
              </w:rPr>
              <w:t>50,000.60</w:t>
            </w:r>
          </w:p>
        </w:tc>
        <w:tc>
          <w:tcPr>
            <w:tcW w:w="1240" w:type="dxa"/>
            <w:vAlign w:val="center"/>
          </w:tcPr>
          <w:p w14:paraId="61E1D2FC"/>
        </w:tc>
        <w:tc>
          <w:tcPr>
            <w:tcW w:w="1240" w:type="dxa"/>
            <w:vAlign w:val="center"/>
          </w:tcPr>
          <w:p w14:paraId="0C412A67"/>
        </w:tc>
        <w:tc>
          <w:tcPr>
            <w:tcW w:w="1240" w:type="dxa"/>
            <w:vAlign w:val="center"/>
          </w:tcPr>
          <w:p w14:paraId="754DFBBB"/>
        </w:tc>
        <w:tc>
          <w:tcPr>
            <w:tcW w:w="1240" w:type="dxa"/>
            <w:vAlign w:val="center"/>
          </w:tcPr>
          <w:p w14:paraId="6E80AD73"/>
        </w:tc>
        <w:tc>
          <w:tcPr>
            <w:tcW w:w="1240" w:type="dxa"/>
            <w:vAlign w:val="center"/>
          </w:tcPr>
          <w:p w14:paraId="7F593DFE"/>
        </w:tc>
        <w:tc>
          <w:tcPr>
            <w:tcW w:w="1198" w:type="dxa"/>
            <w:vAlign w:val="center"/>
          </w:tcPr>
          <w:p w14:paraId="7BB4A5B5"/>
        </w:tc>
      </w:tr>
      <w:tr w14:paraId="300B07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02B9A7">
            <w:pPr>
              <w:snapToGrid w:val="0"/>
            </w:pPr>
            <w:r>
              <w:rPr>
                <w:rFonts w:ascii="宋体" w:hAnsi="宋体" w:cs="宋体"/>
                <w:color w:val="000000"/>
                <w:sz w:val="14"/>
              </w:rPr>
              <w:t>2080505</w:t>
            </w:r>
          </w:p>
        </w:tc>
        <w:tc>
          <w:tcPr>
            <w:tcW w:w="2520" w:type="dxa"/>
            <w:vAlign w:val="center"/>
          </w:tcPr>
          <w:p w14:paraId="06619694">
            <w:pPr>
              <w:snapToGrid w:val="0"/>
            </w:pPr>
            <w:r>
              <w:rPr>
                <w:rFonts w:ascii="宋体" w:hAnsi="宋体" w:cs="宋体"/>
                <w:color w:val="000000"/>
                <w:sz w:val="14"/>
              </w:rPr>
              <w:t>机关事业单位基本养老保险缴费支出</w:t>
            </w:r>
          </w:p>
        </w:tc>
        <w:tc>
          <w:tcPr>
            <w:tcW w:w="1240" w:type="dxa"/>
            <w:vAlign w:val="center"/>
          </w:tcPr>
          <w:p w14:paraId="161F0A3A">
            <w:pPr>
              <w:snapToGrid w:val="0"/>
              <w:jc w:val="right"/>
            </w:pPr>
            <w:r>
              <w:rPr>
                <w:rFonts w:ascii="宋体" w:hAnsi="宋体" w:cs="宋体"/>
                <w:color w:val="000000"/>
                <w:sz w:val="14"/>
              </w:rPr>
              <w:t>402,060.27</w:t>
            </w:r>
          </w:p>
        </w:tc>
        <w:tc>
          <w:tcPr>
            <w:tcW w:w="1240" w:type="dxa"/>
            <w:vAlign w:val="center"/>
          </w:tcPr>
          <w:p w14:paraId="2BA8B47D">
            <w:pPr>
              <w:snapToGrid w:val="0"/>
              <w:jc w:val="right"/>
            </w:pPr>
            <w:r>
              <w:rPr>
                <w:rFonts w:ascii="宋体" w:hAnsi="宋体" w:cs="宋体"/>
                <w:color w:val="000000"/>
                <w:sz w:val="14"/>
              </w:rPr>
              <w:t>402,060.27</w:t>
            </w:r>
          </w:p>
        </w:tc>
        <w:tc>
          <w:tcPr>
            <w:tcW w:w="1240" w:type="dxa"/>
            <w:vAlign w:val="center"/>
          </w:tcPr>
          <w:p w14:paraId="35BE8FD9"/>
        </w:tc>
        <w:tc>
          <w:tcPr>
            <w:tcW w:w="1240" w:type="dxa"/>
            <w:vAlign w:val="center"/>
          </w:tcPr>
          <w:p w14:paraId="38C87858"/>
        </w:tc>
        <w:tc>
          <w:tcPr>
            <w:tcW w:w="1240" w:type="dxa"/>
            <w:vAlign w:val="center"/>
          </w:tcPr>
          <w:p w14:paraId="3311E6F9"/>
        </w:tc>
        <w:tc>
          <w:tcPr>
            <w:tcW w:w="1240" w:type="dxa"/>
            <w:vAlign w:val="center"/>
          </w:tcPr>
          <w:p w14:paraId="707F4265"/>
        </w:tc>
        <w:tc>
          <w:tcPr>
            <w:tcW w:w="1240" w:type="dxa"/>
            <w:vAlign w:val="center"/>
          </w:tcPr>
          <w:p w14:paraId="4E83CBF0"/>
        </w:tc>
        <w:tc>
          <w:tcPr>
            <w:tcW w:w="1198" w:type="dxa"/>
            <w:vAlign w:val="center"/>
          </w:tcPr>
          <w:p w14:paraId="52129541"/>
        </w:tc>
      </w:tr>
      <w:tr w14:paraId="4766A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9095A2">
            <w:pPr>
              <w:snapToGrid w:val="0"/>
            </w:pPr>
            <w:r>
              <w:rPr>
                <w:rFonts w:ascii="宋体" w:hAnsi="宋体" w:cs="宋体"/>
                <w:color w:val="000000"/>
                <w:sz w:val="14"/>
              </w:rPr>
              <w:t>2080506</w:t>
            </w:r>
          </w:p>
        </w:tc>
        <w:tc>
          <w:tcPr>
            <w:tcW w:w="2520" w:type="dxa"/>
            <w:vAlign w:val="center"/>
          </w:tcPr>
          <w:p w14:paraId="5FA98C4F">
            <w:pPr>
              <w:snapToGrid w:val="0"/>
            </w:pPr>
            <w:r>
              <w:rPr>
                <w:rFonts w:ascii="宋体" w:hAnsi="宋体" w:cs="宋体"/>
                <w:color w:val="000000"/>
                <w:sz w:val="14"/>
              </w:rPr>
              <w:t>机关事业单位职业年金缴费支出</w:t>
            </w:r>
          </w:p>
        </w:tc>
        <w:tc>
          <w:tcPr>
            <w:tcW w:w="1240" w:type="dxa"/>
            <w:vAlign w:val="center"/>
          </w:tcPr>
          <w:p w14:paraId="2A63BCB4">
            <w:pPr>
              <w:snapToGrid w:val="0"/>
              <w:jc w:val="right"/>
            </w:pPr>
            <w:r>
              <w:rPr>
                <w:rFonts w:ascii="宋体" w:hAnsi="宋体" w:cs="宋体"/>
                <w:color w:val="000000"/>
                <w:sz w:val="14"/>
              </w:rPr>
              <w:t>200,968.48</w:t>
            </w:r>
          </w:p>
        </w:tc>
        <w:tc>
          <w:tcPr>
            <w:tcW w:w="1240" w:type="dxa"/>
            <w:vAlign w:val="center"/>
          </w:tcPr>
          <w:p w14:paraId="6705DED0">
            <w:pPr>
              <w:snapToGrid w:val="0"/>
              <w:jc w:val="right"/>
            </w:pPr>
            <w:r>
              <w:rPr>
                <w:rFonts w:ascii="宋体" w:hAnsi="宋体" w:cs="宋体"/>
                <w:color w:val="000000"/>
                <w:sz w:val="14"/>
              </w:rPr>
              <w:t>200,968.48</w:t>
            </w:r>
          </w:p>
        </w:tc>
        <w:tc>
          <w:tcPr>
            <w:tcW w:w="1240" w:type="dxa"/>
            <w:vAlign w:val="center"/>
          </w:tcPr>
          <w:p w14:paraId="6AF72A7E"/>
        </w:tc>
        <w:tc>
          <w:tcPr>
            <w:tcW w:w="1240" w:type="dxa"/>
            <w:vAlign w:val="center"/>
          </w:tcPr>
          <w:p w14:paraId="18604BD6"/>
        </w:tc>
        <w:tc>
          <w:tcPr>
            <w:tcW w:w="1240" w:type="dxa"/>
            <w:vAlign w:val="center"/>
          </w:tcPr>
          <w:p w14:paraId="4B506CAD"/>
        </w:tc>
        <w:tc>
          <w:tcPr>
            <w:tcW w:w="1240" w:type="dxa"/>
            <w:vAlign w:val="center"/>
          </w:tcPr>
          <w:p w14:paraId="7F43D4EA"/>
        </w:tc>
        <w:tc>
          <w:tcPr>
            <w:tcW w:w="1240" w:type="dxa"/>
            <w:vAlign w:val="center"/>
          </w:tcPr>
          <w:p w14:paraId="71057A97"/>
        </w:tc>
        <w:tc>
          <w:tcPr>
            <w:tcW w:w="1198" w:type="dxa"/>
            <w:vAlign w:val="center"/>
          </w:tcPr>
          <w:p w14:paraId="77B3130A"/>
        </w:tc>
      </w:tr>
      <w:tr w14:paraId="4AE42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3BF13A">
            <w:pPr>
              <w:snapToGrid w:val="0"/>
            </w:pPr>
            <w:r>
              <w:rPr>
                <w:rFonts w:ascii="宋体" w:hAnsi="宋体" w:cs="宋体"/>
                <w:color w:val="000000"/>
                <w:sz w:val="14"/>
              </w:rPr>
              <w:t>210</w:t>
            </w:r>
          </w:p>
        </w:tc>
        <w:tc>
          <w:tcPr>
            <w:tcW w:w="2520" w:type="dxa"/>
            <w:vAlign w:val="center"/>
          </w:tcPr>
          <w:p w14:paraId="7433CA90">
            <w:pPr>
              <w:snapToGrid w:val="0"/>
            </w:pPr>
            <w:r>
              <w:rPr>
                <w:rFonts w:ascii="宋体" w:hAnsi="宋体" w:cs="宋体"/>
                <w:color w:val="000000"/>
                <w:sz w:val="14"/>
              </w:rPr>
              <w:t>卫生健康支出</w:t>
            </w:r>
          </w:p>
        </w:tc>
        <w:tc>
          <w:tcPr>
            <w:tcW w:w="1240" w:type="dxa"/>
            <w:vAlign w:val="center"/>
          </w:tcPr>
          <w:p w14:paraId="4ECC756A">
            <w:pPr>
              <w:snapToGrid w:val="0"/>
              <w:jc w:val="right"/>
            </w:pPr>
            <w:r>
              <w:rPr>
                <w:rFonts w:ascii="宋体" w:hAnsi="宋体" w:cs="宋体"/>
                <w:color w:val="000000"/>
                <w:sz w:val="14"/>
              </w:rPr>
              <w:t>300,066.63</w:t>
            </w:r>
          </w:p>
        </w:tc>
        <w:tc>
          <w:tcPr>
            <w:tcW w:w="1240" w:type="dxa"/>
            <w:vAlign w:val="center"/>
          </w:tcPr>
          <w:p w14:paraId="7E98672A">
            <w:pPr>
              <w:snapToGrid w:val="0"/>
              <w:jc w:val="right"/>
            </w:pPr>
            <w:r>
              <w:rPr>
                <w:rFonts w:ascii="宋体" w:hAnsi="宋体" w:cs="宋体"/>
                <w:color w:val="000000"/>
                <w:sz w:val="14"/>
              </w:rPr>
              <w:t>300,066.63</w:t>
            </w:r>
          </w:p>
        </w:tc>
        <w:tc>
          <w:tcPr>
            <w:tcW w:w="1240" w:type="dxa"/>
            <w:vAlign w:val="center"/>
          </w:tcPr>
          <w:p w14:paraId="099EA64D"/>
        </w:tc>
        <w:tc>
          <w:tcPr>
            <w:tcW w:w="1240" w:type="dxa"/>
            <w:vAlign w:val="center"/>
          </w:tcPr>
          <w:p w14:paraId="70612880"/>
        </w:tc>
        <w:tc>
          <w:tcPr>
            <w:tcW w:w="1240" w:type="dxa"/>
            <w:vAlign w:val="center"/>
          </w:tcPr>
          <w:p w14:paraId="217E5FFC"/>
        </w:tc>
        <w:tc>
          <w:tcPr>
            <w:tcW w:w="1240" w:type="dxa"/>
            <w:vAlign w:val="center"/>
          </w:tcPr>
          <w:p w14:paraId="2C709C74"/>
        </w:tc>
        <w:tc>
          <w:tcPr>
            <w:tcW w:w="1240" w:type="dxa"/>
            <w:vAlign w:val="center"/>
          </w:tcPr>
          <w:p w14:paraId="6DAB1D93"/>
        </w:tc>
        <w:tc>
          <w:tcPr>
            <w:tcW w:w="1198" w:type="dxa"/>
            <w:vAlign w:val="center"/>
          </w:tcPr>
          <w:p w14:paraId="3983CDD4"/>
        </w:tc>
      </w:tr>
      <w:tr w14:paraId="5F063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E29EBB">
            <w:pPr>
              <w:snapToGrid w:val="0"/>
            </w:pPr>
            <w:r>
              <w:rPr>
                <w:rFonts w:ascii="宋体" w:hAnsi="宋体" w:cs="宋体"/>
                <w:color w:val="000000"/>
                <w:sz w:val="14"/>
              </w:rPr>
              <w:t>21011</w:t>
            </w:r>
          </w:p>
        </w:tc>
        <w:tc>
          <w:tcPr>
            <w:tcW w:w="2520" w:type="dxa"/>
            <w:vAlign w:val="center"/>
          </w:tcPr>
          <w:p w14:paraId="7637E545">
            <w:pPr>
              <w:snapToGrid w:val="0"/>
            </w:pPr>
            <w:r>
              <w:rPr>
                <w:rFonts w:ascii="宋体" w:hAnsi="宋体" w:cs="宋体"/>
                <w:color w:val="000000"/>
                <w:sz w:val="14"/>
              </w:rPr>
              <w:t>行政事业单位医疗</w:t>
            </w:r>
          </w:p>
        </w:tc>
        <w:tc>
          <w:tcPr>
            <w:tcW w:w="1240" w:type="dxa"/>
            <w:vAlign w:val="center"/>
          </w:tcPr>
          <w:p w14:paraId="3725F62B">
            <w:pPr>
              <w:snapToGrid w:val="0"/>
              <w:jc w:val="right"/>
            </w:pPr>
            <w:r>
              <w:rPr>
                <w:rFonts w:ascii="宋体" w:hAnsi="宋体" w:cs="宋体"/>
                <w:color w:val="000000"/>
                <w:sz w:val="14"/>
              </w:rPr>
              <w:t>300,066.63</w:t>
            </w:r>
          </w:p>
        </w:tc>
        <w:tc>
          <w:tcPr>
            <w:tcW w:w="1240" w:type="dxa"/>
            <w:vAlign w:val="center"/>
          </w:tcPr>
          <w:p w14:paraId="1AD8385A">
            <w:pPr>
              <w:snapToGrid w:val="0"/>
              <w:jc w:val="right"/>
            </w:pPr>
            <w:r>
              <w:rPr>
                <w:rFonts w:ascii="宋体" w:hAnsi="宋体" w:cs="宋体"/>
                <w:color w:val="000000"/>
                <w:sz w:val="14"/>
              </w:rPr>
              <w:t>300,066.63</w:t>
            </w:r>
          </w:p>
        </w:tc>
        <w:tc>
          <w:tcPr>
            <w:tcW w:w="1240" w:type="dxa"/>
            <w:vAlign w:val="center"/>
          </w:tcPr>
          <w:p w14:paraId="42773A77"/>
        </w:tc>
        <w:tc>
          <w:tcPr>
            <w:tcW w:w="1240" w:type="dxa"/>
            <w:vAlign w:val="center"/>
          </w:tcPr>
          <w:p w14:paraId="0CF66C10"/>
        </w:tc>
        <w:tc>
          <w:tcPr>
            <w:tcW w:w="1240" w:type="dxa"/>
            <w:vAlign w:val="center"/>
          </w:tcPr>
          <w:p w14:paraId="41C8B94C"/>
        </w:tc>
        <w:tc>
          <w:tcPr>
            <w:tcW w:w="1240" w:type="dxa"/>
            <w:vAlign w:val="center"/>
          </w:tcPr>
          <w:p w14:paraId="55C17315"/>
        </w:tc>
        <w:tc>
          <w:tcPr>
            <w:tcW w:w="1240" w:type="dxa"/>
            <w:vAlign w:val="center"/>
          </w:tcPr>
          <w:p w14:paraId="1FE14771"/>
        </w:tc>
        <w:tc>
          <w:tcPr>
            <w:tcW w:w="1198" w:type="dxa"/>
            <w:vAlign w:val="center"/>
          </w:tcPr>
          <w:p w14:paraId="7527536C"/>
        </w:tc>
      </w:tr>
      <w:tr w14:paraId="5F0DF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F11CEF">
            <w:pPr>
              <w:snapToGrid w:val="0"/>
            </w:pPr>
            <w:r>
              <w:rPr>
                <w:rFonts w:ascii="宋体" w:hAnsi="宋体" w:cs="宋体"/>
                <w:color w:val="000000"/>
                <w:sz w:val="14"/>
              </w:rPr>
              <w:t>2101101</w:t>
            </w:r>
          </w:p>
        </w:tc>
        <w:tc>
          <w:tcPr>
            <w:tcW w:w="2520" w:type="dxa"/>
            <w:vAlign w:val="center"/>
          </w:tcPr>
          <w:p w14:paraId="5E96507E">
            <w:pPr>
              <w:snapToGrid w:val="0"/>
            </w:pPr>
            <w:r>
              <w:rPr>
                <w:rFonts w:ascii="宋体" w:hAnsi="宋体" w:cs="宋体"/>
                <w:color w:val="000000"/>
                <w:sz w:val="14"/>
              </w:rPr>
              <w:t>行政单位医疗</w:t>
            </w:r>
          </w:p>
        </w:tc>
        <w:tc>
          <w:tcPr>
            <w:tcW w:w="1240" w:type="dxa"/>
            <w:vAlign w:val="center"/>
          </w:tcPr>
          <w:p w14:paraId="04F7700F">
            <w:pPr>
              <w:snapToGrid w:val="0"/>
              <w:jc w:val="right"/>
            </w:pPr>
            <w:r>
              <w:rPr>
                <w:rFonts w:ascii="宋体" w:hAnsi="宋体" w:cs="宋体"/>
                <w:color w:val="000000"/>
                <w:sz w:val="14"/>
              </w:rPr>
              <w:t>251,271.12</w:t>
            </w:r>
          </w:p>
        </w:tc>
        <w:tc>
          <w:tcPr>
            <w:tcW w:w="1240" w:type="dxa"/>
            <w:vAlign w:val="center"/>
          </w:tcPr>
          <w:p w14:paraId="2010383E">
            <w:pPr>
              <w:snapToGrid w:val="0"/>
              <w:jc w:val="right"/>
            </w:pPr>
            <w:r>
              <w:rPr>
                <w:rFonts w:ascii="宋体" w:hAnsi="宋体" w:cs="宋体"/>
                <w:color w:val="000000"/>
                <w:sz w:val="14"/>
              </w:rPr>
              <w:t>251,271.12</w:t>
            </w:r>
          </w:p>
        </w:tc>
        <w:tc>
          <w:tcPr>
            <w:tcW w:w="1240" w:type="dxa"/>
            <w:vAlign w:val="center"/>
          </w:tcPr>
          <w:p w14:paraId="652DE080"/>
        </w:tc>
        <w:tc>
          <w:tcPr>
            <w:tcW w:w="1240" w:type="dxa"/>
            <w:vAlign w:val="center"/>
          </w:tcPr>
          <w:p w14:paraId="4FC7906F"/>
        </w:tc>
        <w:tc>
          <w:tcPr>
            <w:tcW w:w="1240" w:type="dxa"/>
            <w:vAlign w:val="center"/>
          </w:tcPr>
          <w:p w14:paraId="7960BA88"/>
        </w:tc>
        <w:tc>
          <w:tcPr>
            <w:tcW w:w="1240" w:type="dxa"/>
            <w:vAlign w:val="center"/>
          </w:tcPr>
          <w:p w14:paraId="732C94A9"/>
        </w:tc>
        <w:tc>
          <w:tcPr>
            <w:tcW w:w="1240" w:type="dxa"/>
            <w:vAlign w:val="center"/>
          </w:tcPr>
          <w:p w14:paraId="77BFC7ED"/>
        </w:tc>
        <w:tc>
          <w:tcPr>
            <w:tcW w:w="1198" w:type="dxa"/>
            <w:vAlign w:val="center"/>
          </w:tcPr>
          <w:p w14:paraId="754A48D1"/>
        </w:tc>
      </w:tr>
      <w:tr w14:paraId="319BB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375D50">
            <w:pPr>
              <w:snapToGrid w:val="0"/>
            </w:pPr>
            <w:r>
              <w:rPr>
                <w:rFonts w:ascii="宋体" w:hAnsi="宋体" w:cs="宋体"/>
                <w:color w:val="000000"/>
                <w:sz w:val="14"/>
              </w:rPr>
              <w:t>2101103</w:t>
            </w:r>
          </w:p>
        </w:tc>
        <w:tc>
          <w:tcPr>
            <w:tcW w:w="2520" w:type="dxa"/>
            <w:vAlign w:val="center"/>
          </w:tcPr>
          <w:p w14:paraId="45748582">
            <w:pPr>
              <w:snapToGrid w:val="0"/>
            </w:pPr>
            <w:r>
              <w:rPr>
                <w:rFonts w:ascii="宋体" w:hAnsi="宋体" w:cs="宋体"/>
                <w:color w:val="000000"/>
                <w:sz w:val="14"/>
              </w:rPr>
              <w:t>公务员医疗补助</w:t>
            </w:r>
          </w:p>
        </w:tc>
        <w:tc>
          <w:tcPr>
            <w:tcW w:w="1240" w:type="dxa"/>
            <w:vAlign w:val="center"/>
          </w:tcPr>
          <w:p w14:paraId="783A1DFB">
            <w:pPr>
              <w:snapToGrid w:val="0"/>
              <w:jc w:val="right"/>
            </w:pPr>
            <w:r>
              <w:rPr>
                <w:rFonts w:ascii="宋体" w:hAnsi="宋体" w:cs="宋体"/>
                <w:color w:val="000000"/>
                <w:sz w:val="14"/>
              </w:rPr>
              <w:t>48,795.51</w:t>
            </w:r>
          </w:p>
        </w:tc>
        <w:tc>
          <w:tcPr>
            <w:tcW w:w="1240" w:type="dxa"/>
            <w:vAlign w:val="center"/>
          </w:tcPr>
          <w:p w14:paraId="41A3BF6B">
            <w:pPr>
              <w:snapToGrid w:val="0"/>
              <w:jc w:val="right"/>
            </w:pPr>
            <w:r>
              <w:rPr>
                <w:rFonts w:ascii="宋体" w:hAnsi="宋体" w:cs="宋体"/>
                <w:color w:val="000000"/>
                <w:sz w:val="14"/>
              </w:rPr>
              <w:t>48,795.51</w:t>
            </w:r>
          </w:p>
        </w:tc>
        <w:tc>
          <w:tcPr>
            <w:tcW w:w="1240" w:type="dxa"/>
            <w:vAlign w:val="center"/>
          </w:tcPr>
          <w:p w14:paraId="3367B4B0"/>
        </w:tc>
        <w:tc>
          <w:tcPr>
            <w:tcW w:w="1240" w:type="dxa"/>
            <w:vAlign w:val="center"/>
          </w:tcPr>
          <w:p w14:paraId="1CDF10B9"/>
        </w:tc>
        <w:tc>
          <w:tcPr>
            <w:tcW w:w="1240" w:type="dxa"/>
            <w:vAlign w:val="center"/>
          </w:tcPr>
          <w:p w14:paraId="29EC7BA1"/>
        </w:tc>
        <w:tc>
          <w:tcPr>
            <w:tcW w:w="1240" w:type="dxa"/>
            <w:vAlign w:val="center"/>
          </w:tcPr>
          <w:p w14:paraId="69FDEBFD"/>
        </w:tc>
        <w:tc>
          <w:tcPr>
            <w:tcW w:w="1240" w:type="dxa"/>
            <w:vAlign w:val="center"/>
          </w:tcPr>
          <w:p w14:paraId="0CC4B5E6"/>
        </w:tc>
        <w:tc>
          <w:tcPr>
            <w:tcW w:w="1198" w:type="dxa"/>
            <w:vAlign w:val="center"/>
          </w:tcPr>
          <w:p w14:paraId="7B9CB11F"/>
        </w:tc>
      </w:tr>
      <w:tr w14:paraId="78B2C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15367328">
            <w:pPr>
              <w:snapToGrid w:val="0"/>
            </w:pPr>
            <w:r>
              <w:rPr>
                <w:rFonts w:ascii="宋体" w:hAnsi="宋体" w:cs="宋体"/>
                <w:color w:val="000000"/>
                <w:sz w:val="14"/>
              </w:rPr>
              <w:t>注：本表反映本年度取得的各项收入情况。</w:t>
            </w:r>
          </w:p>
        </w:tc>
      </w:tr>
    </w:tbl>
    <w:p w14:paraId="359A41C5">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A2452F1">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2160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2B96F51">
            <w:pPr>
              <w:jc w:val="right"/>
            </w:pPr>
          </w:p>
        </w:tc>
      </w:tr>
      <w:tr w14:paraId="2418D64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6A77BEE">
            <w:r>
              <w:rPr>
                <w:rFonts w:ascii="宋体" w:hAnsi="宋体" w:cs="宋体"/>
                <w:sz w:val="20"/>
              </w:rPr>
              <w:t>部门：天津市西青区统计局</w:t>
            </w:r>
          </w:p>
        </w:tc>
        <w:tc>
          <w:tcPr>
            <w:tcW w:w="2000" w:type="dxa"/>
          </w:tcPr>
          <w:p w14:paraId="0324A605">
            <w:pPr>
              <w:jc w:val="center"/>
            </w:pPr>
          </w:p>
        </w:tc>
        <w:tc>
          <w:tcPr>
            <w:tcW w:w="5619" w:type="dxa"/>
          </w:tcPr>
          <w:p w14:paraId="1CEE4820">
            <w:pPr>
              <w:jc w:val="right"/>
            </w:pPr>
            <w:r>
              <w:rPr>
                <w:rFonts w:ascii="宋体" w:hAnsi="宋体" w:cs="宋体"/>
                <w:sz w:val="20"/>
              </w:rPr>
              <w:t>单位：元</w:t>
            </w:r>
          </w:p>
        </w:tc>
      </w:tr>
    </w:tbl>
    <w:p w14:paraId="2EF23B8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008F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BF8B0DF">
            <w:pPr>
              <w:snapToGrid w:val="0"/>
              <w:jc w:val="center"/>
            </w:pPr>
            <w:r>
              <w:rPr>
                <w:rFonts w:ascii="宋体" w:hAnsi="宋体" w:cs="宋体"/>
                <w:color w:val="000000"/>
                <w:sz w:val="9"/>
              </w:rPr>
              <w:t>部门（单位）代码</w:t>
            </w:r>
          </w:p>
        </w:tc>
        <w:tc>
          <w:tcPr>
            <w:tcW w:w="1520" w:type="dxa"/>
            <w:vMerge w:val="restart"/>
            <w:vAlign w:val="center"/>
          </w:tcPr>
          <w:p w14:paraId="53EA404F">
            <w:pPr>
              <w:snapToGrid w:val="0"/>
              <w:jc w:val="center"/>
            </w:pPr>
            <w:r>
              <w:rPr>
                <w:rFonts w:ascii="宋体" w:hAnsi="宋体" w:cs="宋体"/>
                <w:color w:val="000000"/>
                <w:sz w:val="9"/>
              </w:rPr>
              <w:t>部门（单位）名称</w:t>
            </w:r>
          </w:p>
        </w:tc>
        <w:tc>
          <w:tcPr>
            <w:tcW w:w="580" w:type="dxa"/>
            <w:vMerge w:val="restart"/>
            <w:vAlign w:val="center"/>
          </w:tcPr>
          <w:p w14:paraId="3CC4F3FE">
            <w:pPr>
              <w:snapToGrid w:val="0"/>
              <w:jc w:val="center"/>
            </w:pPr>
            <w:r>
              <w:rPr>
                <w:rFonts w:ascii="宋体" w:hAnsi="宋体" w:cs="宋体"/>
                <w:color w:val="000000"/>
                <w:sz w:val="9"/>
              </w:rPr>
              <w:t>合计</w:t>
            </w:r>
          </w:p>
        </w:tc>
        <w:tc>
          <w:tcPr>
            <w:tcW w:w="5800" w:type="dxa"/>
            <w:gridSpan w:val="10"/>
            <w:vAlign w:val="center"/>
          </w:tcPr>
          <w:p w14:paraId="39911748">
            <w:pPr>
              <w:snapToGrid w:val="0"/>
              <w:jc w:val="center"/>
            </w:pPr>
            <w:r>
              <w:rPr>
                <w:rFonts w:ascii="宋体" w:hAnsi="宋体" w:cs="宋体"/>
                <w:color w:val="000000"/>
                <w:sz w:val="9"/>
              </w:rPr>
              <w:t>本年收入</w:t>
            </w:r>
          </w:p>
        </w:tc>
        <w:tc>
          <w:tcPr>
            <w:tcW w:w="4718" w:type="dxa"/>
            <w:gridSpan w:val="8"/>
            <w:vAlign w:val="center"/>
          </w:tcPr>
          <w:p w14:paraId="4D5D3253">
            <w:pPr>
              <w:snapToGrid w:val="0"/>
              <w:jc w:val="center"/>
            </w:pPr>
            <w:r>
              <w:rPr>
                <w:rFonts w:ascii="宋体" w:hAnsi="宋体" w:cs="宋体"/>
                <w:color w:val="000000"/>
                <w:sz w:val="9"/>
              </w:rPr>
              <w:t>上年结转和结余</w:t>
            </w:r>
          </w:p>
        </w:tc>
      </w:tr>
      <w:tr w14:paraId="09589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FA1C5C0"/>
        </w:tc>
        <w:tc>
          <w:tcPr>
            <w:tcW w:w="1520" w:type="dxa"/>
            <w:vMerge w:val="continue"/>
            <w:vAlign w:val="center"/>
          </w:tcPr>
          <w:p w14:paraId="7640958E"/>
        </w:tc>
        <w:tc>
          <w:tcPr>
            <w:tcW w:w="580" w:type="dxa"/>
            <w:vMerge w:val="continue"/>
            <w:vAlign w:val="center"/>
          </w:tcPr>
          <w:p w14:paraId="72EA0C98"/>
        </w:tc>
        <w:tc>
          <w:tcPr>
            <w:tcW w:w="580" w:type="dxa"/>
            <w:vMerge w:val="restart"/>
            <w:vAlign w:val="center"/>
          </w:tcPr>
          <w:p w14:paraId="7E888A09">
            <w:pPr>
              <w:snapToGrid w:val="0"/>
              <w:jc w:val="center"/>
            </w:pPr>
            <w:r>
              <w:rPr>
                <w:rFonts w:ascii="宋体" w:hAnsi="宋体" w:cs="宋体"/>
                <w:color w:val="000000"/>
                <w:sz w:val="9"/>
              </w:rPr>
              <w:t>小计</w:t>
            </w:r>
          </w:p>
        </w:tc>
        <w:tc>
          <w:tcPr>
            <w:tcW w:w="580" w:type="dxa"/>
            <w:vMerge w:val="restart"/>
            <w:vAlign w:val="center"/>
          </w:tcPr>
          <w:p w14:paraId="2DD73904">
            <w:pPr>
              <w:snapToGrid w:val="0"/>
              <w:jc w:val="center"/>
            </w:pPr>
            <w:r>
              <w:rPr>
                <w:rFonts w:ascii="宋体" w:hAnsi="宋体" w:cs="宋体"/>
                <w:color w:val="000000"/>
                <w:sz w:val="9"/>
              </w:rPr>
              <w:t>一般公共预算</w:t>
            </w:r>
          </w:p>
        </w:tc>
        <w:tc>
          <w:tcPr>
            <w:tcW w:w="580" w:type="dxa"/>
            <w:vMerge w:val="restart"/>
            <w:vAlign w:val="center"/>
          </w:tcPr>
          <w:p w14:paraId="5A600B3C">
            <w:pPr>
              <w:snapToGrid w:val="0"/>
              <w:jc w:val="center"/>
            </w:pPr>
            <w:r>
              <w:rPr>
                <w:rFonts w:ascii="宋体" w:hAnsi="宋体" w:cs="宋体"/>
                <w:color w:val="000000"/>
                <w:sz w:val="9"/>
              </w:rPr>
              <w:t>政府性基金预算</w:t>
            </w:r>
          </w:p>
        </w:tc>
        <w:tc>
          <w:tcPr>
            <w:tcW w:w="580" w:type="dxa"/>
            <w:vMerge w:val="restart"/>
            <w:vAlign w:val="center"/>
          </w:tcPr>
          <w:p w14:paraId="4B872D5B">
            <w:pPr>
              <w:snapToGrid w:val="0"/>
              <w:jc w:val="center"/>
            </w:pPr>
            <w:r>
              <w:rPr>
                <w:rFonts w:ascii="宋体" w:hAnsi="宋体" w:cs="宋体"/>
                <w:color w:val="000000"/>
                <w:sz w:val="9"/>
              </w:rPr>
              <w:t>国有资本经营预算算</w:t>
            </w:r>
          </w:p>
        </w:tc>
        <w:tc>
          <w:tcPr>
            <w:tcW w:w="580" w:type="dxa"/>
            <w:vMerge w:val="restart"/>
            <w:vAlign w:val="center"/>
          </w:tcPr>
          <w:p w14:paraId="22023DF7">
            <w:pPr>
              <w:snapToGrid w:val="0"/>
              <w:jc w:val="center"/>
            </w:pPr>
            <w:r>
              <w:rPr>
                <w:rFonts w:ascii="宋体" w:hAnsi="宋体" w:cs="宋体"/>
                <w:color w:val="000000"/>
                <w:sz w:val="9"/>
              </w:rPr>
              <w:t>财政专户管理资金</w:t>
            </w:r>
          </w:p>
        </w:tc>
        <w:tc>
          <w:tcPr>
            <w:tcW w:w="580" w:type="dxa"/>
            <w:vMerge w:val="restart"/>
            <w:vAlign w:val="center"/>
          </w:tcPr>
          <w:p w14:paraId="1CB26AD0">
            <w:pPr>
              <w:snapToGrid w:val="0"/>
              <w:jc w:val="center"/>
            </w:pPr>
            <w:r>
              <w:rPr>
                <w:rFonts w:ascii="宋体" w:hAnsi="宋体" w:cs="宋体"/>
                <w:color w:val="000000"/>
                <w:sz w:val="9"/>
              </w:rPr>
              <w:t>事业收入</w:t>
            </w:r>
          </w:p>
        </w:tc>
        <w:tc>
          <w:tcPr>
            <w:tcW w:w="580" w:type="dxa"/>
            <w:vMerge w:val="restart"/>
            <w:vAlign w:val="center"/>
          </w:tcPr>
          <w:p w14:paraId="7980B841">
            <w:pPr>
              <w:snapToGrid w:val="0"/>
              <w:jc w:val="center"/>
            </w:pPr>
            <w:r>
              <w:rPr>
                <w:rFonts w:ascii="宋体" w:hAnsi="宋体" w:cs="宋体"/>
                <w:color w:val="000000"/>
                <w:sz w:val="9"/>
              </w:rPr>
              <w:t>事业单位经营收入</w:t>
            </w:r>
          </w:p>
        </w:tc>
        <w:tc>
          <w:tcPr>
            <w:tcW w:w="580" w:type="dxa"/>
            <w:vMerge w:val="restart"/>
            <w:vAlign w:val="center"/>
          </w:tcPr>
          <w:p w14:paraId="096B6023">
            <w:pPr>
              <w:snapToGrid w:val="0"/>
              <w:jc w:val="center"/>
            </w:pPr>
            <w:r>
              <w:rPr>
                <w:rFonts w:ascii="宋体" w:hAnsi="宋体" w:cs="宋体"/>
                <w:color w:val="000000"/>
                <w:sz w:val="9"/>
              </w:rPr>
              <w:t>上级补助收入</w:t>
            </w:r>
          </w:p>
        </w:tc>
        <w:tc>
          <w:tcPr>
            <w:tcW w:w="580" w:type="dxa"/>
            <w:vMerge w:val="restart"/>
            <w:vAlign w:val="center"/>
          </w:tcPr>
          <w:p w14:paraId="3CA483C0">
            <w:pPr>
              <w:snapToGrid w:val="0"/>
              <w:jc w:val="center"/>
            </w:pPr>
            <w:r>
              <w:rPr>
                <w:rFonts w:ascii="宋体" w:hAnsi="宋体" w:cs="宋体"/>
                <w:color w:val="000000"/>
                <w:sz w:val="9"/>
              </w:rPr>
              <w:t>附属单位上缴收入</w:t>
            </w:r>
          </w:p>
        </w:tc>
        <w:tc>
          <w:tcPr>
            <w:tcW w:w="580" w:type="dxa"/>
            <w:vMerge w:val="restart"/>
            <w:vAlign w:val="center"/>
          </w:tcPr>
          <w:p w14:paraId="2386285A">
            <w:pPr>
              <w:snapToGrid w:val="0"/>
              <w:jc w:val="center"/>
            </w:pPr>
            <w:r>
              <w:rPr>
                <w:rFonts w:ascii="宋体" w:hAnsi="宋体" w:cs="宋体"/>
                <w:color w:val="000000"/>
                <w:sz w:val="9"/>
              </w:rPr>
              <w:t>其他收入</w:t>
            </w:r>
          </w:p>
        </w:tc>
        <w:tc>
          <w:tcPr>
            <w:tcW w:w="580" w:type="dxa"/>
            <w:vMerge w:val="restart"/>
            <w:vAlign w:val="center"/>
          </w:tcPr>
          <w:p w14:paraId="67766FE3">
            <w:pPr>
              <w:snapToGrid w:val="0"/>
              <w:jc w:val="center"/>
            </w:pPr>
            <w:r>
              <w:rPr>
                <w:rFonts w:ascii="宋体" w:hAnsi="宋体" w:cs="宋体"/>
                <w:color w:val="000000"/>
                <w:sz w:val="9"/>
              </w:rPr>
              <w:t>小计</w:t>
            </w:r>
          </w:p>
        </w:tc>
        <w:tc>
          <w:tcPr>
            <w:tcW w:w="2320" w:type="dxa"/>
            <w:gridSpan w:val="4"/>
            <w:vAlign w:val="center"/>
          </w:tcPr>
          <w:p w14:paraId="06FCC342">
            <w:pPr>
              <w:snapToGrid w:val="0"/>
              <w:jc w:val="center"/>
            </w:pPr>
            <w:r>
              <w:rPr>
                <w:rFonts w:ascii="宋体" w:hAnsi="宋体" w:cs="宋体"/>
                <w:color w:val="000000"/>
                <w:sz w:val="9"/>
              </w:rPr>
              <w:t>财政拨款结转结余</w:t>
            </w:r>
          </w:p>
        </w:tc>
        <w:tc>
          <w:tcPr>
            <w:tcW w:w="1818" w:type="dxa"/>
            <w:gridSpan w:val="3"/>
            <w:vAlign w:val="center"/>
          </w:tcPr>
          <w:p w14:paraId="2AC5ABC4">
            <w:pPr>
              <w:snapToGrid w:val="0"/>
              <w:jc w:val="center"/>
            </w:pPr>
            <w:r>
              <w:rPr>
                <w:rFonts w:ascii="宋体" w:hAnsi="宋体" w:cs="宋体"/>
                <w:color w:val="000000"/>
                <w:sz w:val="9"/>
              </w:rPr>
              <w:t>非财政拨款结转结余</w:t>
            </w:r>
          </w:p>
        </w:tc>
      </w:tr>
      <w:tr w14:paraId="5199D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0A071AD"/>
        </w:tc>
        <w:tc>
          <w:tcPr>
            <w:tcW w:w="1520" w:type="dxa"/>
            <w:vMerge w:val="continue"/>
            <w:vAlign w:val="center"/>
          </w:tcPr>
          <w:p w14:paraId="30CE5731"/>
        </w:tc>
        <w:tc>
          <w:tcPr>
            <w:tcW w:w="580" w:type="dxa"/>
            <w:vMerge w:val="continue"/>
            <w:vAlign w:val="center"/>
          </w:tcPr>
          <w:p w14:paraId="4BCAE925"/>
        </w:tc>
        <w:tc>
          <w:tcPr>
            <w:tcW w:w="580" w:type="dxa"/>
            <w:vMerge w:val="continue"/>
            <w:vAlign w:val="center"/>
          </w:tcPr>
          <w:p w14:paraId="1EFC3DF3"/>
        </w:tc>
        <w:tc>
          <w:tcPr>
            <w:tcW w:w="580" w:type="dxa"/>
            <w:vMerge w:val="continue"/>
            <w:vAlign w:val="center"/>
          </w:tcPr>
          <w:p w14:paraId="4EA44B1F"/>
        </w:tc>
        <w:tc>
          <w:tcPr>
            <w:tcW w:w="580" w:type="dxa"/>
            <w:vMerge w:val="continue"/>
            <w:vAlign w:val="center"/>
          </w:tcPr>
          <w:p w14:paraId="5170929F"/>
        </w:tc>
        <w:tc>
          <w:tcPr>
            <w:tcW w:w="580" w:type="dxa"/>
            <w:vMerge w:val="continue"/>
            <w:vAlign w:val="center"/>
          </w:tcPr>
          <w:p w14:paraId="130F9F88"/>
        </w:tc>
        <w:tc>
          <w:tcPr>
            <w:tcW w:w="580" w:type="dxa"/>
            <w:vMerge w:val="continue"/>
            <w:vAlign w:val="center"/>
          </w:tcPr>
          <w:p w14:paraId="44107309"/>
        </w:tc>
        <w:tc>
          <w:tcPr>
            <w:tcW w:w="580" w:type="dxa"/>
            <w:vMerge w:val="continue"/>
            <w:vAlign w:val="center"/>
          </w:tcPr>
          <w:p w14:paraId="1CF61EEC"/>
        </w:tc>
        <w:tc>
          <w:tcPr>
            <w:tcW w:w="580" w:type="dxa"/>
            <w:vMerge w:val="continue"/>
            <w:vAlign w:val="center"/>
          </w:tcPr>
          <w:p w14:paraId="63A0C726"/>
        </w:tc>
        <w:tc>
          <w:tcPr>
            <w:tcW w:w="580" w:type="dxa"/>
            <w:vMerge w:val="continue"/>
            <w:vAlign w:val="center"/>
          </w:tcPr>
          <w:p w14:paraId="44EC3138"/>
        </w:tc>
        <w:tc>
          <w:tcPr>
            <w:tcW w:w="580" w:type="dxa"/>
            <w:vMerge w:val="continue"/>
            <w:vAlign w:val="center"/>
          </w:tcPr>
          <w:p w14:paraId="4C953D30"/>
        </w:tc>
        <w:tc>
          <w:tcPr>
            <w:tcW w:w="580" w:type="dxa"/>
            <w:vMerge w:val="continue"/>
            <w:vAlign w:val="center"/>
          </w:tcPr>
          <w:p w14:paraId="0E081867"/>
        </w:tc>
        <w:tc>
          <w:tcPr>
            <w:tcW w:w="580" w:type="dxa"/>
            <w:vMerge w:val="continue"/>
            <w:vAlign w:val="center"/>
          </w:tcPr>
          <w:p w14:paraId="63C250C3"/>
        </w:tc>
        <w:tc>
          <w:tcPr>
            <w:tcW w:w="580" w:type="dxa"/>
            <w:vAlign w:val="center"/>
          </w:tcPr>
          <w:p w14:paraId="3B2E27B6">
            <w:pPr>
              <w:snapToGrid w:val="0"/>
              <w:jc w:val="center"/>
            </w:pPr>
            <w:r>
              <w:rPr>
                <w:rFonts w:ascii="宋体" w:hAnsi="宋体" w:cs="宋体"/>
                <w:color w:val="000000"/>
                <w:sz w:val="9"/>
              </w:rPr>
              <w:t>小计</w:t>
            </w:r>
          </w:p>
        </w:tc>
        <w:tc>
          <w:tcPr>
            <w:tcW w:w="580" w:type="dxa"/>
            <w:vAlign w:val="center"/>
          </w:tcPr>
          <w:p w14:paraId="6B386177">
            <w:pPr>
              <w:snapToGrid w:val="0"/>
              <w:jc w:val="center"/>
            </w:pPr>
            <w:r>
              <w:rPr>
                <w:rFonts w:ascii="宋体" w:hAnsi="宋体" w:cs="宋体"/>
                <w:color w:val="000000"/>
                <w:sz w:val="9"/>
              </w:rPr>
              <w:t>一般公共预算</w:t>
            </w:r>
          </w:p>
        </w:tc>
        <w:tc>
          <w:tcPr>
            <w:tcW w:w="580" w:type="dxa"/>
            <w:vAlign w:val="center"/>
          </w:tcPr>
          <w:p w14:paraId="3F423967">
            <w:pPr>
              <w:snapToGrid w:val="0"/>
              <w:jc w:val="center"/>
            </w:pPr>
            <w:r>
              <w:rPr>
                <w:rFonts w:ascii="宋体" w:hAnsi="宋体" w:cs="宋体"/>
                <w:color w:val="000000"/>
                <w:sz w:val="9"/>
              </w:rPr>
              <w:t>政府性基金预算</w:t>
            </w:r>
          </w:p>
        </w:tc>
        <w:tc>
          <w:tcPr>
            <w:tcW w:w="580" w:type="dxa"/>
            <w:vAlign w:val="center"/>
          </w:tcPr>
          <w:p w14:paraId="068E18C9">
            <w:pPr>
              <w:snapToGrid w:val="0"/>
              <w:jc w:val="center"/>
            </w:pPr>
            <w:r>
              <w:rPr>
                <w:rFonts w:ascii="宋体" w:hAnsi="宋体" w:cs="宋体"/>
                <w:color w:val="000000"/>
                <w:sz w:val="9"/>
              </w:rPr>
              <w:t>国有资本经营预算</w:t>
            </w:r>
          </w:p>
        </w:tc>
        <w:tc>
          <w:tcPr>
            <w:tcW w:w="580" w:type="dxa"/>
            <w:vAlign w:val="center"/>
          </w:tcPr>
          <w:p w14:paraId="201B4EF0">
            <w:pPr>
              <w:snapToGrid w:val="0"/>
              <w:jc w:val="center"/>
            </w:pPr>
            <w:r>
              <w:rPr>
                <w:rFonts w:ascii="宋体" w:hAnsi="宋体" w:cs="宋体"/>
                <w:color w:val="000000"/>
                <w:sz w:val="9"/>
              </w:rPr>
              <w:t>小计</w:t>
            </w:r>
          </w:p>
        </w:tc>
        <w:tc>
          <w:tcPr>
            <w:tcW w:w="580" w:type="dxa"/>
            <w:vAlign w:val="center"/>
          </w:tcPr>
          <w:p w14:paraId="3AC0A033">
            <w:pPr>
              <w:snapToGrid w:val="0"/>
              <w:jc w:val="center"/>
            </w:pPr>
            <w:r>
              <w:rPr>
                <w:rFonts w:ascii="宋体" w:hAnsi="宋体" w:cs="宋体"/>
                <w:color w:val="000000"/>
                <w:sz w:val="9"/>
              </w:rPr>
              <w:t>财政专户管理资金</w:t>
            </w:r>
          </w:p>
        </w:tc>
        <w:tc>
          <w:tcPr>
            <w:tcW w:w="658" w:type="dxa"/>
            <w:vAlign w:val="center"/>
          </w:tcPr>
          <w:p w14:paraId="064A18BA">
            <w:pPr>
              <w:snapToGrid w:val="0"/>
              <w:jc w:val="center"/>
            </w:pPr>
            <w:r>
              <w:rPr>
                <w:rFonts w:ascii="宋体" w:hAnsi="宋体" w:cs="宋体"/>
                <w:color w:val="000000"/>
                <w:sz w:val="9"/>
              </w:rPr>
              <w:t>单位资金</w:t>
            </w:r>
          </w:p>
        </w:tc>
      </w:tr>
      <w:tr w14:paraId="761CF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70226BB">
            <w:pPr>
              <w:snapToGrid w:val="0"/>
              <w:jc w:val="center"/>
            </w:pPr>
            <w:r>
              <w:rPr>
                <w:rFonts w:ascii="宋体" w:hAnsi="宋体" w:cs="宋体"/>
                <w:color w:val="000000"/>
                <w:sz w:val="9"/>
              </w:rPr>
              <w:t>合计</w:t>
            </w:r>
          </w:p>
        </w:tc>
        <w:tc>
          <w:tcPr>
            <w:tcW w:w="580" w:type="dxa"/>
            <w:vAlign w:val="center"/>
          </w:tcPr>
          <w:p w14:paraId="43D6A9F7">
            <w:pPr>
              <w:snapToGrid w:val="0"/>
              <w:jc w:val="right"/>
            </w:pPr>
            <w:r>
              <w:rPr>
                <w:rFonts w:ascii="宋体" w:hAnsi="宋体" w:cs="宋体"/>
                <w:color w:val="000000"/>
                <w:sz w:val="9"/>
              </w:rPr>
              <w:t>8,850,340.65</w:t>
            </w:r>
          </w:p>
        </w:tc>
        <w:tc>
          <w:tcPr>
            <w:tcW w:w="580" w:type="dxa"/>
            <w:vAlign w:val="center"/>
          </w:tcPr>
          <w:p w14:paraId="6314D24B">
            <w:pPr>
              <w:snapToGrid w:val="0"/>
              <w:jc w:val="right"/>
            </w:pPr>
            <w:r>
              <w:rPr>
                <w:rFonts w:ascii="宋体" w:hAnsi="宋体" w:cs="宋体"/>
                <w:color w:val="000000"/>
                <w:sz w:val="9"/>
              </w:rPr>
              <w:t>8,850,340.65</w:t>
            </w:r>
          </w:p>
        </w:tc>
        <w:tc>
          <w:tcPr>
            <w:tcW w:w="580" w:type="dxa"/>
            <w:vAlign w:val="center"/>
          </w:tcPr>
          <w:p w14:paraId="4FFFEFA7">
            <w:pPr>
              <w:snapToGrid w:val="0"/>
              <w:jc w:val="right"/>
            </w:pPr>
            <w:r>
              <w:rPr>
                <w:rFonts w:ascii="宋体" w:hAnsi="宋体" w:cs="宋体"/>
                <w:color w:val="000000"/>
                <w:sz w:val="9"/>
              </w:rPr>
              <w:t>8,850,340.65</w:t>
            </w:r>
          </w:p>
        </w:tc>
        <w:tc>
          <w:tcPr>
            <w:tcW w:w="580" w:type="dxa"/>
            <w:vAlign w:val="center"/>
          </w:tcPr>
          <w:p w14:paraId="6DBCDEBD"/>
        </w:tc>
        <w:tc>
          <w:tcPr>
            <w:tcW w:w="580" w:type="dxa"/>
            <w:vAlign w:val="center"/>
          </w:tcPr>
          <w:p w14:paraId="76A65EBD"/>
        </w:tc>
        <w:tc>
          <w:tcPr>
            <w:tcW w:w="580" w:type="dxa"/>
            <w:vAlign w:val="center"/>
          </w:tcPr>
          <w:p w14:paraId="35244570"/>
        </w:tc>
        <w:tc>
          <w:tcPr>
            <w:tcW w:w="580" w:type="dxa"/>
            <w:vAlign w:val="center"/>
          </w:tcPr>
          <w:p w14:paraId="7C802120"/>
        </w:tc>
        <w:tc>
          <w:tcPr>
            <w:tcW w:w="580" w:type="dxa"/>
            <w:vAlign w:val="center"/>
          </w:tcPr>
          <w:p w14:paraId="2EA34CD7"/>
        </w:tc>
        <w:tc>
          <w:tcPr>
            <w:tcW w:w="580" w:type="dxa"/>
            <w:vAlign w:val="center"/>
          </w:tcPr>
          <w:p w14:paraId="149E295B"/>
        </w:tc>
        <w:tc>
          <w:tcPr>
            <w:tcW w:w="580" w:type="dxa"/>
            <w:vAlign w:val="center"/>
          </w:tcPr>
          <w:p w14:paraId="4F6FB954"/>
        </w:tc>
        <w:tc>
          <w:tcPr>
            <w:tcW w:w="580" w:type="dxa"/>
            <w:vAlign w:val="center"/>
          </w:tcPr>
          <w:p w14:paraId="07F0835D"/>
        </w:tc>
        <w:tc>
          <w:tcPr>
            <w:tcW w:w="580" w:type="dxa"/>
            <w:vAlign w:val="center"/>
          </w:tcPr>
          <w:p w14:paraId="0EFDCB4D"/>
        </w:tc>
        <w:tc>
          <w:tcPr>
            <w:tcW w:w="580" w:type="dxa"/>
            <w:vAlign w:val="center"/>
          </w:tcPr>
          <w:p w14:paraId="1A1CDE53"/>
        </w:tc>
        <w:tc>
          <w:tcPr>
            <w:tcW w:w="580" w:type="dxa"/>
            <w:vAlign w:val="center"/>
          </w:tcPr>
          <w:p w14:paraId="70FEBD16"/>
        </w:tc>
        <w:tc>
          <w:tcPr>
            <w:tcW w:w="580" w:type="dxa"/>
            <w:vAlign w:val="center"/>
          </w:tcPr>
          <w:p w14:paraId="7B0A7A22"/>
        </w:tc>
        <w:tc>
          <w:tcPr>
            <w:tcW w:w="580" w:type="dxa"/>
            <w:vAlign w:val="center"/>
          </w:tcPr>
          <w:p w14:paraId="6E88EFDF"/>
        </w:tc>
        <w:tc>
          <w:tcPr>
            <w:tcW w:w="580" w:type="dxa"/>
            <w:vAlign w:val="center"/>
          </w:tcPr>
          <w:p w14:paraId="513CADA3"/>
        </w:tc>
        <w:tc>
          <w:tcPr>
            <w:tcW w:w="580" w:type="dxa"/>
            <w:vAlign w:val="center"/>
          </w:tcPr>
          <w:p w14:paraId="6D39CAC4"/>
        </w:tc>
        <w:tc>
          <w:tcPr>
            <w:tcW w:w="658" w:type="dxa"/>
            <w:vAlign w:val="center"/>
          </w:tcPr>
          <w:p w14:paraId="63B34D15"/>
        </w:tc>
      </w:tr>
      <w:tr w14:paraId="29089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3B3F26C">
            <w:pPr>
              <w:snapToGrid w:val="0"/>
              <w:jc w:val="center"/>
            </w:pPr>
            <w:r>
              <w:rPr>
                <w:rFonts w:ascii="宋体" w:hAnsi="宋体" w:cs="宋体"/>
                <w:color w:val="000000"/>
                <w:sz w:val="9"/>
              </w:rPr>
              <w:t>349101</w:t>
            </w:r>
          </w:p>
        </w:tc>
        <w:tc>
          <w:tcPr>
            <w:tcW w:w="1520" w:type="dxa"/>
            <w:vAlign w:val="center"/>
          </w:tcPr>
          <w:p w14:paraId="776A5D81">
            <w:pPr>
              <w:snapToGrid w:val="0"/>
              <w:jc w:val="center"/>
            </w:pPr>
            <w:r>
              <w:rPr>
                <w:rFonts w:ascii="宋体" w:hAnsi="宋体" w:cs="宋体"/>
                <w:color w:val="000000"/>
                <w:sz w:val="9"/>
              </w:rPr>
              <w:t>天津市西青区统计局</w:t>
            </w:r>
          </w:p>
        </w:tc>
        <w:tc>
          <w:tcPr>
            <w:tcW w:w="580" w:type="dxa"/>
            <w:vAlign w:val="center"/>
          </w:tcPr>
          <w:p w14:paraId="57EDE0A6">
            <w:pPr>
              <w:snapToGrid w:val="0"/>
              <w:jc w:val="right"/>
            </w:pPr>
            <w:r>
              <w:rPr>
                <w:rFonts w:ascii="宋体" w:hAnsi="宋体" w:cs="宋体"/>
                <w:color w:val="000000"/>
                <w:sz w:val="9"/>
              </w:rPr>
              <w:t>8,850,340.65</w:t>
            </w:r>
          </w:p>
        </w:tc>
        <w:tc>
          <w:tcPr>
            <w:tcW w:w="580" w:type="dxa"/>
            <w:vAlign w:val="center"/>
          </w:tcPr>
          <w:p w14:paraId="6FA0A3FD">
            <w:pPr>
              <w:snapToGrid w:val="0"/>
              <w:jc w:val="right"/>
            </w:pPr>
            <w:r>
              <w:rPr>
                <w:rFonts w:ascii="宋体" w:hAnsi="宋体" w:cs="宋体"/>
                <w:color w:val="000000"/>
                <w:sz w:val="9"/>
              </w:rPr>
              <w:t>8,850,340.65</w:t>
            </w:r>
          </w:p>
        </w:tc>
        <w:tc>
          <w:tcPr>
            <w:tcW w:w="580" w:type="dxa"/>
            <w:vAlign w:val="center"/>
          </w:tcPr>
          <w:p w14:paraId="6CE556ED">
            <w:pPr>
              <w:snapToGrid w:val="0"/>
              <w:jc w:val="right"/>
            </w:pPr>
            <w:r>
              <w:rPr>
                <w:rFonts w:ascii="宋体" w:hAnsi="宋体" w:cs="宋体"/>
                <w:color w:val="000000"/>
                <w:sz w:val="9"/>
              </w:rPr>
              <w:t>8,850,340.65</w:t>
            </w:r>
          </w:p>
        </w:tc>
        <w:tc>
          <w:tcPr>
            <w:tcW w:w="580" w:type="dxa"/>
            <w:vAlign w:val="center"/>
          </w:tcPr>
          <w:p w14:paraId="3C927844"/>
        </w:tc>
        <w:tc>
          <w:tcPr>
            <w:tcW w:w="580" w:type="dxa"/>
            <w:vAlign w:val="center"/>
          </w:tcPr>
          <w:p w14:paraId="6B812A07"/>
        </w:tc>
        <w:tc>
          <w:tcPr>
            <w:tcW w:w="580" w:type="dxa"/>
            <w:vAlign w:val="center"/>
          </w:tcPr>
          <w:p w14:paraId="78C8A7BA"/>
        </w:tc>
        <w:tc>
          <w:tcPr>
            <w:tcW w:w="580" w:type="dxa"/>
            <w:vAlign w:val="center"/>
          </w:tcPr>
          <w:p w14:paraId="66B1822F"/>
        </w:tc>
        <w:tc>
          <w:tcPr>
            <w:tcW w:w="580" w:type="dxa"/>
            <w:vAlign w:val="center"/>
          </w:tcPr>
          <w:p w14:paraId="78A36FCF"/>
        </w:tc>
        <w:tc>
          <w:tcPr>
            <w:tcW w:w="580" w:type="dxa"/>
            <w:vAlign w:val="center"/>
          </w:tcPr>
          <w:p w14:paraId="4A53A280"/>
        </w:tc>
        <w:tc>
          <w:tcPr>
            <w:tcW w:w="580" w:type="dxa"/>
            <w:vAlign w:val="center"/>
          </w:tcPr>
          <w:p w14:paraId="0A672FF1"/>
        </w:tc>
        <w:tc>
          <w:tcPr>
            <w:tcW w:w="580" w:type="dxa"/>
            <w:vAlign w:val="center"/>
          </w:tcPr>
          <w:p w14:paraId="1D106CE0"/>
        </w:tc>
        <w:tc>
          <w:tcPr>
            <w:tcW w:w="580" w:type="dxa"/>
            <w:vAlign w:val="center"/>
          </w:tcPr>
          <w:p w14:paraId="70623B80"/>
        </w:tc>
        <w:tc>
          <w:tcPr>
            <w:tcW w:w="580" w:type="dxa"/>
            <w:vAlign w:val="center"/>
          </w:tcPr>
          <w:p w14:paraId="5E735685"/>
        </w:tc>
        <w:tc>
          <w:tcPr>
            <w:tcW w:w="580" w:type="dxa"/>
            <w:vAlign w:val="center"/>
          </w:tcPr>
          <w:p w14:paraId="4277BD39"/>
        </w:tc>
        <w:tc>
          <w:tcPr>
            <w:tcW w:w="580" w:type="dxa"/>
            <w:vAlign w:val="center"/>
          </w:tcPr>
          <w:p w14:paraId="44DBF877"/>
        </w:tc>
        <w:tc>
          <w:tcPr>
            <w:tcW w:w="580" w:type="dxa"/>
            <w:vAlign w:val="center"/>
          </w:tcPr>
          <w:p w14:paraId="1251A735"/>
        </w:tc>
        <w:tc>
          <w:tcPr>
            <w:tcW w:w="580" w:type="dxa"/>
            <w:vAlign w:val="center"/>
          </w:tcPr>
          <w:p w14:paraId="7248BE4D"/>
        </w:tc>
        <w:tc>
          <w:tcPr>
            <w:tcW w:w="580" w:type="dxa"/>
            <w:vAlign w:val="center"/>
          </w:tcPr>
          <w:p w14:paraId="2807244B"/>
        </w:tc>
        <w:tc>
          <w:tcPr>
            <w:tcW w:w="658" w:type="dxa"/>
            <w:vAlign w:val="center"/>
          </w:tcPr>
          <w:p w14:paraId="347CA68A"/>
        </w:tc>
      </w:tr>
      <w:tr w14:paraId="3E3DE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DD4A91D">
            <w:pPr>
              <w:snapToGrid w:val="0"/>
            </w:pPr>
            <w:r>
              <w:rPr>
                <w:rFonts w:ascii="宋体" w:hAnsi="宋体" w:cs="宋体"/>
                <w:color w:val="000000"/>
                <w:sz w:val="9"/>
              </w:rPr>
              <w:t>注：本表反映本年度取得的各项收入情况。财政专户管理资金是指教育收费；事业收入不含教育收费。</w:t>
            </w:r>
          </w:p>
        </w:tc>
      </w:tr>
    </w:tbl>
    <w:p w14:paraId="22B82EF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9DDFAA3">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B4A30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67ED2B3">
            <w:pPr>
              <w:jc w:val="right"/>
            </w:pPr>
          </w:p>
        </w:tc>
      </w:tr>
      <w:tr w14:paraId="410C36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D8D3D0">
            <w:r>
              <w:rPr>
                <w:rFonts w:ascii="宋体" w:hAnsi="宋体" w:cs="宋体"/>
                <w:sz w:val="20"/>
              </w:rPr>
              <w:t>部门：天津市西青区统计局</w:t>
            </w:r>
          </w:p>
        </w:tc>
        <w:tc>
          <w:tcPr>
            <w:tcW w:w="2000" w:type="dxa"/>
          </w:tcPr>
          <w:p w14:paraId="10E2F249">
            <w:pPr>
              <w:jc w:val="center"/>
            </w:pPr>
          </w:p>
        </w:tc>
        <w:tc>
          <w:tcPr>
            <w:tcW w:w="5619" w:type="dxa"/>
          </w:tcPr>
          <w:p w14:paraId="631C4176">
            <w:pPr>
              <w:jc w:val="right"/>
            </w:pPr>
            <w:r>
              <w:rPr>
                <w:rFonts w:ascii="宋体" w:hAnsi="宋体" w:cs="宋体"/>
                <w:sz w:val="20"/>
              </w:rPr>
              <w:t>单位：元</w:t>
            </w:r>
          </w:p>
        </w:tc>
      </w:tr>
    </w:tbl>
    <w:p w14:paraId="3A449C2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A88F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9D16FE1">
            <w:pPr>
              <w:snapToGrid w:val="0"/>
              <w:jc w:val="center"/>
            </w:pPr>
            <w:r>
              <w:rPr>
                <w:rFonts w:ascii="宋体" w:hAnsi="宋体" w:cs="宋体"/>
                <w:color w:val="000000"/>
                <w:sz w:val="15"/>
              </w:rPr>
              <w:t>支出功能分类科目</w:t>
            </w:r>
          </w:p>
        </w:tc>
        <w:tc>
          <w:tcPr>
            <w:tcW w:w="1320" w:type="dxa"/>
            <w:vMerge w:val="restart"/>
            <w:vAlign w:val="center"/>
          </w:tcPr>
          <w:p w14:paraId="13E00B5E">
            <w:pPr>
              <w:snapToGrid w:val="0"/>
              <w:jc w:val="center"/>
            </w:pPr>
            <w:r>
              <w:rPr>
                <w:rFonts w:ascii="宋体" w:hAnsi="宋体" w:cs="宋体"/>
                <w:color w:val="000000"/>
                <w:sz w:val="15"/>
              </w:rPr>
              <w:t>本年支出合计</w:t>
            </w:r>
          </w:p>
        </w:tc>
        <w:tc>
          <w:tcPr>
            <w:tcW w:w="1320" w:type="dxa"/>
            <w:vMerge w:val="restart"/>
            <w:vAlign w:val="center"/>
          </w:tcPr>
          <w:p w14:paraId="5B0A923F">
            <w:pPr>
              <w:snapToGrid w:val="0"/>
              <w:jc w:val="center"/>
            </w:pPr>
            <w:r>
              <w:rPr>
                <w:rFonts w:ascii="宋体" w:hAnsi="宋体" w:cs="宋体"/>
                <w:color w:val="000000"/>
                <w:sz w:val="15"/>
              </w:rPr>
              <w:t>基本支出</w:t>
            </w:r>
          </w:p>
        </w:tc>
        <w:tc>
          <w:tcPr>
            <w:tcW w:w="1320" w:type="dxa"/>
            <w:vMerge w:val="restart"/>
            <w:vAlign w:val="center"/>
          </w:tcPr>
          <w:p w14:paraId="288C7A94">
            <w:pPr>
              <w:snapToGrid w:val="0"/>
              <w:jc w:val="center"/>
            </w:pPr>
            <w:r>
              <w:rPr>
                <w:rFonts w:ascii="宋体" w:hAnsi="宋体" w:cs="宋体"/>
                <w:color w:val="000000"/>
                <w:sz w:val="15"/>
              </w:rPr>
              <w:t>项目支出</w:t>
            </w:r>
          </w:p>
        </w:tc>
        <w:tc>
          <w:tcPr>
            <w:tcW w:w="1320" w:type="dxa"/>
            <w:vMerge w:val="restart"/>
            <w:vAlign w:val="center"/>
          </w:tcPr>
          <w:p w14:paraId="30BCA45C">
            <w:pPr>
              <w:snapToGrid w:val="0"/>
              <w:jc w:val="center"/>
            </w:pPr>
            <w:r>
              <w:rPr>
                <w:rFonts w:ascii="宋体" w:hAnsi="宋体" w:cs="宋体"/>
                <w:color w:val="000000"/>
                <w:sz w:val="15"/>
              </w:rPr>
              <w:t>上缴上级支出</w:t>
            </w:r>
          </w:p>
        </w:tc>
        <w:tc>
          <w:tcPr>
            <w:tcW w:w="1320" w:type="dxa"/>
            <w:vMerge w:val="restart"/>
            <w:vAlign w:val="center"/>
          </w:tcPr>
          <w:p w14:paraId="6C4C0460">
            <w:pPr>
              <w:snapToGrid w:val="0"/>
              <w:jc w:val="center"/>
            </w:pPr>
            <w:r>
              <w:rPr>
                <w:rFonts w:ascii="宋体" w:hAnsi="宋体" w:cs="宋体"/>
                <w:color w:val="000000"/>
                <w:sz w:val="15"/>
              </w:rPr>
              <w:t>经营支出</w:t>
            </w:r>
          </w:p>
        </w:tc>
        <w:tc>
          <w:tcPr>
            <w:tcW w:w="1338" w:type="dxa"/>
            <w:vMerge w:val="restart"/>
            <w:vAlign w:val="center"/>
          </w:tcPr>
          <w:p w14:paraId="61FF65FB">
            <w:pPr>
              <w:snapToGrid w:val="0"/>
              <w:jc w:val="center"/>
            </w:pPr>
            <w:r>
              <w:rPr>
                <w:rFonts w:ascii="宋体" w:hAnsi="宋体" w:cs="宋体"/>
                <w:color w:val="000000"/>
                <w:sz w:val="15"/>
              </w:rPr>
              <w:t>对附属单位补助支出</w:t>
            </w:r>
          </w:p>
        </w:tc>
      </w:tr>
      <w:tr w14:paraId="03877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E3230CC">
            <w:pPr>
              <w:snapToGrid w:val="0"/>
              <w:jc w:val="center"/>
            </w:pPr>
            <w:r>
              <w:rPr>
                <w:rFonts w:ascii="宋体" w:hAnsi="宋体" w:cs="宋体"/>
                <w:color w:val="000000"/>
                <w:sz w:val="15"/>
              </w:rPr>
              <w:t>科目编码</w:t>
            </w:r>
          </w:p>
        </w:tc>
        <w:tc>
          <w:tcPr>
            <w:tcW w:w="4400" w:type="dxa"/>
            <w:vAlign w:val="center"/>
          </w:tcPr>
          <w:p w14:paraId="7A3E6159">
            <w:pPr>
              <w:snapToGrid w:val="0"/>
              <w:jc w:val="center"/>
            </w:pPr>
            <w:r>
              <w:rPr>
                <w:rFonts w:ascii="宋体" w:hAnsi="宋体" w:cs="宋体"/>
                <w:color w:val="000000"/>
                <w:sz w:val="15"/>
              </w:rPr>
              <w:t>科目名称</w:t>
            </w:r>
          </w:p>
        </w:tc>
        <w:tc>
          <w:tcPr>
            <w:tcW w:w="1320" w:type="dxa"/>
            <w:vMerge w:val="continue"/>
            <w:vAlign w:val="center"/>
          </w:tcPr>
          <w:p w14:paraId="0DC2D6B4"/>
        </w:tc>
        <w:tc>
          <w:tcPr>
            <w:tcW w:w="1320" w:type="dxa"/>
            <w:vMerge w:val="continue"/>
            <w:vAlign w:val="center"/>
          </w:tcPr>
          <w:p w14:paraId="306AF4F8"/>
        </w:tc>
        <w:tc>
          <w:tcPr>
            <w:tcW w:w="1320" w:type="dxa"/>
            <w:vMerge w:val="continue"/>
            <w:vAlign w:val="center"/>
          </w:tcPr>
          <w:p w14:paraId="75E790D6"/>
        </w:tc>
        <w:tc>
          <w:tcPr>
            <w:tcW w:w="1320" w:type="dxa"/>
            <w:vMerge w:val="continue"/>
            <w:vAlign w:val="center"/>
          </w:tcPr>
          <w:p w14:paraId="6D040ED2"/>
        </w:tc>
        <w:tc>
          <w:tcPr>
            <w:tcW w:w="1320" w:type="dxa"/>
            <w:vMerge w:val="continue"/>
            <w:vAlign w:val="center"/>
          </w:tcPr>
          <w:p w14:paraId="70B92B80"/>
        </w:tc>
        <w:tc>
          <w:tcPr>
            <w:tcW w:w="1338" w:type="dxa"/>
            <w:vMerge w:val="continue"/>
            <w:vAlign w:val="center"/>
          </w:tcPr>
          <w:p w14:paraId="0CA07FB2"/>
        </w:tc>
      </w:tr>
      <w:tr w14:paraId="51A9B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4D380F1">
            <w:pPr>
              <w:snapToGrid w:val="0"/>
              <w:jc w:val="center"/>
            </w:pPr>
            <w:r>
              <w:rPr>
                <w:rFonts w:ascii="宋体" w:hAnsi="宋体" w:cs="宋体"/>
                <w:color w:val="000000"/>
                <w:sz w:val="15"/>
              </w:rPr>
              <w:t>合计</w:t>
            </w:r>
          </w:p>
        </w:tc>
        <w:tc>
          <w:tcPr>
            <w:tcW w:w="1320" w:type="dxa"/>
            <w:vAlign w:val="center"/>
          </w:tcPr>
          <w:p w14:paraId="4B2D38F3">
            <w:pPr>
              <w:snapToGrid w:val="0"/>
              <w:jc w:val="right"/>
            </w:pPr>
            <w:r>
              <w:rPr>
                <w:rFonts w:ascii="宋体" w:hAnsi="宋体" w:cs="宋体"/>
                <w:color w:val="000000"/>
                <w:sz w:val="15"/>
              </w:rPr>
              <w:t>8,850,340.65</w:t>
            </w:r>
          </w:p>
        </w:tc>
        <w:tc>
          <w:tcPr>
            <w:tcW w:w="1320" w:type="dxa"/>
            <w:vAlign w:val="center"/>
          </w:tcPr>
          <w:p w14:paraId="11EE8E22">
            <w:pPr>
              <w:snapToGrid w:val="0"/>
              <w:jc w:val="right"/>
            </w:pPr>
            <w:r>
              <w:rPr>
                <w:rFonts w:ascii="宋体" w:hAnsi="宋体" w:cs="宋体"/>
                <w:color w:val="000000"/>
                <w:sz w:val="15"/>
              </w:rPr>
              <w:t>8,408,603.05</w:t>
            </w:r>
          </w:p>
        </w:tc>
        <w:tc>
          <w:tcPr>
            <w:tcW w:w="1320" w:type="dxa"/>
            <w:vAlign w:val="center"/>
          </w:tcPr>
          <w:p w14:paraId="27626DD2">
            <w:pPr>
              <w:snapToGrid w:val="0"/>
              <w:jc w:val="right"/>
            </w:pPr>
            <w:r>
              <w:rPr>
                <w:rFonts w:ascii="宋体" w:hAnsi="宋体" w:cs="宋体"/>
                <w:color w:val="000000"/>
                <w:sz w:val="15"/>
              </w:rPr>
              <w:t>441,737.60</w:t>
            </w:r>
          </w:p>
        </w:tc>
        <w:tc>
          <w:tcPr>
            <w:tcW w:w="1320" w:type="dxa"/>
            <w:vAlign w:val="center"/>
          </w:tcPr>
          <w:p w14:paraId="4040CE2B"/>
        </w:tc>
        <w:tc>
          <w:tcPr>
            <w:tcW w:w="1320" w:type="dxa"/>
            <w:vAlign w:val="center"/>
          </w:tcPr>
          <w:p w14:paraId="01FC24BA"/>
        </w:tc>
        <w:tc>
          <w:tcPr>
            <w:tcW w:w="1338" w:type="dxa"/>
            <w:vAlign w:val="center"/>
          </w:tcPr>
          <w:p w14:paraId="60807158"/>
        </w:tc>
      </w:tr>
      <w:tr w14:paraId="160B9E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2C085F">
            <w:pPr>
              <w:snapToGrid w:val="0"/>
            </w:pPr>
            <w:r>
              <w:rPr>
                <w:rFonts w:ascii="宋体" w:hAnsi="宋体" w:cs="宋体"/>
                <w:color w:val="000000"/>
                <w:sz w:val="15"/>
              </w:rPr>
              <w:t>201</w:t>
            </w:r>
          </w:p>
        </w:tc>
        <w:tc>
          <w:tcPr>
            <w:tcW w:w="4400" w:type="dxa"/>
            <w:vAlign w:val="center"/>
          </w:tcPr>
          <w:p w14:paraId="41C0DBA1">
            <w:pPr>
              <w:snapToGrid w:val="0"/>
            </w:pPr>
            <w:r>
              <w:rPr>
                <w:rFonts w:ascii="宋体" w:hAnsi="宋体" w:cs="宋体"/>
                <w:color w:val="000000"/>
                <w:sz w:val="15"/>
              </w:rPr>
              <w:t>一般公共服务支出</w:t>
            </w:r>
          </w:p>
        </w:tc>
        <w:tc>
          <w:tcPr>
            <w:tcW w:w="1320" w:type="dxa"/>
            <w:vAlign w:val="center"/>
          </w:tcPr>
          <w:p w14:paraId="0CA6CBAE">
            <w:pPr>
              <w:snapToGrid w:val="0"/>
              <w:jc w:val="right"/>
            </w:pPr>
            <w:r>
              <w:rPr>
                <w:rFonts w:ascii="宋体" w:hAnsi="宋体" w:cs="宋体"/>
                <w:color w:val="000000"/>
                <w:sz w:val="15"/>
              </w:rPr>
              <w:t>7,897,244.67</w:t>
            </w:r>
          </w:p>
        </w:tc>
        <w:tc>
          <w:tcPr>
            <w:tcW w:w="1320" w:type="dxa"/>
            <w:vAlign w:val="center"/>
          </w:tcPr>
          <w:p w14:paraId="2E236C9C">
            <w:pPr>
              <w:snapToGrid w:val="0"/>
              <w:jc w:val="right"/>
            </w:pPr>
            <w:r>
              <w:rPr>
                <w:rFonts w:ascii="宋体" w:hAnsi="宋体" w:cs="宋体"/>
                <w:color w:val="000000"/>
                <w:sz w:val="15"/>
              </w:rPr>
              <w:t>7,455,507.07</w:t>
            </w:r>
          </w:p>
        </w:tc>
        <w:tc>
          <w:tcPr>
            <w:tcW w:w="1320" w:type="dxa"/>
            <w:vAlign w:val="center"/>
          </w:tcPr>
          <w:p w14:paraId="737635D3">
            <w:pPr>
              <w:snapToGrid w:val="0"/>
              <w:jc w:val="right"/>
            </w:pPr>
            <w:r>
              <w:rPr>
                <w:rFonts w:ascii="宋体" w:hAnsi="宋体" w:cs="宋体"/>
                <w:color w:val="000000"/>
                <w:sz w:val="15"/>
              </w:rPr>
              <w:t>441,737.60</w:t>
            </w:r>
          </w:p>
        </w:tc>
        <w:tc>
          <w:tcPr>
            <w:tcW w:w="1320" w:type="dxa"/>
            <w:vAlign w:val="center"/>
          </w:tcPr>
          <w:p w14:paraId="5876D7A8"/>
        </w:tc>
        <w:tc>
          <w:tcPr>
            <w:tcW w:w="1320" w:type="dxa"/>
            <w:vAlign w:val="center"/>
          </w:tcPr>
          <w:p w14:paraId="5C7DA22E"/>
        </w:tc>
        <w:tc>
          <w:tcPr>
            <w:tcW w:w="1338" w:type="dxa"/>
            <w:vAlign w:val="center"/>
          </w:tcPr>
          <w:p w14:paraId="0C63691A"/>
        </w:tc>
      </w:tr>
      <w:tr w14:paraId="576C5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47672E">
            <w:pPr>
              <w:snapToGrid w:val="0"/>
            </w:pPr>
            <w:r>
              <w:rPr>
                <w:rFonts w:ascii="宋体" w:hAnsi="宋体" w:cs="宋体"/>
                <w:color w:val="000000"/>
                <w:sz w:val="15"/>
              </w:rPr>
              <w:t>20105</w:t>
            </w:r>
          </w:p>
        </w:tc>
        <w:tc>
          <w:tcPr>
            <w:tcW w:w="4400" w:type="dxa"/>
            <w:vAlign w:val="center"/>
          </w:tcPr>
          <w:p w14:paraId="6D8BE6B7">
            <w:pPr>
              <w:snapToGrid w:val="0"/>
            </w:pPr>
            <w:r>
              <w:rPr>
                <w:rFonts w:ascii="宋体" w:hAnsi="宋体" w:cs="宋体"/>
                <w:color w:val="000000"/>
                <w:sz w:val="15"/>
              </w:rPr>
              <w:t>统计信息事务</w:t>
            </w:r>
          </w:p>
        </w:tc>
        <w:tc>
          <w:tcPr>
            <w:tcW w:w="1320" w:type="dxa"/>
            <w:vAlign w:val="center"/>
          </w:tcPr>
          <w:p w14:paraId="3EB4CCCC">
            <w:pPr>
              <w:snapToGrid w:val="0"/>
              <w:jc w:val="right"/>
            </w:pPr>
            <w:r>
              <w:rPr>
                <w:rFonts w:ascii="宋体" w:hAnsi="宋体" w:cs="宋体"/>
                <w:color w:val="000000"/>
                <w:sz w:val="15"/>
              </w:rPr>
              <w:t>7,897,244.67</w:t>
            </w:r>
          </w:p>
        </w:tc>
        <w:tc>
          <w:tcPr>
            <w:tcW w:w="1320" w:type="dxa"/>
            <w:vAlign w:val="center"/>
          </w:tcPr>
          <w:p w14:paraId="63F6D9F5">
            <w:pPr>
              <w:snapToGrid w:val="0"/>
              <w:jc w:val="right"/>
            </w:pPr>
            <w:r>
              <w:rPr>
                <w:rFonts w:ascii="宋体" w:hAnsi="宋体" w:cs="宋体"/>
                <w:color w:val="000000"/>
                <w:sz w:val="15"/>
              </w:rPr>
              <w:t>7,455,507.07</w:t>
            </w:r>
          </w:p>
        </w:tc>
        <w:tc>
          <w:tcPr>
            <w:tcW w:w="1320" w:type="dxa"/>
            <w:vAlign w:val="center"/>
          </w:tcPr>
          <w:p w14:paraId="1FFEA454">
            <w:pPr>
              <w:snapToGrid w:val="0"/>
              <w:jc w:val="right"/>
            </w:pPr>
            <w:r>
              <w:rPr>
                <w:rFonts w:ascii="宋体" w:hAnsi="宋体" w:cs="宋体"/>
                <w:color w:val="000000"/>
                <w:sz w:val="15"/>
              </w:rPr>
              <w:t>441,737.60</w:t>
            </w:r>
          </w:p>
        </w:tc>
        <w:tc>
          <w:tcPr>
            <w:tcW w:w="1320" w:type="dxa"/>
            <w:vAlign w:val="center"/>
          </w:tcPr>
          <w:p w14:paraId="4EC4AAC5"/>
        </w:tc>
        <w:tc>
          <w:tcPr>
            <w:tcW w:w="1320" w:type="dxa"/>
            <w:vAlign w:val="center"/>
          </w:tcPr>
          <w:p w14:paraId="34FA1E15"/>
        </w:tc>
        <w:tc>
          <w:tcPr>
            <w:tcW w:w="1338" w:type="dxa"/>
            <w:vAlign w:val="center"/>
          </w:tcPr>
          <w:p w14:paraId="6A8E35F7"/>
        </w:tc>
      </w:tr>
      <w:tr w14:paraId="32E701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DFEC05">
            <w:pPr>
              <w:snapToGrid w:val="0"/>
            </w:pPr>
            <w:r>
              <w:rPr>
                <w:rFonts w:ascii="宋体" w:hAnsi="宋体" w:cs="宋体"/>
                <w:color w:val="000000"/>
                <w:sz w:val="15"/>
              </w:rPr>
              <w:t>2010501</w:t>
            </w:r>
          </w:p>
        </w:tc>
        <w:tc>
          <w:tcPr>
            <w:tcW w:w="4400" w:type="dxa"/>
            <w:vAlign w:val="center"/>
          </w:tcPr>
          <w:p w14:paraId="13999D05">
            <w:pPr>
              <w:snapToGrid w:val="0"/>
            </w:pPr>
            <w:r>
              <w:rPr>
                <w:rFonts w:ascii="宋体" w:hAnsi="宋体" w:cs="宋体"/>
                <w:color w:val="000000"/>
                <w:sz w:val="15"/>
              </w:rPr>
              <w:t>行政运行</w:t>
            </w:r>
          </w:p>
        </w:tc>
        <w:tc>
          <w:tcPr>
            <w:tcW w:w="1320" w:type="dxa"/>
            <w:vAlign w:val="center"/>
          </w:tcPr>
          <w:p w14:paraId="64D152A6">
            <w:pPr>
              <w:snapToGrid w:val="0"/>
              <w:jc w:val="right"/>
            </w:pPr>
            <w:r>
              <w:rPr>
                <w:rFonts w:ascii="宋体" w:hAnsi="宋体" w:cs="宋体"/>
                <w:color w:val="000000"/>
                <w:sz w:val="15"/>
              </w:rPr>
              <w:t>7,455,507.07</w:t>
            </w:r>
          </w:p>
        </w:tc>
        <w:tc>
          <w:tcPr>
            <w:tcW w:w="1320" w:type="dxa"/>
            <w:vAlign w:val="center"/>
          </w:tcPr>
          <w:p w14:paraId="00F992C2">
            <w:pPr>
              <w:snapToGrid w:val="0"/>
              <w:jc w:val="right"/>
            </w:pPr>
            <w:r>
              <w:rPr>
                <w:rFonts w:ascii="宋体" w:hAnsi="宋体" w:cs="宋体"/>
                <w:color w:val="000000"/>
                <w:sz w:val="15"/>
              </w:rPr>
              <w:t>7,455,507.07</w:t>
            </w:r>
          </w:p>
        </w:tc>
        <w:tc>
          <w:tcPr>
            <w:tcW w:w="1320" w:type="dxa"/>
            <w:vAlign w:val="center"/>
          </w:tcPr>
          <w:p w14:paraId="5578E8D0"/>
        </w:tc>
        <w:tc>
          <w:tcPr>
            <w:tcW w:w="1320" w:type="dxa"/>
            <w:vAlign w:val="center"/>
          </w:tcPr>
          <w:p w14:paraId="1487986B"/>
        </w:tc>
        <w:tc>
          <w:tcPr>
            <w:tcW w:w="1320" w:type="dxa"/>
            <w:vAlign w:val="center"/>
          </w:tcPr>
          <w:p w14:paraId="43E453B6"/>
        </w:tc>
        <w:tc>
          <w:tcPr>
            <w:tcW w:w="1338" w:type="dxa"/>
            <w:vAlign w:val="center"/>
          </w:tcPr>
          <w:p w14:paraId="329D84D7"/>
        </w:tc>
      </w:tr>
      <w:tr w14:paraId="49AC73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C8EE24">
            <w:pPr>
              <w:snapToGrid w:val="0"/>
            </w:pPr>
            <w:r>
              <w:rPr>
                <w:rFonts w:ascii="宋体" w:hAnsi="宋体" w:cs="宋体"/>
                <w:color w:val="000000"/>
                <w:sz w:val="15"/>
              </w:rPr>
              <w:t>2010505</w:t>
            </w:r>
          </w:p>
        </w:tc>
        <w:tc>
          <w:tcPr>
            <w:tcW w:w="4400" w:type="dxa"/>
            <w:vAlign w:val="center"/>
          </w:tcPr>
          <w:p w14:paraId="2E555013">
            <w:pPr>
              <w:snapToGrid w:val="0"/>
            </w:pPr>
            <w:r>
              <w:rPr>
                <w:rFonts w:ascii="宋体" w:hAnsi="宋体" w:cs="宋体"/>
                <w:color w:val="000000"/>
                <w:sz w:val="15"/>
              </w:rPr>
              <w:t>专项统计业务</w:t>
            </w:r>
          </w:p>
        </w:tc>
        <w:tc>
          <w:tcPr>
            <w:tcW w:w="1320" w:type="dxa"/>
            <w:vAlign w:val="center"/>
          </w:tcPr>
          <w:p w14:paraId="32BB0394">
            <w:pPr>
              <w:snapToGrid w:val="0"/>
              <w:jc w:val="right"/>
            </w:pPr>
            <w:r>
              <w:rPr>
                <w:rFonts w:ascii="宋体" w:hAnsi="宋体" w:cs="宋体"/>
                <w:color w:val="000000"/>
                <w:sz w:val="15"/>
              </w:rPr>
              <w:t>236,915.60</w:t>
            </w:r>
          </w:p>
        </w:tc>
        <w:tc>
          <w:tcPr>
            <w:tcW w:w="1320" w:type="dxa"/>
            <w:vAlign w:val="center"/>
          </w:tcPr>
          <w:p w14:paraId="5F42EF0F"/>
        </w:tc>
        <w:tc>
          <w:tcPr>
            <w:tcW w:w="1320" w:type="dxa"/>
            <w:vAlign w:val="center"/>
          </w:tcPr>
          <w:p w14:paraId="29C8ABDD">
            <w:pPr>
              <w:snapToGrid w:val="0"/>
              <w:jc w:val="right"/>
            </w:pPr>
            <w:r>
              <w:rPr>
                <w:rFonts w:ascii="宋体" w:hAnsi="宋体" w:cs="宋体"/>
                <w:color w:val="000000"/>
                <w:sz w:val="15"/>
              </w:rPr>
              <w:t>236,915.60</w:t>
            </w:r>
          </w:p>
        </w:tc>
        <w:tc>
          <w:tcPr>
            <w:tcW w:w="1320" w:type="dxa"/>
            <w:vAlign w:val="center"/>
          </w:tcPr>
          <w:p w14:paraId="68E569E1"/>
        </w:tc>
        <w:tc>
          <w:tcPr>
            <w:tcW w:w="1320" w:type="dxa"/>
            <w:vAlign w:val="center"/>
          </w:tcPr>
          <w:p w14:paraId="60B31ECF"/>
        </w:tc>
        <w:tc>
          <w:tcPr>
            <w:tcW w:w="1338" w:type="dxa"/>
            <w:vAlign w:val="center"/>
          </w:tcPr>
          <w:p w14:paraId="0B2C6F64"/>
        </w:tc>
      </w:tr>
      <w:tr w14:paraId="6ED06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A94CF1">
            <w:pPr>
              <w:snapToGrid w:val="0"/>
            </w:pPr>
            <w:r>
              <w:rPr>
                <w:rFonts w:ascii="宋体" w:hAnsi="宋体" w:cs="宋体"/>
                <w:color w:val="000000"/>
                <w:sz w:val="15"/>
              </w:rPr>
              <w:t>2010507</w:t>
            </w:r>
          </w:p>
        </w:tc>
        <w:tc>
          <w:tcPr>
            <w:tcW w:w="4400" w:type="dxa"/>
            <w:vAlign w:val="center"/>
          </w:tcPr>
          <w:p w14:paraId="3E62BF5A">
            <w:pPr>
              <w:snapToGrid w:val="0"/>
            </w:pPr>
            <w:r>
              <w:rPr>
                <w:rFonts w:ascii="宋体" w:hAnsi="宋体" w:cs="宋体"/>
                <w:color w:val="000000"/>
                <w:sz w:val="15"/>
              </w:rPr>
              <w:t>专项普查活动</w:t>
            </w:r>
          </w:p>
        </w:tc>
        <w:tc>
          <w:tcPr>
            <w:tcW w:w="1320" w:type="dxa"/>
            <w:vAlign w:val="center"/>
          </w:tcPr>
          <w:p w14:paraId="478E8017">
            <w:pPr>
              <w:snapToGrid w:val="0"/>
              <w:jc w:val="right"/>
            </w:pPr>
            <w:r>
              <w:rPr>
                <w:rFonts w:ascii="宋体" w:hAnsi="宋体" w:cs="宋体"/>
                <w:color w:val="000000"/>
                <w:sz w:val="15"/>
              </w:rPr>
              <w:t>204,822.00</w:t>
            </w:r>
          </w:p>
        </w:tc>
        <w:tc>
          <w:tcPr>
            <w:tcW w:w="1320" w:type="dxa"/>
            <w:vAlign w:val="center"/>
          </w:tcPr>
          <w:p w14:paraId="244F4A0D"/>
        </w:tc>
        <w:tc>
          <w:tcPr>
            <w:tcW w:w="1320" w:type="dxa"/>
            <w:vAlign w:val="center"/>
          </w:tcPr>
          <w:p w14:paraId="2241C2ED">
            <w:pPr>
              <w:snapToGrid w:val="0"/>
              <w:jc w:val="right"/>
            </w:pPr>
            <w:r>
              <w:rPr>
                <w:rFonts w:ascii="宋体" w:hAnsi="宋体" w:cs="宋体"/>
                <w:color w:val="000000"/>
                <w:sz w:val="15"/>
              </w:rPr>
              <w:t>204,822.00</w:t>
            </w:r>
          </w:p>
        </w:tc>
        <w:tc>
          <w:tcPr>
            <w:tcW w:w="1320" w:type="dxa"/>
            <w:vAlign w:val="center"/>
          </w:tcPr>
          <w:p w14:paraId="4AC6F99A"/>
        </w:tc>
        <w:tc>
          <w:tcPr>
            <w:tcW w:w="1320" w:type="dxa"/>
            <w:vAlign w:val="center"/>
          </w:tcPr>
          <w:p w14:paraId="4EDAD259"/>
        </w:tc>
        <w:tc>
          <w:tcPr>
            <w:tcW w:w="1338" w:type="dxa"/>
            <w:vAlign w:val="center"/>
          </w:tcPr>
          <w:p w14:paraId="561194A2"/>
        </w:tc>
      </w:tr>
      <w:tr w14:paraId="3C69B5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B4A2BA">
            <w:pPr>
              <w:snapToGrid w:val="0"/>
            </w:pPr>
            <w:r>
              <w:rPr>
                <w:rFonts w:ascii="宋体" w:hAnsi="宋体" w:cs="宋体"/>
                <w:color w:val="000000"/>
                <w:sz w:val="15"/>
              </w:rPr>
              <w:t>208</w:t>
            </w:r>
          </w:p>
        </w:tc>
        <w:tc>
          <w:tcPr>
            <w:tcW w:w="4400" w:type="dxa"/>
            <w:vAlign w:val="center"/>
          </w:tcPr>
          <w:p w14:paraId="7BD2BF19">
            <w:pPr>
              <w:snapToGrid w:val="0"/>
            </w:pPr>
            <w:r>
              <w:rPr>
                <w:rFonts w:ascii="宋体" w:hAnsi="宋体" w:cs="宋体"/>
                <w:color w:val="000000"/>
                <w:sz w:val="15"/>
              </w:rPr>
              <w:t>社会保障和就业支出</w:t>
            </w:r>
          </w:p>
        </w:tc>
        <w:tc>
          <w:tcPr>
            <w:tcW w:w="1320" w:type="dxa"/>
            <w:vAlign w:val="center"/>
          </w:tcPr>
          <w:p w14:paraId="28CB1D8E">
            <w:pPr>
              <w:snapToGrid w:val="0"/>
              <w:jc w:val="right"/>
            </w:pPr>
            <w:r>
              <w:rPr>
                <w:rFonts w:ascii="宋体" w:hAnsi="宋体" w:cs="宋体"/>
                <w:color w:val="000000"/>
                <w:sz w:val="15"/>
              </w:rPr>
              <w:t>653,029.35</w:t>
            </w:r>
          </w:p>
        </w:tc>
        <w:tc>
          <w:tcPr>
            <w:tcW w:w="1320" w:type="dxa"/>
            <w:vAlign w:val="center"/>
          </w:tcPr>
          <w:p w14:paraId="628B79A4">
            <w:pPr>
              <w:snapToGrid w:val="0"/>
              <w:jc w:val="right"/>
            </w:pPr>
            <w:r>
              <w:rPr>
                <w:rFonts w:ascii="宋体" w:hAnsi="宋体" w:cs="宋体"/>
                <w:color w:val="000000"/>
                <w:sz w:val="15"/>
              </w:rPr>
              <w:t>653,029.35</w:t>
            </w:r>
          </w:p>
        </w:tc>
        <w:tc>
          <w:tcPr>
            <w:tcW w:w="1320" w:type="dxa"/>
            <w:vAlign w:val="center"/>
          </w:tcPr>
          <w:p w14:paraId="6AB8E0A7"/>
        </w:tc>
        <w:tc>
          <w:tcPr>
            <w:tcW w:w="1320" w:type="dxa"/>
            <w:vAlign w:val="center"/>
          </w:tcPr>
          <w:p w14:paraId="2D5EA517"/>
        </w:tc>
        <w:tc>
          <w:tcPr>
            <w:tcW w:w="1320" w:type="dxa"/>
            <w:vAlign w:val="center"/>
          </w:tcPr>
          <w:p w14:paraId="38BCA3FC"/>
        </w:tc>
        <w:tc>
          <w:tcPr>
            <w:tcW w:w="1338" w:type="dxa"/>
            <w:vAlign w:val="center"/>
          </w:tcPr>
          <w:p w14:paraId="46CAD350"/>
        </w:tc>
      </w:tr>
      <w:tr w14:paraId="09DEAE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6E354D">
            <w:pPr>
              <w:snapToGrid w:val="0"/>
            </w:pPr>
            <w:r>
              <w:rPr>
                <w:rFonts w:ascii="宋体" w:hAnsi="宋体" w:cs="宋体"/>
                <w:color w:val="000000"/>
                <w:sz w:val="15"/>
              </w:rPr>
              <w:t>20805</w:t>
            </w:r>
          </w:p>
        </w:tc>
        <w:tc>
          <w:tcPr>
            <w:tcW w:w="4400" w:type="dxa"/>
            <w:vAlign w:val="center"/>
          </w:tcPr>
          <w:p w14:paraId="08F84CB0">
            <w:pPr>
              <w:snapToGrid w:val="0"/>
            </w:pPr>
            <w:r>
              <w:rPr>
                <w:rFonts w:ascii="宋体" w:hAnsi="宋体" w:cs="宋体"/>
                <w:color w:val="000000"/>
                <w:sz w:val="15"/>
              </w:rPr>
              <w:t>行政事业单位养老支出</w:t>
            </w:r>
          </w:p>
        </w:tc>
        <w:tc>
          <w:tcPr>
            <w:tcW w:w="1320" w:type="dxa"/>
            <w:vAlign w:val="center"/>
          </w:tcPr>
          <w:p w14:paraId="6D8C32DB">
            <w:pPr>
              <w:snapToGrid w:val="0"/>
              <w:jc w:val="right"/>
            </w:pPr>
            <w:r>
              <w:rPr>
                <w:rFonts w:ascii="宋体" w:hAnsi="宋体" w:cs="宋体"/>
                <w:color w:val="000000"/>
                <w:sz w:val="15"/>
              </w:rPr>
              <w:t>653,029.35</w:t>
            </w:r>
          </w:p>
        </w:tc>
        <w:tc>
          <w:tcPr>
            <w:tcW w:w="1320" w:type="dxa"/>
            <w:vAlign w:val="center"/>
          </w:tcPr>
          <w:p w14:paraId="73073367">
            <w:pPr>
              <w:snapToGrid w:val="0"/>
              <w:jc w:val="right"/>
            </w:pPr>
            <w:r>
              <w:rPr>
                <w:rFonts w:ascii="宋体" w:hAnsi="宋体" w:cs="宋体"/>
                <w:color w:val="000000"/>
                <w:sz w:val="15"/>
              </w:rPr>
              <w:t>653,029.35</w:t>
            </w:r>
          </w:p>
        </w:tc>
        <w:tc>
          <w:tcPr>
            <w:tcW w:w="1320" w:type="dxa"/>
            <w:vAlign w:val="center"/>
          </w:tcPr>
          <w:p w14:paraId="7C077CC0"/>
        </w:tc>
        <w:tc>
          <w:tcPr>
            <w:tcW w:w="1320" w:type="dxa"/>
            <w:vAlign w:val="center"/>
          </w:tcPr>
          <w:p w14:paraId="7B6BEE0D"/>
        </w:tc>
        <w:tc>
          <w:tcPr>
            <w:tcW w:w="1320" w:type="dxa"/>
            <w:vAlign w:val="center"/>
          </w:tcPr>
          <w:p w14:paraId="427517F3"/>
        </w:tc>
        <w:tc>
          <w:tcPr>
            <w:tcW w:w="1338" w:type="dxa"/>
            <w:vAlign w:val="center"/>
          </w:tcPr>
          <w:p w14:paraId="4970B2B5"/>
        </w:tc>
      </w:tr>
      <w:tr w14:paraId="3925B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DEF1B0">
            <w:pPr>
              <w:snapToGrid w:val="0"/>
            </w:pPr>
            <w:r>
              <w:rPr>
                <w:rFonts w:ascii="宋体" w:hAnsi="宋体" w:cs="宋体"/>
                <w:color w:val="000000"/>
                <w:sz w:val="15"/>
              </w:rPr>
              <w:t>2080501</w:t>
            </w:r>
          </w:p>
        </w:tc>
        <w:tc>
          <w:tcPr>
            <w:tcW w:w="4400" w:type="dxa"/>
            <w:vAlign w:val="center"/>
          </w:tcPr>
          <w:p w14:paraId="5101FEFF">
            <w:pPr>
              <w:snapToGrid w:val="0"/>
            </w:pPr>
            <w:r>
              <w:rPr>
                <w:rFonts w:ascii="宋体" w:hAnsi="宋体" w:cs="宋体"/>
                <w:color w:val="000000"/>
                <w:sz w:val="15"/>
              </w:rPr>
              <w:t>行政单位离退休</w:t>
            </w:r>
          </w:p>
        </w:tc>
        <w:tc>
          <w:tcPr>
            <w:tcW w:w="1320" w:type="dxa"/>
            <w:vAlign w:val="center"/>
          </w:tcPr>
          <w:p w14:paraId="2D19FA4B">
            <w:pPr>
              <w:snapToGrid w:val="0"/>
              <w:jc w:val="right"/>
            </w:pPr>
            <w:r>
              <w:rPr>
                <w:rFonts w:ascii="宋体" w:hAnsi="宋体" w:cs="宋体"/>
                <w:color w:val="000000"/>
                <w:sz w:val="15"/>
              </w:rPr>
              <w:t>50,000.60</w:t>
            </w:r>
          </w:p>
        </w:tc>
        <w:tc>
          <w:tcPr>
            <w:tcW w:w="1320" w:type="dxa"/>
            <w:vAlign w:val="center"/>
          </w:tcPr>
          <w:p w14:paraId="63532982">
            <w:pPr>
              <w:snapToGrid w:val="0"/>
              <w:jc w:val="right"/>
            </w:pPr>
            <w:r>
              <w:rPr>
                <w:rFonts w:ascii="宋体" w:hAnsi="宋体" w:cs="宋体"/>
                <w:color w:val="000000"/>
                <w:sz w:val="15"/>
              </w:rPr>
              <w:t>50,000.60</w:t>
            </w:r>
          </w:p>
        </w:tc>
        <w:tc>
          <w:tcPr>
            <w:tcW w:w="1320" w:type="dxa"/>
            <w:vAlign w:val="center"/>
          </w:tcPr>
          <w:p w14:paraId="12F0924B"/>
        </w:tc>
        <w:tc>
          <w:tcPr>
            <w:tcW w:w="1320" w:type="dxa"/>
            <w:vAlign w:val="center"/>
          </w:tcPr>
          <w:p w14:paraId="139344B4"/>
        </w:tc>
        <w:tc>
          <w:tcPr>
            <w:tcW w:w="1320" w:type="dxa"/>
            <w:vAlign w:val="center"/>
          </w:tcPr>
          <w:p w14:paraId="6590AEB8"/>
        </w:tc>
        <w:tc>
          <w:tcPr>
            <w:tcW w:w="1338" w:type="dxa"/>
            <w:vAlign w:val="center"/>
          </w:tcPr>
          <w:p w14:paraId="554B8E0D"/>
        </w:tc>
      </w:tr>
      <w:tr w14:paraId="41A14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AF6061">
            <w:pPr>
              <w:snapToGrid w:val="0"/>
            </w:pPr>
            <w:r>
              <w:rPr>
                <w:rFonts w:ascii="宋体" w:hAnsi="宋体" w:cs="宋体"/>
                <w:color w:val="000000"/>
                <w:sz w:val="15"/>
              </w:rPr>
              <w:t>2080505</w:t>
            </w:r>
          </w:p>
        </w:tc>
        <w:tc>
          <w:tcPr>
            <w:tcW w:w="4400" w:type="dxa"/>
            <w:vAlign w:val="center"/>
          </w:tcPr>
          <w:p w14:paraId="1BAC162A">
            <w:pPr>
              <w:snapToGrid w:val="0"/>
            </w:pPr>
            <w:r>
              <w:rPr>
                <w:rFonts w:ascii="宋体" w:hAnsi="宋体" w:cs="宋体"/>
                <w:color w:val="000000"/>
                <w:sz w:val="15"/>
              </w:rPr>
              <w:t>机关事业单位基本养老保险缴费支出</w:t>
            </w:r>
          </w:p>
        </w:tc>
        <w:tc>
          <w:tcPr>
            <w:tcW w:w="1320" w:type="dxa"/>
            <w:vAlign w:val="center"/>
          </w:tcPr>
          <w:p w14:paraId="07DAB7F8">
            <w:pPr>
              <w:snapToGrid w:val="0"/>
              <w:jc w:val="right"/>
            </w:pPr>
            <w:r>
              <w:rPr>
                <w:rFonts w:ascii="宋体" w:hAnsi="宋体" w:cs="宋体"/>
                <w:color w:val="000000"/>
                <w:sz w:val="15"/>
              </w:rPr>
              <w:t>402,060.27</w:t>
            </w:r>
          </w:p>
        </w:tc>
        <w:tc>
          <w:tcPr>
            <w:tcW w:w="1320" w:type="dxa"/>
            <w:vAlign w:val="center"/>
          </w:tcPr>
          <w:p w14:paraId="0791B9D5">
            <w:pPr>
              <w:snapToGrid w:val="0"/>
              <w:jc w:val="right"/>
            </w:pPr>
            <w:r>
              <w:rPr>
                <w:rFonts w:ascii="宋体" w:hAnsi="宋体" w:cs="宋体"/>
                <w:color w:val="000000"/>
                <w:sz w:val="15"/>
              </w:rPr>
              <w:t>402,060.27</w:t>
            </w:r>
          </w:p>
        </w:tc>
        <w:tc>
          <w:tcPr>
            <w:tcW w:w="1320" w:type="dxa"/>
            <w:vAlign w:val="center"/>
          </w:tcPr>
          <w:p w14:paraId="29DE1D25"/>
        </w:tc>
        <w:tc>
          <w:tcPr>
            <w:tcW w:w="1320" w:type="dxa"/>
            <w:vAlign w:val="center"/>
          </w:tcPr>
          <w:p w14:paraId="7ED5AC81"/>
        </w:tc>
        <w:tc>
          <w:tcPr>
            <w:tcW w:w="1320" w:type="dxa"/>
            <w:vAlign w:val="center"/>
          </w:tcPr>
          <w:p w14:paraId="51AE5F2D"/>
        </w:tc>
        <w:tc>
          <w:tcPr>
            <w:tcW w:w="1338" w:type="dxa"/>
            <w:vAlign w:val="center"/>
          </w:tcPr>
          <w:p w14:paraId="493FCF56"/>
        </w:tc>
      </w:tr>
      <w:tr w14:paraId="085009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1DA2D81">
            <w:pPr>
              <w:snapToGrid w:val="0"/>
            </w:pPr>
            <w:r>
              <w:rPr>
                <w:rFonts w:ascii="宋体" w:hAnsi="宋体" w:cs="宋体"/>
                <w:color w:val="000000"/>
                <w:sz w:val="15"/>
              </w:rPr>
              <w:t>2080506</w:t>
            </w:r>
          </w:p>
        </w:tc>
        <w:tc>
          <w:tcPr>
            <w:tcW w:w="4400" w:type="dxa"/>
            <w:vAlign w:val="center"/>
          </w:tcPr>
          <w:p w14:paraId="45BE8B8B">
            <w:pPr>
              <w:snapToGrid w:val="0"/>
            </w:pPr>
            <w:r>
              <w:rPr>
                <w:rFonts w:ascii="宋体" w:hAnsi="宋体" w:cs="宋体"/>
                <w:color w:val="000000"/>
                <w:sz w:val="15"/>
              </w:rPr>
              <w:t>机关事业单位职业年金缴费支出</w:t>
            </w:r>
          </w:p>
        </w:tc>
        <w:tc>
          <w:tcPr>
            <w:tcW w:w="1320" w:type="dxa"/>
            <w:vAlign w:val="center"/>
          </w:tcPr>
          <w:p w14:paraId="549D1064">
            <w:pPr>
              <w:snapToGrid w:val="0"/>
              <w:jc w:val="right"/>
            </w:pPr>
            <w:r>
              <w:rPr>
                <w:rFonts w:ascii="宋体" w:hAnsi="宋体" w:cs="宋体"/>
                <w:color w:val="000000"/>
                <w:sz w:val="15"/>
              </w:rPr>
              <w:t>200,968.48</w:t>
            </w:r>
          </w:p>
        </w:tc>
        <w:tc>
          <w:tcPr>
            <w:tcW w:w="1320" w:type="dxa"/>
            <w:vAlign w:val="center"/>
          </w:tcPr>
          <w:p w14:paraId="2ED419B1">
            <w:pPr>
              <w:snapToGrid w:val="0"/>
              <w:jc w:val="right"/>
            </w:pPr>
            <w:r>
              <w:rPr>
                <w:rFonts w:ascii="宋体" w:hAnsi="宋体" w:cs="宋体"/>
                <w:color w:val="000000"/>
                <w:sz w:val="15"/>
              </w:rPr>
              <w:t>200,968.48</w:t>
            </w:r>
          </w:p>
        </w:tc>
        <w:tc>
          <w:tcPr>
            <w:tcW w:w="1320" w:type="dxa"/>
            <w:vAlign w:val="center"/>
          </w:tcPr>
          <w:p w14:paraId="18499087"/>
        </w:tc>
        <w:tc>
          <w:tcPr>
            <w:tcW w:w="1320" w:type="dxa"/>
            <w:vAlign w:val="center"/>
          </w:tcPr>
          <w:p w14:paraId="7C351728"/>
        </w:tc>
        <w:tc>
          <w:tcPr>
            <w:tcW w:w="1320" w:type="dxa"/>
            <w:vAlign w:val="center"/>
          </w:tcPr>
          <w:p w14:paraId="5130C21C"/>
        </w:tc>
        <w:tc>
          <w:tcPr>
            <w:tcW w:w="1338" w:type="dxa"/>
            <w:vAlign w:val="center"/>
          </w:tcPr>
          <w:p w14:paraId="15086D35"/>
        </w:tc>
      </w:tr>
      <w:tr w14:paraId="350C4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4B19ABA">
            <w:pPr>
              <w:snapToGrid w:val="0"/>
            </w:pPr>
            <w:r>
              <w:rPr>
                <w:rFonts w:ascii="宋体" w:hAnsi="宋体" w:cs="宋体"/>
                <w:color w:val="000000"/>
                <w:sz w:val="15"/>
              </w:rPr>
              <w:t>210</w:t>
            </w:r>
          </w:p>
        </w:tc>
        <w:tc>
          <w:tcPr>
            <w:tcW w:w="4400" w:type="dxa"/>
            <w:vAlign w:val="center"/>
          </w:tcPr>
          <w:p w14:paraId="31EE3418">
            <w:pPr>
              <w:snapToGrid w:val="0"/>
            </w:pPr>
            <w:r>
              <w:rPr>
                <w:rFonts w:ascii="宋体" w:hAnsi="宋体" w:cs="宋体"/>
                <w:color w:val="000000"/>
                <w:sz w:val="15"/>
              </w:rPr>
              <w:t>卫生健康支出</w:t>
            </w:r>
          </w:p>
        </w:tc>
        <w:tc>
          <w:tcPr>
            <w:tcW w:w="1320" w:type="dxa"/>
            <w:vAlign w:val="center"/>
          </w:tcPr>
          <w:p w14:paraId="6DDE7232">
            <w:pPr>
              <w:snapToGrid w:val="0"/>
              <w:jc w:val="right"/>
            </w:pPr>
            <w:r>
              <w:rPr>
                <w:rFonts w:ascii="宋体" w:hAnsi="宋体" w:cs="宋体"/>
                <w:color w:val="000000"/>
                <w:sz w:val="15"/>
              </w:rPr>
              <w:t>300,066.63</w:t>
            </w:r>
          </w:p>
        </w:tc>
        <w:tc>
          <w:tcPr>
            <w:tcW w:w="1320" w:type="dxa"/>
            <w:vAlign w:val="center"/>
          </w:tcPr>
          <w:p w14:paraId="4BC2CEEB">
            <w:pPr>
              <w:snapToGrid w:val="0"/>
              <w:jc w:val="right"/>
            </w:pPr>
            <w:r>
              <w:rPr>
                <w:rFonts w:ascii="宋体" w:hAnsi="宋体" w:cs="宋体"/>
                <w:color w:val="000000"/>
                <w:sz w:val="15"/>
              </w:rPr>
              <w:t>300,066.63</w:t>
            </w:r>
          </w:p>
        </w:tc>
        <w:tc>
          <w:tcPr>
            <w:tcW w:w="1320" w:type="dxa"/>
            <w:vAlign w:val="center"/>
          </w:tcPr>
          <w:p w14:paraId="4670B25C"/>
        </w:tc>
        <w:tc>
          <w:tcPr>
            <w:tcW w:w="1320" w:type="dxa"/>
            <w:vAlign w:val="center"/>
          </w:tcPr>
          <w:p w14:paraId="4368E627"/>
        </w:tc>
        <w:tc>
          <w:tcPr>
            <w:tcW w:w="1320" w:type="dxa"/>
            <w:vAlign w:val="center"/>
          </w:tcPr>
          <w:p w14:paraId="3004F5AF"/>
        </w:tc>
        <w:tc>
          <w:tcPr>
            <w:tcW w:w="1338" w:type="dxa"/>
            <w:vAlign w:val="center"/>
          </w:tcPr>
          <w:p w14:paraId="0F306EBA"/>
        </w:tc>
      </w:tr>
      <w:tr w14:paraId="77DFA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3049E6">
            <w:pPr>
              <w:snapToGrid w:val="0"/>
            </w:pPr>
            <w:r>
              <w:rPr>
                <w:rFonts w:ascii="宋体" w:hAnsi="宋体" w:cs="宋体"/>
                <w:color w:val="000000"/>
                <w:sz w:val="15"/>
              </w:rPr>
              <w:t>21011</w:t>
            </w:r>
          </w:p>
        </w:tc>
        <w:tc>
          <w:tcPr>
            <w:tcW w:w="4400" w:type="dxa"/>
            <w:vAlign w:val="center"/>
          </w:tcPr>
          <w:p w14:paraId="732CF4F9">
            <w:pPr>
              <w:snapToGrid w:val="0"/>
            </w:pPr>
            <w:r>
              <w:rPr>
                <w:rFonts w:ascii="宋体" w:hAnsi="宋体" w:cs="宋体"/>
                <w:color w:val="000000"/>
                <w:sz w:val="15"/>
              </w:rPr>
              <w:t>行政事业单位医疗</w:t>
            </w:r>
          </w:p>
        </w:tc>
        <w:tc>
          <w:tcPr>
            <w:tcW w:w="1320" w:type="dxa"/>
            <w:vAlign w:val="center"/>
          </w:tcPr>
          <w:p w14:paraId="521FF4A6">
            <w:pPr>
              <w:snapToGrid w:val="0"/>
              <w:jc w:val="right"/>
            </w:pPr>
            <w:r>
              <w:rPr>
                <w:rFonts w:ascii="宋体" w:hAnsi="宋体" w:cs="宋体"/>
                <w:color w:val="000000"/>
                <w:sz w:val="15"/>
              </w:rPr>
              <w:t>300,066.63</w:t>
            </w:r>
          </w:p>
        </w:tc>
        <w:tc>
          <w:tcPr>
            <w:tcW w:w="1320" w:type="dxa"/>
            <w:vAlign w:val="center"/>
          </w:tcPr>
          <w:p w14:paraId="311F65C9">
            <w:pPr>
              <w:snapToGrid w:val="0"/>
              <w:jc w:val="right"/>
            </w:pPr>
            <w:r>
              <w:rPr>
                <w:rFonts w:ascii="宋体" w:hAnsi="宋体" w:cs="宋体"/>
                <w:color w:val="000000"/>
                <w:sz w:val="15"/>
              </w:rPr>
              <w:t>300,066.63</w:t>
            </w:r>
          </w:p>
        </w:tc>
        <w:tc>
          <w:tcPr>
            <w:tcW w:w="1320" w:type="dxa"/>
            <w:vAlign w:val="center"/>
          </w:tcPr>
          <w:p w14:paraId="7301AFAD"/>
        </w:tc>
        <w:tc>
          <w:tcPr>
            <w:tcW w:w="1320" w:type="dxa"/>
            <w:vAlign w:val="center"/>
          </w:tcPr>
          <w:p w14:paraId="5CE63CE6"/>
        </w:tc>
        <w:tc>
          <w:tcPr>
            <w:tcW w:w="1320" w:type="dxa"/>
            <w:vAlign w:val="center"/>
          </w:tcPr>
          <w:p w14:paraId="73A6F546"/>
        </w:tc>
        <w:tc>
          <w:tcPr>
            <w:tcW w:w="1338" w:type="dxa"/>
            <w:vAlign w:val="center"/>
          </w:tcPr>
          <w:p w14:paraId="0EF3911C"/>
        </w:tc>
      </w:tr>
      <w:tr w14:paraId="72336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AAB0BC3">
            <w:pPr>
              <w:snapToGrid w:val="0"/>
            </w:pPr>
            <w:r>
              <w:rPr>
                <w:rFonts w:ascii="宋体" w:hAnsi="宋体" w:cs="宋体"/>
                <w:color w:val="000000"/>
                <w:sz w:val="15"/>
              </w:rPr>
              <w:t>2101101</w:t>
            </w:r>
          </w:p>
        </w:tc>
        <w:tc>
          <w:tcPr>
            <w:tcW w:w="4400" w:type="dxa"/>
            <w:vAlign w:val="center"/>
          </w:tcPr>
          <w:p w14:paraId="584431F1">
            <w:pPr>
              <w:snapToGrid w:val="0"/>
            </w:pPr>
            <w:r>
              <w:rPr>
                <w:rFonts w:ascii="宋体" w:hAnsi="宋体" w:cs="宋体"/>
                <w:color w:val="000000"/>
                <w:sz w:val="15"/>
              </w:rPr>
              <w:t>行政单位医疗</w:t>
            </w:r>
          </w:p>
        </w:tc>
        <w:tc>
          <w:tcPr>
            <w:tcW w:w="1320" w:type="dxa"/>
            <w:vAlign w:val="center"/>
          </w:tcPr>
          <w:p w14:paraId="1923279E">
            <w:pPr>
              <w:snapToGrid w:val="0"/>
              <w:jc w:val="right"/>
            </w:pPr>
            <w:r>
              <w:rPr>
                <w:rFonts w:ascii="宋体" w:hAnsi="宋体" w:cs="宋体"/>
                <w:color w:val="000000"/>
                <w:sz w:val="15"/>
              </w:rPr>
              <w:t>251,271.12</w:t>
            </w:r>
          </w:p>
        </w:tc>
        <w:tc>
          <w:tcPr>
            <w:tcW w:w="1320" w:type="dxa"/>
            <w:vAlign w:val="center"/>
          </w:tcPr>
          <w:p w14:paraId="51CD3190">
            <w:pPr>
              <w:snapToGrid w:val="0"/>
              <w:jc w:val="right"/>
            </w:pPr>
            <w:r>
              <w:rPr>
                <w:rFonts w:ascii="宋体" w:hAnsi="宋体" w:cs="宋体"/>
                <w:color w:val="000000"/>
                <w:sz w:val="15"/>
              </w:rPr>
              <w:t>251,271.12</w:t>
            </w:r>
          </w:p>
        </w:tc>
        <w:tc>
          <w:tcPr>
            <w:tcW w:w="1320" w:type="dxa"/>
            <w:vAlign w:val="center"/>
          </w:tcPr>
          <w:p w14:paraId="5EBA26C3"/>
        </w:tc>
        <w:tc>
          <w:tcPr>
            <w:tcW w:w="1320" w:type="dxa"/>
            <w:vAlign w:val="center"/>
          </w:tcPr>
          <w:p w14:paraId="7DF87B9E"/>
        </w:tc>
        <w:tc>
          <w:tcPr>
            <w:tcW w:w="1320" w:type="dxa"/>
            <w:vAlign w:val="center"/>
          </w:tcPr>
          <w:p w14:paraId="76040F65"/>
        </w:tc>
        <w:tc>
          <w:tcPr>
            <w:tcW w:w="1338" w:type="dxa"/>
            <w:vAlign w:val="center"/>
          </w:tcPr>
          <w:p w14:paraId="61238951"/>
        </w:tc>
      </w:tr>
      <w:tr w14:paraId="362301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531272">
            <w:pPr>
              <w:snapToGrid w:val="0"/>
            </w:pPr>
            <w:r>
              <w:rPr>
                <w:rFonts w:ascii="宋体" w:hAnsi="宋体" w:cs="宋体"/>
                <w:color w:val="000000"/>
                <w:sz w:val="15"/>
              </w:rPr>
              <w:t>2101103</w:t>
            </w:r>
          </w:p>
        </w:tc>
        <w:tc>
          <w:tcPr>
            <w:tcW w:w="4400" w:type="dxa"/>
            <w:vAlign w:val="center"/>
          </w:tcPr>
          <w:p w14:paraId="41D465B5">
            <w:pPr>
              <w:snapToGrid w:val="0"/>
            </w:pPr>
            <w:r>
              <w:rPr>
                <w:rFonts w:ascii="宋体" w:hAnsi="宋体" w:cs="宋体"/>
                <w:color w:val="000000"/>
                <w:sz w:val="15"/>
              </w:rPr>
              <w:t>公务员医疗补助</w:t>
            </w:r>
          </w:p>
        </w:tc>
        <w:tc>
          <w:tcPr>
            <w:tcW w:w="1320" w:type="dxa"/>
            <w:vAlign w:val="center"/>
          </w:tcPr>
          <w:p w14:paraId="11922C8E">
            <w:pPr>
              <w:snapToGrid w:val="0"/>
              <w:jc w:val="right"/>
            </w:pPr>
            <w:r>
              <w:rPr>
                <w:rFonts w:ascii="宋体" w:hAnsi="宋体" w:cs="宋体"/>
                <w:color w:val="000000"/>
                <w:sz w:val="15"/>
              </w:rPr>
              <w:t>48,795.51</w:t>
            </w:r>
          </w:p>
        </w:tc>
        <w:tc>
          <w:tcPr>
            <w:tcW w:w="1320" w:type="dxa"/>
            <w:vAlign w:val="center"/>
          </w:tcPr>
          <w:p w14:paraId="3FC2FD42">
            <w:pPr>
              <w:snapToGrid w:val="0"/>
              <w:jc w:val="right"/>
            </w:pPr>
            <w:r>
              <w:rPr>
                <w:rFonts w:ascii="宋体" w:hAnsi="宋体" w:cs="宋体"/>
                <w:color w:val="000000"/>
                <w:sz w:val="15"/>
              </w:rPr>
              <w:t>48,795.51</w:t>
            </w:r>
          </w:p>
        </w:tc>
        <w:tc>
          <w:tcPr>
            <w:tcW w:w="1320" w:type="dxa"/>
            <w:vAlign w:val="center"/>
          </w:tcPr>
          <w:p w14:paraId="2DC8AB61"/>
        </w:tc>
        <w:tc>
          <w:tcPr>
            <w:tcW w:w="1320" w:type="dxa"/>
            <w:vAlign w:val="center"/>
          </w:tcPr>
          <w:p w14:paraId="7439D9C9"/>
        </w:tc>
        <w:tc>
          <w:tcPr>
            <w:tcW w:w="1320" w:type="dxa"/>
            <w:vAlign w:val="center"/>
          </w:tcPr>
          <w:p w14:paraId="2F77EB3D"/>
        </w:tc>
        <w:tc>
          <w:tcPr>
            <w:tcW w:w="1338" w:type="dxa"/>
            <w:vAlign w:val="center"/>
          </w:tcPr>
          <w:p w14:paraId="2084AFB7"/>
        </w:tc>
      </w:tr>
      <w:tr w14:paraId="123F9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F80EFD8">
            <w:pPr>
              <w:snapToGrid w:val="0"/>
            </w:pPr>
            <w:r>
              <w:rPr>
                <w:rFonts w:ascii="宋体" w:hAnsi="宋体" w:cs="宋体"/>
                <w:color w:val="000000"/>
                <w:sz w:val="15"/>
              </w:rPr>
              <w:t>注：本表反映本年度各项支出情况。</w:t>
            </w:r>
          </w:p>
        </w:tc>
      </w:tr>
    </w:tbl>
    <w:p w14:paraId="40AA391E">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3C7B73C">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066EC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AD6D230">
            <w:pPr>
              <w:jc w:val="right"/>
            </w:pPr>
          </w:p>
        </w:tc>
      </w:tr>
      <w:tr w14:paraId="21878FE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52BE2B0">
            <w:r>
              <w:rPr>
                <w:rFonts w:ascii="宋体" w:hAnsi="宋体" w:cs="宋体"/>
                <w:sz w:val="20"/>
              </w:rPr>
              <w:t>部门：天津市西青区统计局</w:t>
            </w:r>
          </w:p>
        </w:tc>
        <w:tc>
          <w:tcPr>
            <w:tcW w:w="2000" w:type="dxa"/>
          </w:tcPr>
          <w:p w14:paraId="745045D0">
            <w:pPr>
              <w:jc w:val="center"/>
            </w:pPr>
          </w:p>
        </w:tc>
        <w:tc>
          <w:tcPr>
            <w:tcW w:w="5619" w:type="dxa"/>
          </w:tcPr>
          <w:p w14:paraId="1237BBFD">
            <w:pPr>
              <w:jc w:val="right"/>
            </w:pPr>
            <w:r>
              <w:rPr>
                <w:rFonts w:ascii="宋体" w:hAnsi="宋体" w:cs="宋体"/>
                <w:sz w:val="20"/>
              </w:rPr>
              <w:t>单位：元</w:t>
            </w:r>
          </w:p>
        </w:tc>
      </w:tr>
    </w:tbl>
    <w:p w14:paraId="694A4DC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0980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B20D4BA">
            <w:pPr>
              <w:snapToGrid w:val="0"/>
              <w:jc w:val="center"/>
            </w:pPr>
            <w:r>
              <w:rPr>
                <w:rFonts w:ascii="宋体" w:hAnsi="宋体" w:cs="宋体"/>
                <w:color w:val="000000"/>
                <w:sz w:val="16"/>
              </w:rPr>
              <w:t>收入</w:t>
            </w:r>
          </w:p>
        </w:tc>
        <w:tc>
          <w:tcPr>
            <w:tcW w:w="8398" w:type="dxa"/>
            <w:gridSpan w:val="5"/>
            <w:vAlign w:val="center"/>
          </w:tcPr>
          <w:p w14:paraId="187ED2A6">
            <w:pPr>
              <w:snapToGrid w:val="0"/>
              <w:jc w:val="center"/>
            </w:pPr>
            <w:r>
              <w:rPr>
                <w:rFonts w:ascii="宋体" w:hAnsi="宋体" w:cs="宋体"/>
                <w:color w:val="000000"/>
                <w:sz w:val="16"/>
              </w:rPr>
              <w:t>支出</w:t>
            </w:r>
          </w:p>
        </w:tc>
      </w:tr>
      <w:tr w14:paraId="6C6A8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0D68C9F8">
            <w:pPr>
              <w:snapToGrid w:val="0"/>
              <w:jc w:val="center"/>
            </w:pPr>
            <w:r>
              <w:rPr>
                <w:rFonts w:ascii="宋体" w:hAnsi="宋体" w:cs="宋体"/>
                <w:color w:val="000000"/>
                <w:sz w:val="16"/>
              </w:rPr>
              <w:t>项    目</w:t>
            </w:r>
          </w:p>
        </w:tc>
        <w:tc>
          <w:tcPr>
            <w:tcW w:w="1420" w:type="dxa"/>
            <w:vAlign w:val="center"/>
          </w:tcPr>
          <w:p w14:paraId="493D344A">
            <w:pPr>
              <w:snapToGrid w:val="0"/>
              <w:jc w:val="center"/>
            </w:pPr>
            <w:r>
              <w:rPr>
                <w:rFonts w:ascii="宋体" w:hAnsi="宋体" w:cs="宋体"/>
                <w:color w:val="000000"/>
                <w:sz w:val="16"/>
              </w:rPr>
              <w:t>金额</w:t>
            </w:r>
          </w:p>
        </w:tc>
        <w:tc>
          <w:tcPr>
            <w:tcW w:w="2760" w:type="dxa"/>
            <w:vAlign w:val="center"/>
          </w:tcPr>
          <w:p w14:paraId="4E240506">
            <w:pPr>
              <w:snapToGrid w:val="0"/>
              <w:jc w:val="center"/>
            </w:pPr>
            <w:r>
              <w:rPr>
                <w:rFonts w:ascii="宋体" w:hAnsi="宋体" w:cs="宋体"/>
                <w:color w:val="000000"/>
                <w:sz w:val="16"/>
              </w:rPr>
              <w:t>项    目</w:t>
            </w:r>
          </w:p>
        </w:tc>
        <w:tc>
          <w:tcPr>
            <w:tcW w:w="1420" w:type="dxa"/>
            <w:vAlign w:val="center"/>
          </w:tcPr>
          <w:p w14:paraId="07E57190">
            <w:pPr>
              <w:snapToGrid w:val="0"/>
              <w:jc w:val="center"/>
            </w:pPr>
            <w:r>
              <w:rPr>
                <w:rFonts w:ascii="宋体" w:hAnsi="宋体" w:cs="宋体"/>
                <w:color w:val="000000"/>
                <w:sz w:val="16"/>
              </w:rPr>
              <w:t>合计</w:t>
            </w:r>
          </w:p>
        </w:tc>
        <w:tc>
          <w:tcPr>
            <w:tcW w:w="1420" w:type="dxa"/>
            <w:vAlign w:val="center"/>
          </w:tcPr>
          <w:p w14:paraId="55CC8D2D">
            <w:pPr>
              <w:snapToGrid w:val="0"/>
              <w:jc w:val="center"/>
            </w:pPr>
            <w:r>
              <w:rPr>
                <w:rFonts w:ascii="宋体" w:hAnsi="宋体" w:cs="宋体"/>
                <w:color w:val="000000"/>
                <w:sz w:val="16"/>
              </w:rPr>
              <w:t>一般公共预算财政拨款</w:t>
            </w:r>
          </w:p>
        </w:tc>
        <w:tc>
          <w:tcPr>
            <w:tcW w:w="1420" w:type="dxa"/>
            <w:vAlign w:val="center"/>
          </w:tcPr>
          <w:p w14:paraId="5503CCFB">
            <w:pPr>
              <w:snapToGrid w:val="0"/>
              <w:jc w:val="center"/>
            </w:pPr>
            <w:r>
              <w:rPr>
                <w:rFonts w:ascii="宋体" w:hAnsi="宋体" w:cs="宋体"/>
                <w:color w:val="000000"/>
                <w:sz w:val="16"/>
              </w:rPr>
              <w:t>政府性基金预算财政拨款</w:t>
            </w:r>
          </w:p>
        </w:tc>
        <w:tc>
          <w:tcPr>
            <w:tcW w:w="1378" w:type="dxa"/>
            <w:vAlign w:val="center"/>
          </w:tcPr>
          <w:p w14:paraId="4A5FFE6E">
            <w:pPr>
              <w:snapToGrid w:val="0"/>
              <w:jc w:val="center"/>
            </w:pPr>
            <w:r>
              <w:rPr>
                <w:rFonts w:ascii="宋体" w:hAnsi="宋体" w:cs="宋体"/>
                <w:color w:val="000000"/>
                <w:sz w:val="16"/>
              </w:rPr>
              <w:t>国有资本经营预算财政拨款</w:t>
            </w:r>
          </w:p>
        </w:tc>
      </w:tr>
      <w:tr w14:paraId="4BC83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03D01A">
            <w:pPr>
              <w:snapToGrid w:val="0"/>
            </w:pPr>
            <w:r>
              <w:rPr>
                <w:rFonts w:ascii="宋体" w:hAnsi="宋体" w:cs="宋体"/>
                <w:color w:val="000000"/>
                <w:sz w:val="16"/>
              </w:rPr>
              <w:t>一、一般公共预算财政拨款</w:t>
            </w:r>
          </w:p>
        </w:tc>
        <w:tc>
          <w:tcPr>
            <w:tcW w:w="1420" w:type="dxa"/>
            <w:vAlign w:val="center"/>
          </w:tcPr>
          <w:p w14:paraId="6FEC844E">
            <w:pPr>
              <w:snapToGrid w:val="0"/>
              <w:jc w:val="right"/>
            </w:pPr>
            <w:r>
              <w:rPr>
                <w:rFonts w:ascii="宋体" w:hAnsi="宋体" w:cs="宋体"/>
                <w:color w:val="000000"/>
                <w:sz w:val="16"/>
              </w:rPr>
              <w:t>8,850,340.65</w:t>
            </w:r>
          </w:p>
        </w:tc>
        <w:tc>
          <w:tcPr>
            <w:tcW w:w="2760" w:type="dxa"/>
            <w:vAlign w:val="center"/>
          </w:tcPr>
          <w:p w14:paraId="3FFD7EEB">
            <w:pPr>
              <w:snapToGrid w:val="0"/>
            </w:pPr>
            <w:r>
              <w:rPr>
                <w:rFonts w:ascii="宋体" w:hAnsi="宋体" w:cs="宋体"/>
                <w:color w:val="000000"/>
                <w:sz w:val="16"/>
              </w:rPr>
              <w:t>一、一般公共服务支出</w:t>
            </w:r>
          </w:p>
        </w:tc>
        <w:tc>
          <w:tcPr>
            <w:tcW w:w="1420" w:type="dxa"/>
            <w:vAlign w:val="center"/>
          </w:tcPr>
          <w:p w14:paraId="6DDE785F">
            <w:pPr>
              <w:snapToGrid w:val="0"/>
              <w:jc w:val="right"/>
            </w:pPr>
            <w:r>
              <w:rPr>
                <w:rFonts w:ascii="宋体" w:hAnsi="宋体" w:cs="宋体"/>
                <w:color w:val="000000"/>
                <w:sz w:val="16"/>
              </w:rPr>
              <w:t>7,897,244.67</w:t>
            </w:r>
          </w:p>
        </w:tc>
        <w:tc>
          <w:tcPr>
            <w:tcW w:w="1420" w:type="dxa"/>
            <w:vAlign w:val="center"/>
          </w:tcPr>
          <w:p w14:paraId="38EEC008">
            <w:pPr>
              <w:snapToGrid w:val="0"/>
              <w:jc w:val="right"/>
            </w:pPr>
            <w:r>
              <w:rPr>
                <w:rFonts w:ascii="宋体" w:hAnsi="宋体" w:cs="宋体"/>
                <w:color w:val="000000"/>
                <w:sz w:val="16"/>
              </w:rPr>
              <w:t>7,897,244.67</w:t>
            </w:r>
          </w:p>
        </w:tc>
        <w:tc>
          <w:tcPr>
            <w:tcW w:w="1420" w:type="dxa"/>
            <w:vAlign w:val="center"/>
          </w:tcPr>
          <w:p w14:paraId="27B23762"/>
        </w:tc>
        <w:tc>
          <w:tcPr>
            <w:tcW w:w="1378" w:type="dxa"/>
            <w:vAlign w:val="center"/>
          </w:tcPr>
          <w:p w14:paraId="6D19A73C"/>
        </w:tc>
      </w:tr>
      <w:tr w14:paraId="4BBFE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37703F">
            <w:pPr>
              <w:snapToGrid w:val="0"/>
            </w:pPr>
            <w:r>
              <w:rPr>
                <w:rFonts w:ascii="宋体" w:hAnsi="宋体" w:cs="宋体"/>
                <w:color w:val="000000"/>
                <w:sz w:val="16"/>
              </w:rPr>
              <w:t>二、政府性基金预算财政拨款</w:t>
            </w:r>
          </w:p>
        </w:tc>
        <w:tc>
          <w:tcPr>
            <w:tcW w:w="1420" w:type="dxa"/>
            <w:vAlign w:val="center"/>
          </w:tcPr>
          <w:p w14:paraId="41F452BB"/>
        </w:tc>
        <w:tc>
          <w:tcPr>
            <w:tcW w:w="2760" w:type="dxa"/>
            <w:vAlign w:val="center"/>
          </w:tcPr>
          <w:p w14:paraId="0F280D61">
            <w:pPr>
              <w:snapToGrid w:val="0"/>
            </w:pPr>
            <w:r>
              <w:rPr>
                <w:rFonts w:ascii="宋体" w:hAnsi="宋体" w:cs="宋体"/>
                <w:color w:val="000000"/>
                <w:sz w:val="16"/>
              </w:rPr>
              <w:t>二、公共安全支出</w:t>
            </w:r>
          </w:p>
        </w:tc>
        <w:tc>
          <w:tcPr>
            <w:tcW w:w="1420" w:type="dxa"/>
            <w:vAlign w:val="center"/>
          </w:tcPr>
          <w:p w14:paraId="37354F5D"/>
        </w:tc>
        <w:tc>
          <w:tcPr>
            <w:tcW w:w="1420" w:type="dxa"/>
            <w:vAlign w:val="center"/>
          </w:tcPr>
          <w:p w14:paraId="760D443A"/>
        </w:tc>
        <w:tc>
          <w:tcPr>
            <w:tcW w:w="1420" w:type="dxa"/>
            <w:vAlign w:val="center"/>
          </w:tcPr>
          <w:p w14:paraId="4F8C76F0"/>
        </w:tc>
        <w:tc>
          <w:tcPr>
            <w:tcW w:w="1378" w:type="dxa"/>
            <w:vAlign w:val="center"/>
          </w:tcPr>
          <w:p w14:paraId="75CF4871"/>
        </w:tc>
      </w:tr>
      <w:tr w14:paraId="66C28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BBB139">
            <w:pPr>
              <w:snapToGrid w:val="0"/>
            </w:pPr>
            <w:r>
              <w:rPr>
                <w:rFonts w:ascii="宋体" w:hAnsi="宋体" w:cs="宋体"/>
                <w:color w:val="000000"/>
                <w:sz w:val="16"/>
              </w:rPr>
              <w:t>三、国有资本经营预算财政拨款</w:t>
            </w:r>
          </w:p>
        </w:tc>
        <w:tc>
          <w:tcPr>
            <w:tcW w:w="1420" w:type="dxa"/>
            <w:vAlign w:val="center"/>
          </w:tcPr>
          <w:p w14:paraId="7558C227"/>
        </w:tc>
        <w:tc>
          <w:tcPr>
            <w:tcW w:w="2760" w:type="dxa"/>
            <w:vAlign w:val="center"/>
          </w:tcPr>
          <w:p w14:paraId="2D4934FD">
            <w:pPr>
              <w:snapToGrid w:val="0"/>
            </w:pPr>
            <w:r>
              <w:rPr>
                <w:rFonts w:ascii="宋体" w:hAnsi="宋体" w:cs="宋体"/>
                <w:color w:val="000000"/>
                <w:sz w:val="16"/>
              </w:rPr>
              <w:t>三、教育支出</w:t>
            </w:r>
          </w:p>
        </w:tc>
        <w:tc>
          <w:tcPr>
            <w:tcW w:w="1420" w:type="dxa"/>
            <w:vAlign w:val="center"/>
          </w:tcPr>
          <w:p w14:paraId="78838EDC"/>
        </w:tc>
        <w:tc>
          <w:tcPr>
            <w:tcW w:w="1420" w:type="dxa"/>
            <w:vAlign w:val="center"/>
          </w:tcPr>
          <w:p w14:paraId="459E7CED"/>
        </w:tc>
        <w:tc>
          <w:tcPr>
            <w:tcW w:w="1420" w:type="dxa"/>
            <w:vAlign w:val="center"/>
          </w:tcPr>
          <w:p w14:paraId="4C85C807"/>
        </w:tc>
        <w:tc>
          <w:tcPr>
            <w:tcW w:w="1378" w:type="dxa"/>
            <w:vAlign w:val="center"/>
          </w:tcPr>
          <w:p w14:paraId="5E20F96D"/>
        </w:tc>
      </w:tr>
      <w:tr w14:paraId="5D9C6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1B4349"/>
        </w:tc>
        <w:tc>
          <w:tcPr>
            <w:tcW w:w="1420" w:type="dxa"/>
            <w:vAlign w:val="center"/>
          </w:tcPr>
          <w:p w14:paraId="13B9E2AA"/>
        </w:tc>
        <w:tc>
          <w:tcPr>
            <w:tcW w:w="2760" w:type="dxa"/>
            <w:vAlign w:val="center"/>
          </w:tcPr>
          <w:p w14:paraId="6730109D">
            <w:pPr>
              <w:snapToGrid w:val="0"/>
            </w:pPr>
            <w:r>
              <w:rPr>
                <w:rFonts w:ascii="宋体" w:hAnsi="宋体" w:cs="宋体"/>
                <w:color w:val="000000"/>
                <w:sz w:val="16"/>
              </w:rPr>
              <w:t>四、科学技术支出</w:t>
            </w:r>
          </w:p>
        </w:tc>
        <w:tc>
          <w:tcPr>
            <w:tcW w:w="1420" w:type="dxa"/>
            <w:vAlign w:val="center"/>
          </w:tcPr>
          <w:p w14:paraId="023B36F9"/>
        </w:tc>
        <w:tc>
          <w:tcPr>
            <w:tcW w:w="1420" w:type="dxa"/>
            <w:vAlign w:val="center"/>
          </w:tcPr>
          <w:p w14:paraId="50264BAC"/>
        </w:tc>
        <w:tc>
          <w:tcPr>
            <w:tcW w:w="1420" w:type="dxa"/>
            <w:vAlign w:val="center"/>
          </w:tcPr>
          <w:p w14:paraId="1BC57F2D"/>
        </w:tc>
        <w:tc>
          <w:tcPr>
            <w:tcW w:w="1378" w:type="dxa"/>
            <w:vAlign w:val="center"/>
          </w:tcPr>
          <w:p w14:paraId="150F3E4C"/>
        </w:tc>
      </w:tr>
      <w:tr w14:paraId="497E7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6BF300"/>
        </w:tc>
        <w:tc>
          <w:tcPr>
            <w:tcW w:w="1420" w:type="dxa"/>
            <w:vAlign w:val="center"/>
          </w:tcPr>
          <w:p w14:paraId="1958D31E"/>
        </w:tc>
        <w:tc>
          <w:tcPr>
            <w:tcW w:w="2760" w:type="dxa"/>
            <w:vAlign w:val="center"/>
          </w:tcPr>
          <w:p w14:paraId="48303063">
            <w:pPr>
              <w:snapToGrid w:val="0"/>
            </w:pPr>
            <w:r>
              <w:rPr>
                <w:rFonts w:ascii="宋体" w:hAnsi="宋体" w:cs="宋体"/>
                <w:color w:val="000000"/>
                <w:sz w:val="16"/>
              </w:rPr>
              <w:t>五、文化旅游体育与传媒支出</w:t>
            </w:r>
          </w:p>
        </w:tc>
        <w:tc>
          <w:tcPr>
            <w:tcW w:w="1420" w:type="dxa"/>
            <w:vAlign w:val="center"/>
          </w:tcPr>
          <w:p w14:paraId="7A31FF97"/>
        </w:tc>
        <w:tc>
          <w:tcPr>
            <w:tcW w:w="1420" w:type="dxa"/>
            <w:vAlign w:val="center"/>
          </w:tcPr>
          <w:p w14:paraId="60137F64"/>
        </w:tc>
        <w:tc>
          <w:tcPr>
            <w:tcW w:w="1420" w:type="dxa"/>
            <w:vAlign w:val="center"/>
          </w:tcPr>
          <w:p w14:paraId="619383A1"/>
        </w:tc>
        <w:tc>
          <w:tcPr>
            <w:tcW w:w="1378" w:type="dxa"/>
            <w:vAlign w:val="center"/>
          </w:tcPr>
          <w:p w14:paraId="30B0D60E"/>
        </w:tc>
      </w:tr>
      <w:tr w14:paraId="108EC9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90D1BB"/>
        </w:tc>
        <w:tc>
          <w:tcPr>
            <w:tcW w:w="1420" w:type="dxa"/>
            <w:vAlign w:val="center"/>
          </w:tcPr>
          <w:p w14:paraId="7B4AED52"/>
        </w:tc>
        <w:tc>
          <w:tcPr>
            <w:tcW w:w="2760" w:type="dxa"/>
            <w:vAlign w:val="center"/>
          </w:tcPr>
          <w:p w14:paraId="2E62C845">
            <w:pPr>
              <w:snapToGrid w:val="0"/>
            </w:pPr>
            <w:r>
              <w:rPr>
                <w:rFonts w:ascii="宋体" w:hAnsi="宋体" w:cs="宋体"/>
                <w:color w:val="000000"/>
                <w:sz w:val="16"/>
              </w:rPr>
              <w:t>六、社会保障和就业支出</w:t>
            </w:r>
          </w:p>
        </w:tc>
        <w:tc>
          <w:tcPr>
            <w:tcW w:w="1420" w:type="dxa"/>
            <w:vAlign w:val="center"/>
          </w:tcPr>
          <w:p w14:paraId="28AD08A7">
            <w:pPr>
              <w:snapToGrid w:val="0"/>
              <w:jc w:val="right"/>
            </w:pPr>
            <w:r>
              <w:rPr>
                <w:rFonts w:ascii="宋体" w:hAnsi="宋体" w:cs="宋体"/>
                <w:color w:val="000000"/>
                <w:sz w:val="16"/>
              </w:rPr>
              <w:t>653,029.35</w:t>
            </w:r>
          </w:p>
        </w:tc>
        <w:tc>
          <w:tcPr>
            <w:tcW w:w="1420" w:type="dxa"/>
            <w:vAlign w:val="center"/>
          </w:tcPr>
          <w:p w14:paraId="3D6A9378">
            <w:pPr>
              <w:snapToGrid w:val="0"/>
              <w:jc w:val="right"/>
            </w:pPr>
            <w:r>
              <w:rPr>
                <w:rFonts w:ascii="宋体" w:hAnsi="宋体" w:cs="宋体"/>
                <w:color w:val="000000"/>
                <w:sz w:val="16"/>
              </w:rPr>
              <w:t>653,029.35</w:t>
            </w:r>
          </w:p>
        </w:tc>
        <w:tc>
          <w:tcPr>
            <w:tcW w:w="1420" w:type="dxa"/>
            <w:vAlign w:val="center"/>
          </w:tcPr>
          <w:p w14:paraId="4F46E034"/>
        </w:tc>
        <w:tc>
          <w:tcPr>
            <w:tcW w:w="1378" w:type="dxa"/>
            <w:vAlign w:val="center"/>
          </w:tcPr>
          <w:p w14:paraId="6438FEEA"/>
        </w:tc>
      </w:tr>
      <w:tr w14:paraId="2249F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3990C3"/>
        </w:tc>
        <w:tc>
          <w:tcPr>
            <w:tcW w:w="1420" w:type="dxa"/>
            <w:vAlign w:val="center"/>
          </w:tcPr>
          <w:p w14:paraId="50A6F2AB"/>
        </w:tc>
        <w:tc>
          <w:tcPr>
            <w:tcW w:w="2760" w:type="dxa"/>
            <w:vAlign w:val="center"/>
          </w:tcPr>
          <w:p w14:paraId="27AA0C09">
            <w:pPr>
              <w:snapToGrid w:val="0"/>
            </w:pPr>
            <w:r>
              <w:rPr>
                <w:rFonts w:ascii="宋体" w:hAnsi="宋体" w:cs="宋体"/>
                <w:color w:val="000000"/>
                <w:sz w:val="16"/>
              </w:rPr>
              <w:t>七、卫生健康支出</w:t>
            </w:r>
          </w:p>
        </w:tc>
        <w:tc>
          <w:tcPr>
            <w:tcW w:w="1420" w:type="dxa"/>
            <w:vAlign w:val="center"/>
          </w:tcPr>
          <w:p w14:paraId="426886DC">
            <w:pPr>
              <w:snapToGrid w:val="0"/>
              <w:jc w:val="right"/>
            </w:pPr>
            <w:r>
              <w:rPr>
                <w:rFonts w:ascii="宋体" w:hAnsi="宋体" w:cs="宋体"/>
                <w:color w:val="000000"/>
                <w:sz w:val="16"/>
              </w:rPr>
              <w:t>300,066.63</w:t>
            </w:r>
          </w:p>
        </w:tc>
        <w:tc>
          <w:tcPr>
            <w:tcW w:w="1420" w:type="dxa"/>
            <w:vAlign w:val="center"/>
          </w:tcPr>
          <w:p w14:paraId="4FCF0AC4">
            <w:pPr>
              <w:snapToGrid w:val="0"/>
              <w:jc w:val="right"/>
            </w:pPr>
            <w:r>
              <w:rPr>
                <w:rFonts w:ascii="宋体" w:hAnsi="宋体" w:cs="宋体"/>
                <w:color w:val="000000"/>
                <w:sz w:val="16"/>
              </w:rPr>
              <w:t>300,066.63</w:t>
            </w:r>
          </w:p>
        </w:tc>
        <w:tc>
          <w:tcPr>
            <w:tcW w:w="1420" w:type="dxa"/>
            <w:vAlign w:val="center"/>
          </w:tcPr>
          <w:p w14:paraId="49E13FDA"/>
        </w:tc>
        <w:tc>
          <w:tcPr>
            <w:tcW w:w="1378" w:type="dxa"/>
            <w:vAlign w:val="center"/>
          </w:tcPr>
          <w:p w14:paraId="2C66279A"/>
        </w:tc>
      </w:tr>
      <w:tr w14:paraId="7B59D2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50C7D4"/>
        </w:tc>
        <w:tc>
          <w:tcPr>
            <w:tcW w:w="1420" w:type="dxa"/>
            <w:vAlign w:val="center"/>
          </w:tcPr>
          <w:p w14:paraId="3CD427BA"/>
        </w:tc>
        <w:tc>
          <w:tcPr>
            <w:tcW w:w="2760" w:type="dxa"/>
            <w:vAlign w:val="center"/>
          </w:tcPr>
          <w:p w14:paraId="37324ABF">
            <w:pPr>
              <w:snapToGrid w:val="0"/>
            </w:pPr>
            <w:r>
              <w:rPr>
                <w:rFonts w:ascii="宋体" w:hAnsi="宋体" w:cs="宋体"/>
                <w:color w:val="000000"/>
                <w:sz w:val="16"/>
              </w:rPr>
              <w:t>八、节能环保支出</w:t>
            </w:r>
          </w:p>
        </w:tc>
        <w:tc>
          <w:tcPr>
            <w:tcW w:w="1420" w:type="dxa"/>
            <w:vAlign w:val="center"/>
          </w:tcPr>
          <w:p w14:paraId="4B63D52D"/>
        </w:tc>
        <w:tc>
          <w:tcPr>
            <w:tcW w:w="1420" w:type="dxa"/>
            <w:vAlign w:val="center"/>
          </w:tcPr>
          <w:p w14:paraId="6F8E0043"/>
        </w:tc>
        <w:tc>
          <w:tcPr>
            <w:tcW w:w="1420" w:type="dxa"/>
            <w:vAlign w:val="center"/>
          </w:tcPr>
          <w:p w14:paraId="22B2A0FA"/>
        </w:tc>
        <w:tc>
          <w:tcPr>
            <w:tcW w:w="1378" w:type="dxa"/>
            <w:vAlign w:val="center"/>
          </w:tcPr>
          <w:p w14:paraId="16373CB2"/>
        </w:tc>
      </w:tr>
      <w:tr w14:paraId="570D0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7CD304"/>
        </w:tc>
        <w:tc>
          <w:tcPr>
            <w:tcW w:w="1420" w:type="dxa"/>
            <w:vAlign w:val="center"/>
          </w:tcPr>
          <w:p w14:paraId="493CD0DE"/>
        </w:tc>
        <w:tc>
          <w:tcPr>
            <w:tcW w:w="2760" w:type="dxa"/>
            <w:vAlign w:val="center"/>
          </w:tcPr>
          <w:p w14:paraId="07AE0445">
            <w:pPr>
              <w:snapToGrid w:val="0"/>
            </w:pPr>
            <w:r>
              <w:rPr>
                <w:rFonts w:ascii="宋体" w:hAnsi="宋体" w:cs="宋体"/>
                <w:color w:val="000000"/>
                <w:sz w:val="16"/>
              </w:rPr>
              <w:t>九、城乡社区支出</w:t>
            </w:r>
          </w:p>
        </w:tc>
        <w:tc>
          <w:tcPr>
            <w:tcW w:w="1420" w:type="dxa"/>
            <w:vAlign w:val="center"/>
          </w:tcPr>
          <w:p w14:paraId="3565723F"/>
        </w:tc>
        <w:tc>
          <w:tcPr>
            <w:tcW w:w="1420" w:type="dxa"/>
            <w:vAlign w:val="center"/>
          </w:tcPr>
          <w:p w14:paraId="1BEF55CC"/>
        </w:tc>
        <w:tc>
          <w:tcPr>
            <w:tcW w:w="1420" w:type="dxa"/>
            <w:vAlign w:val="center"/>
          </w:tcPr>
          <w:p w14:paraId="45F39203"/>
        </w:tc>
        <w:tc>
          <w:tcPr>
            <w:tcW w:w="1378" w:type="dxa"/>
            <w:vAlign w:val="center"/>
          </w:tcPr>
          <w:p w14:paraId="22AF5BB3"/>
        </w:tc>
      </w:tr>
      <w:tr w14:paraId="46BDF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C595CB"/>
        </w:tc>
        <w:tc>
          <w:tcPr>
            <w:tcW w:w="1420" w:type="dxa"/>
            <w:vAlign w:val="center"/>
          </w:tcPr>
          <w:p w14:paraId="68CADB3A"/>
        </w:tc>
        <w:tc>
          <w:tcPr>
            <w:tcW w:w="2760" w:type="dxa"/>
            <w:vAlign w:val="center"/>
          </w:tcPr>
          <w:p w14:paraId="327B2A91">
            <w:pPr>
              <w:snapToGrid w:val="0"/>
            </w:pPr>
            <w:r>
              <w:rPr>
                <w:rFonts w:ascii="宋体" w:hAnsi="宋体" w:cs="宋体"/>
                <w:color w:val="000000"/>
                <w:sz w:val="16"/>
              </w:rPr>
              <w:t>十、农林水支出</w:t>
            </w:r>
          </w:p>
        </w:tc>
        <w:tc>
          <w:tcPr>
            <w:tcW w:w="1420" w:type="dxa"/>
            <w:vAlign w:val="center"/>
          </w:tcPr>
          <w:p w14:paraId="71B8874C"/>
        </w:tc>
        <w:tc>
          <w:tcPr>
            <w:tcW w:w="1420" w:type="dxa"/>
            <w:vAlign w:val="center"/>
          </w:tcPr>
          <w:p w14:paraId="4CDF6EBC"/>
        </w:tc>
        <w:tc>
          <w:tcPr>
            <w:tcW w:w="1420" w:type="dxa"/>
            <w:vAlign w:val="center"/>
          </w:tcPr>
          <w:p w14:paraId="4D9CFBD3"/>
        </w:tc>
        <w:tc>
          <w:tcPr>
            <w:tcW w:w="1378" w:type="dxa"/>
            <w:vAlign w:val="center"/>
          </w:tcPr>
          <w:p w14:paraId="243142FE"/>
        </w:tc>
      </w:tr>
      <w:tr w14:paraId="55333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FD8B8C"/>
        </w:tc>
        <w:tc>
          <w:tcPr>
            <w:tcW w:w="1420" w:type="dxa"/>
            <w:vAlign w:val="center"/>
          </w:tcPr>
          <w:p w14:paraId="59600E65"/>
        </w:tc>
        <w:tc>
          <w:tcPr>
            <w:tcW w:w="2760" w:type="dxa"/>
            <w:vAlign w:val="center"/>
          </w:tcPr>
          <w:p w14:paraId="25B4F14E">
            <w:pPr>
              <w:snapToGrid w:val="0"/>
            </w:pPr>
            <w:r>
              <w:rPr>
                <w:rFonts w:ascii="宋体" w:hAnsi="宋体" w:cs="宋体"/>
                <w:color w:val="000000"/>
                <w:sz w:val="16"/>
              </w:rPr>
              <w:t>十一、交通运输支出</w:t>
            </w:r>
          </w:p>
        </w:tc>
        <w:tc>
          <w:tcPr>
            <w:tcW w:w="1420" w:type="dxa"/>
            <w:vAlign w:val="center"/>
          </w:tcPr>
          <w:p w14:paraId="76D116F3"/>
        </w:tc>
        <w:tc>
          <w:tcPr>
            <w:tcW w:w="1420" w:type="dxa"/>
            <w:vAlign w:val="center"/>
          </w:tcPr>
          <w:p w14:paraId="3F7AD5C6"/>
        </w:tc>
        <w:tc>
          <w:tcPr>
            <w:tcW w:w="1420" w:type="dxa"/>
            <w:vAlign w:val="center"/>
          </w:tcPr>
          <w:p w14:paraId="56A25CF0"/>
        </w:tc>
        <w:tc>
          <w:tcPr>
            <w:tcW w:w="1378" w:type="dxa"/>
            <w:vAlign w:val="center"/>
          </w:tcPr>
          <w:p w14:paraId="6594B4CD"/>
        </w:tc>
      </w:tr>
      <w:tr w14:paraId="0C693B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E67569"/>
        </w:tc>
        <w:tc>
          <w:tcPr>
            <w:tcW w:w="1420" w:type="dxa"/>
            <w:vAlign w:val="center"/>
          </w:tcPr>
          <w:p w14:paraId="154B239A"/>
        </w:tc>
        <w:tc>
          <w:tcPr>
            <w:tcW w:w="2760" w:type="dxa"/>
            <w:vAlign w:val="center"/>
          </w:tcPr>
          <w:p w14:paraId="644DE8E4">
            <w:pPr>
              <w:snapToGrid w:val="0"/>
            </w:pPr>
            <w:r>
              <w:rPr>
                <w:rFonts w:ascii="宋体" w:hAnsi="宋体" w:cs="宋体"/>
                <w:color w:val="000000"/>
                <w:sz w:val="16"/>
              </w:rPr>
              <w:t>十二、资源勘探工业信息等支出</w:t>
            </w:r>
          </w:p>
        </w:tc>
        <w:tc>
          <w:tcPr>
            <w:tcW w:w="1420" w:type="dxa"/>
            <w:vAlign w:val="center"/>
          </w:tcPr>
          <w:p w14:paraId="1911EFB3"/>
        </w:tc>
        <w:tc>
          <w:tcPr>
            <w:tcW w:w="1420" w:type="dxa"/>
            <w:vAlign w:val="center"/>
          </w:tcPr>
          <w:p w14:paraId="42955DC0"/>
        </w:tc>
        <w:tc>
          <w:tcPr>
            <w:tcW w:w="1420" w:type="dxa"/>
            <w:vAlign w:val="center"/>
          </w:tcPr>
          <w:p w14:paraId="2216BE29"/>
        </w:tc>
        <w:tc>
          <w:tcPr>
            <w:tcW w:w="1378" w:type="dxa"/>
            <w:vAlign w:val="center"/>
          </w:tcPr>
          <w:p w14:paraId="0D66ED05"/>
        </w:tc>
      </w:tr>
      <w:tr w14:paraId="5CFAD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D62C9F"/>
        </w:tc>
        <w:tc>
          <w:tcPr>
            <w:tcW w:w="1420" w:type="dxa"/>
            <w:vAlign w:val="center"/>
          </w:tcPr>
          <w:p w14:paraId="361743FC"/>
        </w:tc>
        <w:tc>
          <w:tcPr>
            <w:tcW w:w="2760" w:type="dxa"/>
            <w:vAlign w:val="center"/>
          </w:tcPr>
          <w:p w14:paraId="701144CC">
            <w:pPr>
              <w:snapToGrid w:val="0"/>
            </w:pPr>
            <w:r>
              <w:rPr>
                <w:rFonts w:ascii="宋体" w:hAnsi="宋体" w:cs="宋体"/>
                <w:color w:val="000000"/>
                <w:sz w:val="16"/>
              </w:rPr>
              <w:t>十三、商业服务业等支出</w:t>
            </w:r>
          </w:p>
        </w:tc>
        <w:tc>
          <w:tcPr>
            <w:tcW w:w="1420" w:type="dxa"/>
            <w:vAlign w:val="center"/>
          </w:tcPr>
          <w:p w14:paraId="3C045F98"/>
        </w:tc>
        <w:tc>
          <w:tcPr>
            <w:tcW w:w="1420" w:type="dxa"/>
            <w:vAlign w:val="center"/>
          </w:tcPr>
          <w:p w14:paraId="36ED5F8E"/>
        </w:tc>
        <w:tc>
          <w:tcPr>
            <w:tcW w:w="1420" w:type="dxa"/>
            <w:vAlign w:val="center"/>
          </w:tcPr>
          <w:p w14:paraId="1753550F"/>
        </w:tc>
        <w:tc>
          <w:tcPr>
            <w:tcW w:w="1378" w:type="dxa"/>
            <w:vAlign w:val="center"/>
          </w:tcPr>
          <w:p w14:paraId="264662C3"/>
        </w:tc>
      </w:tr>
      <w:tr w14:paraId="1704EE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A585FA"/>
        </w:tc>
        <w:tc>
          <w:tcPr>
            <w:tcW w:w="1420" w:type="dxa"/>
            <w:vAlign w:val="center"/>
          </w:tcPr>
          <w:p w14:paraId="1F5EEB33"/>
        </w:tc>
        <w:tc>
          <w:tcPr>
            <w:tcW w:w="2760" w:type="dxa"/>
            <w:vAlign w:val="center"/>
          </w:tcPr>
          <w:p w14:paraId="444B6CE8">
            <w:pPr>
              <w:snapToGrid w:val="0"/>
            </w:pPr>
            <w:r>
              <w:rPr>
                <w:rFonts w:ascii="宋体" w:hAnsi="宋体" w:cs="宋体"/>
                <w:color w:val="000000"/>
                <w:sz w:val="16"/>
              </w:rPr>
              <w:t>十四、金融支出</w:t>
            </w:r>
          </w:p>
        </w:tc>
        <w:tc>
          <w:tcPr>
            <w:tcW w:w="1420" w:type="dxa"/>
            <w:vAlign w:val="center"/>
          </w:tcPr>
          <w:p w14:paraId="5F4432D9"/>
        </w:tc>
        <w:tc>
          <w:tcPr>
            <w:tcW w:w="1420" w:type="dxa"/>
            <w:vAlign w:val="center"/>
          </w:tcPr>
          <w:p w14:paraId="14F9B8AB"/>
        </w:tc>
        <w:tc>
          <w:tcPr>
            <w:tcW w:w="1420" w:type="dxa"/>
            <w:vAlign w:val="center"/>
          </w:tcPr>
          <w:p w14:paraId="58412800"/>
        </w:tc>
        <w:tc>
          <w:tcPr>
            <w:tcW w:w="1378" w:type="dxa"/>
            <w:vAlign w:val="center"/>
          </w:tcPr>
          <w:p w14:paraId="17550904"/>
        </w:tc>
      </w:tr>
      <w:tr w14:paraId="48E8F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2C7A3A"/>
        </w:tc>
        <w:tc>
          <w:tcPr>
            <w:tcW w:w="1420" w:type="dxa"/>
            <w:vAlign w:val="center"/>
          </w:tcPr>
          <w:p w14:paraId="09EDD38E"/>
        </w:tc>
        <w:tc>
          <w:tcPr>
            <w:tcW w:w="2760" w:type="dxa"/>
            <w:vAlign w:val="center"/>
          </w:tcPr>
          <w:p w14:paraId="60F35C46">
            <w:pPr>
              <w:snapToGrid w:val="0"/>
            </w:pPr>
            <w:r>
              <w:rPr>
                <w:rFonts w:ascii="宋体" w:hAnsi="宋体" w:cs="宋体"/>
                <w:color w:val="000000"/>
                <w:sz w:val="16"/>
              </w:rPr>
              <w:t>十五、援助其他地区支出</w:t>
            </w:r>
          </w:p>
        </w:tc>
        <w:tc>
          <w:tcPr>
            <w:tcW w:w="1420" w:type="dxa"/>
            <w:vAlign w:val="center"/>
          </w:tcPr>
          <w:p w14:paraId="2B14558B"/>
        </w:tc>
        <w:tc>
          <w:tcPr>
            <w:tcW w:w="1420" w:type="dxa"/>
            <w:vAlign w:val="center"/>
          </w:tcPr>
          <w:p w14:paraId="2C788BA5"/>
        </w:tc>
        <w:tc>
          <w:tcPr>
            <w:tcW w:w="1420" w:type="dxa"/>
            <w:vAlign w:val="center"/>
          </w:tcPr>
          <w:p w14:paraId="47E97109"/>
        </w:tc>
        <w:tc>
          <w:tcPr>
            <w:tcW w:w="1378" w:type="dxa"/>
            <w:vAlign w:val="center"/>
          </w:tcPr>
          <w:p w14:paraId="0FD653DD"/>
        </w:tc>
      </w:tr>
      <w:tr w14:paraId="0D1D21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EFF1166"/>
        </w:tc>
        <w:tc>
          <w:tcPr>
            <w:tcW w:w="1420" w:type="dxa"/>
            <w:vAlign w:val="center"/>
          </w:tcPr>
          <w:p w14:paraId="3F1F8251"/>
        </w:tc>
        <w:tc>
          <w:tcPr>
            <w:tcW w:w="2760" w:type="dxa"/>
            <w:vAlign w:val="center"/>
          </w:tcPr>
          <w:p w14:paraId="6AFE2D3B">
            <w:pPr>
              <w:snapToGrid w:val="0"/>
            </w:pPr>
            <w:r>
              <w:rPr>
                <w:rFonts w:ascii="宋体" w:hAnsi="宋体" w:cs="宋体"/>
                <w:color w:val="000000"/>
                <w:sz w:val="16"/>
              </w:rPr>
              <w:t>十六、自然资源海洋气象等支出</w:t>
            </w:r>
          </w:p>
        </w:tc>
        <w:tc>
          <w:tcPr>
            <w:tcW w:w="1420" w:type="dxa"/>
            <w:vAlign w:val="center"/>
          </w:tcPr>
          <w:p w14:paraId="6D7E3A5C"/>
        </w:tc>
        <w:tc>
          <w:tcPr>
            <w:tcW w:w="1420" w:type="dxa"/>
            <w:vAlign w:val="center"/>
          </w:tcPr>
          <w:p w14:paraId="30B31900"/>
        </w:tc>
        <w:tc>
          <w:tcPr>
            <w:tcW w:w="1420" w:type="dxa"/>
            <w:vAlign w:val="center"/>
          </w:tcPr>
          <w:p w14:paraId="79FE6FAE"/>
        </w:tc>
        <w:tc>
          <w:tcPr>
            <w:tcW w:w="1378" w:type="dxa"/>
            <w:vAlign w:val="center"/>
          </w:tcPr>
          <w:p w14:paraId="351904B9"/>
        </w:tc>
      </w:tr>
      <w:tr w14:paraId="1110B7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F097AF"/>
        </w:tc>
        <w:tc>
          <w:tcPr>
            <w:tcW w:w="1420" w:type="dxa"/>
            <w:vAlign w:val="center"/>
          </w:tcPr>
          <w:p w14:paraId="5D71A3CF"/>
        </w:tc>
        <w:tc>
          <w:tcPr>
            <w:tcW w:w="2760" w:type="dxa"/>
            <w:vAlign w:val="center"/>
          </w:tcPr>
          <w:p w14:paraId="126555BF">
            <w:pPr>
              <w:snapToGrid w:val="0"/>
            </w:pPr>
            <w:r>
              <w:rPr>
                <w:rFonts w:ascii="宋体" w:hAnsi="宋体" w:cs="宋体"/>
                <w:color w:val="000000"/>
                <w:sz w:val="16"/>
              </w:rPr>
              <w:t>十七、住房保障支出</w:t>
            </w:r>
          </w:p>
        </w:tc>
        <w:tc>
          <w:tcPr>
            <w:tcW w:w="1420" w:type="dxa"/>
            <w:vAlign w:val="center"/>
          </w:tcPr>
          <w:p w14:paraId="56958578"/>
        </w:tc>
        <w:tc>
          <w:tcPr>
            <w:tcW w:w="1420" w:type="dxa"/>
            <w:vAlign w:val="center"/>
          </w:tcPr>
          <w:p w14:paraId="09AF08A6"/>
        </w:tc>
        <w:tc>
          <w:tcPr>
            <w:tcW w:w="1420" w:type="dxa"/>
            <w:vAlign w:val="center"/>
          </w:tcPr>
          <w:p w14:paraId="680BD2E1"/>
        </w:tc>
        <w:tc>
          <w:tcPr>
            <w:tcW w:w="1378" w:type="dxa"/>
            <w:vAlign w:val="center"/>
          </w:tcPr>
          <w:p w14:paraId="0990900F"/>
        </w:tc>
      </w:tr>
      <w:tr w14:paraId="56067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7CD996"/>
        </w:tc>
        <w:tc>
          <w:tcPr>
            <w:tcW w:w="1420" w:type="dxa"/>
            <w:vAlign w:val="center"/>
          </w:tcPr>
          <w:p w14:paraId="4CA1B29E"/>
        </w:tc>
        <w:tc>
          <w:tcPr>
            <w:tcW w:w="2760" w:type="dxa"/>
            <w:vAlign w:val="center"/>
          </w:tcPr>
          <w:p w14:paraId="04EFE949">
            <w:pPr>
              <w:snapToGrid w:val="0"/>
            </w:pPr>
            <w:r>
              <w:rPr>
                <w:rFonts w:ascii="宋体" w:hAnsi="宋体" w:cs="宋体"/>
                <w:color w:val="000000"/>
                <w:sz w:val="16"/>
              </w:rPr>
              <w:t>十八、粮油物资储备支出</w:t>
            </w:r>
          </w:p>
        </w:tc>
        <w:tc>
          <w:tcPr>
            <w:tcW w:w="1420" w:type="dxa"/>
            <w:vAlign w:val="center"/>
          </w:tcPr>
          <w:p w14:paraId="3C243C1A"/>
        </w:tc>
        <w:tc>
          <w:tcPr>
            <w:tcW w:w="1420" w:type="dxa"/>
            <w:vAlign w:val="center"/>
          </w:tcPr>
          <w:p w14:paraId="589A9289"/>
        </w:tc>
        <w:tc>
          <w:tcPr>
            <w:tcW w:w="1420" w:type="dxa"/>
            <w:vAlign w:val="center"/>
          </w:tcPr>
          <w:p w14:paraId="4FAAB822"/>
        </w:tc>
        <w:tc>
          <w:tcPr>
            <w:tcW w:w="1378" w:type="dxa"/>
            <w:vAlign w:val="center"/>
          </w:tcPr>
          <w:p w14:paraId="7DAC7AD8"/>
        </w:tc>
      </w:tr>
      <w:tr w14:paraId="46582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EE9EA1"/>
        </w:tc>
        <w:tc>
          <w:tcPr>
            <w:tcW w:w="1420" w:type="dxa"/>
            <w:vAlign w:val="center"/>
          </w:tcPr>
          <w:p w14:paraId="73CA82DF"/>
        </w:tc>
        <w:tc>
          <w:tcPr>
            <w:tcW w:w="2760" w:type="dxa"/>
            <w:vAlign w:val="center"/>
          </w:tcPr>
          <w:p w14:paraId="6313866B">
            <w:pPr>
              <w:snapToGrid w:val="0"/>
            </w:pPr>
            <w:r>
              <w:rPr>
                <w:rFonts w:ascii="宋体" w:hAnsi="宋体" w:cs="宋体"/>
                <w:color w:val="000000"/>
                <w:sz w:val="16"/>
              </w:rPr>
              <w:t>十九、国有资本经营预算支出</w:t>
            </w:r>
          </w:p>
        </w:tc>
        <w:tc>
          <w:tcPr>
            <w:tcW w:w="1420" w:type="dxa"/>
            <w:vAlign w:val="center"/>
          </w:tcPr>
          <w:p w14:paraId="4039F618"/>
        </w:tc>
        <w:tc>
          <w:tcPr>
            <w:tcW w:w="1420" w:type="dxa"/>
            <w:vAlign w:val="center"/>
          </w:tcPr>
          <w:p w14:paraId="62DFFAC8"/>
        </w:tc>
        <w:tc>
          <w:tcPr>
            <w:tcW w:w="1420" w:type="dxa"/>
            <w:vAlign w:val="center"/>
          </w:tcPr>
          <w:p w14:paraId="5C312857"/>
        </w:tc>
        <w:tc>
          <w:tcPr>
            <w:tcW w:w="1378" w:type="dxa"/>
            <w:vAlign w:val="center"/>
          </w:tcPr>
          <w:p w14:paraId="27E7A2EA"/>
        </w:tc>
      </w:tr>
      <w:tr w14:paraId="020229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1105B3"/>
        </w:tc>
        <w:tc>
          <w:tcPr>
            <w:tcW w:w="1420" w:type="dxa"/>
            <w:vAlign w:val="center"/>
          </w:tcPr>
          <w:p w14:paraId="2939BE8D"/>
        </w:tc>
        <w:tc>
          <w:tcPr>
            <w:tcW w:w="2760" w:type="dxa"/>
            <w:vAlign w:val="center"/>
          </w:tcPr>
          <w:p w14:paraId="0ED4A8F3">
            <w:pPr>
              <w:snapToGrid w:val="0"/>
            </w:pPr>
            <w:r>
              <w:rPr>
                <w:rFonts w:ascii="宋体" w:hAnsi="宋体" w:cs="宋体"/>
                <w:color w:val="000000"/>
                <w:sz w:val="16"/>
              </w:rPr>
              <w:t>二十、灾害防治及应急管理支出</w:t>
            </w:r>
          </w:p>
        </w:tc>
        <w:tc>
          <w:tcPr>
            <w:tcW w:w="1420" w:type="dxa"/>
            <w:vAlign w:val="center"/>
          </w:tcPr>
          <w:p w14:paraId="024C4BB9"/>
        </w:tc>
        <w:tc>
          <w:tcPr>
            <w:tcW w:w="1420" w:type="dxa"/>
            <w:vAlign w:val="center"/>
          </w:tcPr>
          <w:p w14:paraId="6E436B48"/>
        </w:tc>
        <w:tc>
          <w:tcPr>
            <w:tcW w:w="1420" w:type="dxa"/>
            <w:vAlign w:val="center"/>
          </w:tcPr>
          <w:p w14:paraId="188FC506"/>
        </w:tc>
        <w:tc>
          <w:tcPr>
            <w:tcW w:w="1378" w:type="dxa"/>
            <w:vAlign w:val="center"/>
          </w:tcPr>
          <w:p w14:paraId="031DB4DC"/>
        </w:tc>
      </w:tr>
      <w:tr w14:paraId="7B57B6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2554E2"/>
        </w:tc>
        <w:tc>
          <w:tcPr>
            <w:tcW w:w="1420" w:type="dxa"/>
            <w:vAlign w:val="center"/>
          </w:tcPr>
          <w:p w14:paraId="69AE30AA"/>
        </w:tc>
        <w:tc>
          <w:tcPr>
            <w:tcW w:w="2760" w:type="dxa"/>
            <w:vAlign w:val="center"/>
          </w:tcPr>
          <w:p w14:paraId="6F1BF3A7">
            <w:pPr>
              <w:snapToGrid w:val="0"/>
            </w:pPr>
            <w:r>
              <w:rPr>
                <w:rFonts w:ascii="宋体" w:hAnsi="宋体" w:cs="宋体"/>
                <w:color w:val="000000"/>
                <w:sz w:val="16"/>
              </w:rPr>
              <w:t>二十一、其他支出</w:t>
            </w:r>
          </w:p>
        </w:tc>
        <w:tc>
          <w:tcPr>
            <w:tcW w:w="1420" w:type="dxa"/>
            <w:vAlign w:val="center"/>
          </w:tcPr>
          <w:p w14:paraId="2ADD48ED"/>
        </w:tc>
        <w:tc>
          <w:tcPr>
            <w:tcW w:w="1420" w:type="dxa"/>
            <w:vAlign w:val="center"/>
          </w:tcPr>
          <w:p w14:paraId="11D0695C"/>
        </w:tc>
        <w:tc>
          <w:tcPr>
            <w:tcW w:w="1420" w:type="dxa"/>
            <w:vAlign w:val="center"/>
          </w:tcPr>
          <w:p w14:paraId="639296EC"/>
        </w:tc>
        <w:tc>
          <w:tcPr>
            <w:tcW w:w="1378" w:type="dxa"/>
            <w:vAlign w:val="center"/>
          </w:tcPr>
          <w:p w14:paraId="4AD981B3"/>
        </w:tc>
      </w:tr>
      <w:tr w14:paraId="2E691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0D09EA"/>
        </w:tc>
        <w:tc>
          <w:tcPr>
            <w:tcW w:w="1420" w:type="dxa"/>
            <w:vAlign w:val="center"/>
          </w:tcPr>
          <w:p w14:paraId="6D328018"/>
        </w:tc>
        <w:tc>
          <w:tcPr>
            <w:tcW w:w="2760" w:type="dxa"/>
            <w:vAlign w:val="center"/>
          </w:tcPr>
          <w:p w14:paraId="038EE10D">
            <w:pPr>
              <w:snapToGrid w:val="0"/>
            </w:pPr>
            <w:r>
              <w:rPr>
                <w:rFonts w:ascii="宋体" w:hAnsi="宋体" w:cs="宋体"/>
                <w:color w:val="000000"/>
                <w:sz w:val="16"/>
              </w:rPr>
              <w:t>二十二、债务付息支出</w:t>
            </w:r>
          </w:p>
        </w:tc>
        <w:tc>
          <w:tcPr>
            <w:tcW w:w="1420" w:type="dxa"/>
            <w:vAlign w:val="center"/>
          </w:tcPr>
          <w:p w14:paraId="2C7FC5ED"/>
        </w:tc>
        <w:tc>
          <w:tcPr>
            <w:tcW w:w="1420" w:type="dxa"/>
            <w:vAlign w:val="center"/>
          </w:tcPr>
          <w:p w14:paraId="1750AA46"/>
        </w:tc>
        <w:tc>
          <w:tcPr>
            <w:tcW w:w="1420" w:type="dxa"/>
            <w:vAlign w:val="center"/>
          </w:tcPr>
          <w:p w14:paraId="7BDA6681"/>
        </w:tc>
        <w:tc>
          <w:tcPr>
            <w:tcW w:w="1378" w:type="dxa"/>
            <w:vAlign w:val="center"/>
          </w:tcPr>
          <w:p w14:paraId="6F82E6DB"/>
        </w:tc>
      </w:tr>
      <w:tr w14:paraId="75519A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780EFE"/>
        </w:tc>
        <w:tc>
          <w:tcPr>
            <w:tcW w:w="1420" w:type="dxa"/>
            <w:vAlign w:val="center"/>
          </w:tcPr>
          <w:p w14:paraId="10A42520"/>
        </w:tc>
        <w:tc>
          <w:tcPr>
            <w:tcW w:w="2760" w:type="dxa"/>
            <w:vAlign w:val="center"/>
          </w:tcPr>
          <w:p w14:paraId="5EBADE47">
            <w:pPr>
              <w:snapToGrid w:val="0"/>
            </w:pPr>
            <w:r>
              <w:rPr>
                <w:rFonts w:ascii="宋体" w:hAnsi="宋体" w:cs="宋体"/>
                <w:color w:val="000000"/>
                <w:sz w:val="16"/>
              </w:rPr>
              <w:t>二十三、抗疫特别国债安排的支出</w:t>
            </w:r>
          </w:p>
        </w:tc>
        <w:tc>
          <w:tcPr>
            <w:tcW w:w="1420" w:type="dxa"/>
            <w:vAlign w:val="center"/>
          </w:tcPr>
          <w:p w14:paraId="0A6BEB0D"/>
        </w:tc>
        <w:tc>
          <w:tcPr>
            <w:tcW w:w="1420" w:type="dxa"/>
            <w:vAlign w:val="center"/>
          </w:tcPr>
          <w:p w14:paraId="70CB9ED4"/>
        </w:tc>
        <w:tc>
          <w:tcPr>
            <w:tcW w:w="1420" w:type="dxa"/>
            <w:vAlign w:val="center"/>
          </w:tcPr>
          <w:p w14:paraId="0C5A5234"/>
        </w:tc>
        <w:tc>
          <w:tcPr>
            <w:tcW w:w="1378" w:type="dxa"/>
            <w:vAlign w:val="center"/>
          </w:tcPr>
          <w:p w14:paraId="753CC69D"/>
        </w:tc>
      </w:tr>
      <w:tr w14:paraId="644858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1C73DB">
            <w:pPr>
              <w:snapToGrid w:val="0"/>
              <w:jc w:val="center"/>
            </w:pPr>
            <w:r>
              <w:rPr>
                <w:rFonts w:ascii="宋体" w:hAnsi="宋体" w:cs="宋体"/>
                <w:b/>
                <w:color w:val="000000"/>
                <w:sz w:val="16"/>
              </w:rPr>
              <w:t>本年收入合计</w:t>
            </w:r>
          </w:p>
        </w:tc>
        <w:tc>
          <w:tcPr>
            <w:tcW w:w="1420" w:type="dxa"/>
            <w:vAlign w:val="center"/>
          </w:tcPr>
          <w:p w14:paraId="6E31A46F">
            <w:pPr>
              <w:snapToGrid w:val="0"/>
              <w:jc w:val="right"/>
            </w:pPr>
            <w:r>
              <w:rPr>
                <w:rFonts w:ascii="宋体" w:hAnsi="宋体" w:cs="宋体"/>
                <w:color w:val="000000"/>
                <w:sz w:val="16"/>
              </w:rPr>
              <w:t>8,850,340.65</w:t>
            </w:r>
          </w:p>
        </w:tc>
        <w:tc>
          <w:tcPr>
            <w:tcW w:w="2760" w:type="dxa"/>
            <w:vAlign w:val="center"/>
          </w:tcPr>
          <w:p w14:paraId="0182DE4D">
            <w:pPr>
              <w:snapToGrid w:val="0"/>
              <w:jc w:val="center"/>
            </w:pPr>
            <w:r>
              <w:rPr>
                <w:rFonts w:ascii="宋体" w:hAnsi="宋体" w:cs="宋体"/>
                <w:b/>
                <w:color w:val="000000"/>
                <w:sz w:val="16"/>
              </w:rPr>
              <w:t>本年支出合计</w:t>
            </w:r>
          </w:p>
        </w:tc>
        <w:tc>
          <w:tcPr>
            <w:tcW w:w="1420" w:type="dxa"/>
            <w:vAlign w:val="center"/>
          </w:tcPr>
          <w:p w14:paraId="25D912F2">
            <w:pPr>
              <w:snapToGrid w:val="0"/>
              <w:jc w:val="right"/>
            </w:pPr>
            <w:r>
              <w:rPr>
                <w:rFonts w:ascii="宋体" w:hAnsi="宋体" w:cs="宋体"/>
                <w:color w:val="000000"/>
                <w:sz w:val="16"/>
              </w:rPr>
              <w:t>8,850,340.65</w:t>
            </w:r>
          </w:p>
        </w:tc>
        <w:tc>
          <w:tcPr>
            <w:tcW w:w="1420" w:type="dxa"/>
            <w:vAlign w:val="center"/>
          </w:tcPr>
          <w:p w14:paraId="602ADAF7">
            <w:pPr>
              <w:snapToGrid w:val="0"/>
              <w:jc w:val="right"/>
            </w:pPr>
            <w:r>
              <w:rPr>
                <w:rFonts w:ascii="宋体" w:hAnsi="宋体" w:cs="宋体"/>
                <w:color w:val="000000"/>
                <w:sz w:val="16"/>
              </w:rPr>
              <w:t>8,850,340.65</w:t>
            </w:r>
          </w:p>
        </w:tc>
        <w:tc>
          <w:tcPr>
            <w:tcW w:w="1420" w:type="dxa"/>
            <w:vAlign w:val="center"/>
          </w:tcPr>
          <w:p w14:paraId="110CB7E8"/>
        </w:tc>
        <w:tc>
          <w:tcPr>
            <w:tcW w:w="1378" w:type="dxa"/>
            <w:vAlign w:val="center"/>
          </w:tcPr>
          <w:p w14:paraId="3045D8A1"/>
        </w:tc>
      </w:tr>
      <w:tr w14:paraId="7D733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58313C">
            <w:pPr>
              <w:snapToGrid w:val="0"/>
            </w:pPr>
            <w:r>
              <w:rPr>
                <w:rFonts w:ascii="宋体" w:hAnsi="宋体" w:cs="宋体"/>
                <w:color w:val="000000"/>
                <w:sz w:val="16"/>
              </w:rPr>
              <w:t xml:space="preserve">   年初财政拨款结转和结余</w:t>
            </w:r>
          </w:p>
        </w:tc>
        <w:tc>
          <w:tcPr>
            <w:tcW w:w="1420" w:type="dxa"/>
            <w:vAlign w:val="center"/>
          </w:tcPr>
          <w:p w14:paraId="1F5FF01B"/>
        </w:tc>
        <w:tc>
          <w:tcPr>
            <w:tcW w:w="2760" w:type="dxa"/>
            <w:vAlign w:val="center"/>
          </w:tcPr>
          <w:p w14:paraId="7102D027">
            <w:pPr>
              <w:snapToGrid w:val="0"/>
            </w:pPr>
            <w:r>
              <w:rPr>
                <w:rFonts w:ascii="宋体" w:hAnsi="宋体" w:cs="宋体"/>
                <w:color w:val="000000"/>
                <w:sz w:val="16"/>
              </w:rPr>
              <w:t>年末财政拨款结转和结余</w:t>
            </w:r>
          </w:p>
        </w:tc>
        <w:tc>
          <w:tcPr>
            <w:tcW w:w="1420" w:type="dxa"/>
            <w:vAlign w:val="center"/>
          </w:tcPr>
          <w:p w14:paraId="4F18C636"/>
        </w:tc>
        <w:tc>
          <w:tcPr>
            <w:tcW w:w="1420" w:type="dxa"/>
            <w:vAlign w:val="center"/>
          </w:tcPr>
          <w:p w14:paraId="495BDE0B"/>
        </w:tc>
        <w:tc>
          <w:tcPr>
            <w:tcW w:w="1420" w:type="dxa"/>
            <w:vAlign w:val="center"/>
          </w:tcPr>
          <w:p w14:paraId="565210E7"/>
        </w:tc>
        <w:tc>
          <w:tcPr>
            <w:tcW w:w="1378" w:type="dxa"/>
            <w:vAlign w:val="center"/>
          </w:tcPr>
          <w:p w14:paraId="74DFA7F1"/>
        </w:tc>
      </w:tr>
      <w:tr w14:paraId="6D3B2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909546">
            <w:pPr>
              <w:snapToGrid w:val="0"/>
            </w:pPr>
            <w:r>
              <w:rPr>
                <w:rFonts w:ascii="宋体" w:hAnsi="宋体" w:cs="宋体"/>
                <w:color w:val="000000"/>
                <w:sz w:val="16"/>
              </w:rPr>
              <w:t xml:space="preserve">      一般公共预算财政拨款</w:t>
            </w:r>
          </w:p>
        </w:tc>
        <w:tc>
          <w:tcPr>
            <w:tcW w:w="1420" w:type="dxa"/>
            <w:vAlign w:val="center"/>
          </w:tcPr>
          <w:p w14:paraId="6FBE1254"/>
        </w:tc>
        <w:tc>
          <w:tcPr>
            <w:tcW w:w="2760" w:type="dxa"/>
            <w:vAlign w:val="center"/>
          </w:tcPr>
          <w:p w14:paraId="78E07B40"/>
        </w:tc>
        <w:tc>
          <w:tcPr>
            <w:tcW w:w="1420" w:type="dxa"/>
            <w:vAlign w:val="center"/>
          </w:tcPr>
          <w:p w14:paraId="7D261332"/>
        </w:tc>
        <w:tc>
          <w:tcPr>
            <w:tcW w:w="1420" w:type="dxa"/>
            <w:vAlign w:val="center"/>
          </w:tcPr>
          <w:p w14:paraId="4EB339B9"/>
        </w:tc>
        <w:tc>
          <w:tcPr>
            <w:tcW w:w="1420" w:type="dxa"/>
            <w:vAlign w:val="center"/>
          </w:tcPr>
          <w:p w14:paraId="4E7638EB"/>
        </w:tc>
        <w:tc>
          <w:tcPr>
            <w:tcW w:w="1378" w:type="dxa"/>
            <w:vAlign w:val="center"/>
          </w:tcPr>
          <w:p w14:paraId="743FDBCB"/>
        </w:tc>
      </w:tr>
      <w:tr w14:paraId="1DBBB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D32670">
            <w:pPr>
              <w:snapToGrid w:val="0"/>
            </w:pPr>
            <w:r>
              <w:rPr>
                <w:rFonts w:ascii="宋体" w:hAnsi="宋体" w:cs="宋体"/>
                <w:color w:val="000000"/>
                <w:sz w:val="16"/>
              </w:rPr>
              <w:t xml:space="preserve">      政府性基金预算财政拨款</w:t>
            </w:r>
          </w:p>
        </w:tc>
        <w:tc>
          <w:tcPr>
            <w:tcW w:w="1420" w:type="dxa"/>
            <w:vAlign w:val="center"/>
          </w:tcPr>
          <w:p w14:paraId="083A9440"/>
        </w:tc>
        <w:tc>
          <w:tcPr>
            <w:tcW w:w="2760" w:type="dxa"/>
            <w:vAlign w:val="center"/>
          </w:tcPr>
          <w:p w14:paraId="2F118448"/>
        </w:tc>
        <w:tc>
          <w:tcPr>
            <w:tcW w:w="1420" w:type="dxa"/>
            <w:vAlign w:val="center"/>
          </w:tcPr>
          <w:p w14:paraId="5D050962"/>
        </w:tc>
        <w:tc>
          <w:tcPr>
            <w:tcW w:w="1420" w:type="dxa"/>
            <w:vAlign w:val="center"/>
          </w:tcPr>
          <w:p w14:paraId="07480357"/>
        </w:tc>
        <w:tc>
          <w:tcPr>
            <w:tcW w:w="1420" w:type="dxa"/>
            <w:vAlign w:val="center"/>
          </w:tcPr>
          <w:p w14:paraId="46917627"/>
        </w:tc>
        <w:tc>
          <w:tcPr>
            <w:tcW w:w="1378" w:type="dxa"/>
            <w:vAlign w:val="center"/>
          </w:tcPr>
          <w:p w14:paraId="42AADFEC"/>
        </w:tc>
      </w:tr>
      <w:tr w14:paraId="38451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5E21F45">
            <w:pPr>
              <w:snapToGrid w:val="0"/>
            </w:pPr>
            <w:r>
              <w:rPr>
                <w:rFonts w:ascii="宋体" w:hAnsi="宋体" w:cs="宋体"/>
                <w:color w:val="000000"/>
                <w:sz w:val="16"/>
              </w:rPr>
              <w:t xml:space="preserve">      国有资本经营预算财政拨款</w:t>
            </w:r>
          </w:p>
        </w:tc>
        <w:tc>
          <w:tcPr>
            <w:tcW w:w="1420" w:type="dxa"/>
            <w:vAlign w:val="center"/>
          </w:tcPr>
          <w:p w14:paraId="60256867"/>
        </w:tc>
        <w:tc>
          <w:tcPr>
            <w:tcW w:w="2760" w:type="dxa"/>
            <w:vAlign w:val="center"/>
          </w:tcPr>
          <w:p w14:paraId="7B7CF5EA"/>
        </w:tc>
        <w:tc>
          <w:tcPr>
            <w:tcW w:w="1420" w:type="dxa"/>
            <w:vAlign w:val="center"/>
          </w:tcPr>
          <w:p w14:paraId="5CC4421D"/>
        </w:tc>
        <w:tc>
          <w:tcPr>
            <w:tcW w:w="1420" w:type="dxa"/>
            <w:vAlign w:val="center"/>
          </w:tcPr>
          <w:p w14:paraId="0C746769"/>
        </w:tc>
        <w:tc>
          <w:tcPr>
            <w:tcW w:w="1420" w:type="dxa"/>
            <w:vAlign w:val="center"/>
          </w:tcPr>
          <w:p w14:paraId="7D2574A1"/>
        </w:tc>
        <w:tc>
          <w:tcPr>
            <w:tcW w:w="1378" w:type="dxa"/>
            <w:vAlign w:val="center"/>
          </w:tcPr>
          <w:p w14:paraId="154C9FEC"/>
        </w:tc>
      </w:tr>
      <w:tr w14:paraId="54E2B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CCE80A">
            <w:pPr>
              <w:snapToGrid w:val="0"/>
              <w:jc w:val="center"/>
            </w:pPr>
            <w:r>
              <w:rPr>
                <w:rFonts w:ascii="宋体" w:hAnsi="宋体" w:cs="宋体"/>
                <w:b/>
                <w:color w:val="000000"/>
                <w:sz w:val="16"/>
              </w:rPr>
              <w:t>合计</w:t>
            </w:r>
          </w:p>
        </w:tc>
        <w:tc>
          <w:tcPr>
            <w:tcW w:w="1420" w:type="dxa"/>
            <w:vAlign w:val="center"/>
          </w:tcPr>
          <w:p w14:paraId="5EC076A1">
            <w:pPr>
              <w:snapToGrid w:val="0"/>
              <w:jc w:val="right"/>
            </w:pPr>
            <w:r>
              <w:rPr>
                <w:rFonts w:ascii="宋体" w:hAnsi="宋体" w:cs="宋体"/>
                <w:color w:val="000000"/>
                <w:sz w:val="16"/>
              </w:rPr>
              <w:t>8,850,340.65</w:t>
            </w:r>
          </w:p>
        </w:tc>
        <w:tc>
          <w:tcPr>
            <w:tcW w:w="2760" w:type="dxa"/>
            <w:vAlign w:val="center"/>
          </w:tcPr>
          <w:p w14:paraId="4D97FCBE">
            <w:pPr>
              <w:snapToGrid w:val="0"/>
              <w:jc w:val="center"/>
            </w:pPr>
            <w:r>
              <w:rPr>
                <w:rFonts w:ascii="宋体" w:hAnsi="宋体" w:cs="宋体"/>
                <w:b/>
                <w:color w:val="000000"/>
                <w:sz w:val="16"/>
              </w:rPr>
              <w:t>合计</w:t>
            </w:r>
          </w:p>
        </w:tc>
        <w:tc>
          <w:tcPr>
            <w:tcW w:w="1420" w:type="dxa"/>
            <w:vAlign w:val="center"/>
          </w:tcPr>
          <w:p w14:paraId="6D127835">
            <w:pPr>
              <w:snapToGrid w:val="0"/>
              <w:jc w:val="right"/>
            </w:pPr>
            <w:r>
              <w:rPr>
                <w:rFonts w:ascii="宋体" w:hAnsi="宋体" w:cs="宋体"/>
                <w:color w:val="000000"/>
                <w:sz w:val="16"/>
              </w:rPr>
              <w:t>8,850,340.65</w:t>
            </w:r>
          </w:p>
        </w:tc>
        <w:tc>
          <w:tcPr>
            <w:tcW w:w="1420" w:type="dxa"/>
            <w:vAlign w:val="center"/>
          </w:tcPr>
          <w:p w14:paraId="11F2E2CB">
            <w:pPr>
              <w:snapToGrid w:val="0"/>
              <w:jc w:val="right"/>
            </w:pPr>
            <w:r>
              <w:rPr>
                <w:rFonts w:ascii="宋体" w:hAnsi="宋体" w:cs="宋体"/>
                <w:color w:val="000000"/>
                <w:sz w:val="16"/>
              </w:rPr>
              <w:t>8,850,340.65</w:t>
            </w:r>
          </w:p>
        </w:tc>
        <w:tc>
          <w:tcPr>
            <w:tcW w:w="1420" w:type="dxa"/>
            <w:vAlign w:val="center"/>
          </w:tcPr>
          <w:p w14:paraId="12D1C45B"/>
        </w:tc>
        <w:tc>
          <w:tcPr>
            <w:tcW w:w="1378" w:type="dxa"/>
            <w:vAlign w:val="center"/>
          </w:tcPr>
          <w:p w14:paraId="78855503"/>
        </w:tc>
      </w:tr>
      <w:tr w14:paraId="29444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F8541E1">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53F2BB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6894388">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8F729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A6D5968">
            <w:pPr>
              <w:jc w:val="right"/>
            </w:pPr>
          </w:p>
        </w:tc>
      </w:tr>
      <w:tr w14:paraId="0C7745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E8177E3">
            <w:r>
              <w:rPr>
                <w:rFonts w:ascii="宋体" w:hAnsi="宋体" w:cs="宋体"/>
                <w:sz w:val="20"/>
              </w:rPr>
              <w:t>部门：天津市西青区统计局</w:t>
            </w:r>
          </w:p>
        </w:tc>
        <w:tc>
          <w:tcPr>
            <w:tcW w:w="2000" w:type="dxa"/>
          </w:tcPr>
          <w:p w14:paraId="661D7B30">
            <w:pPr>
              <w:jc w:val="center"/>
            </w:pPr>
          </w:p>
        </w:tc>
        <w:tc>
          <w:tcPr>
            <w:tcW w:w="5619" w:type="dxa"/>
          </w:tcPr>
          <w:p w14:paraId="3996BA1A">
            <w:pPr>
              <w:jc w:val="right"/>
            </w:pPr>
            <w:r>
              <w:rPr>
                <w:rFonts w:ascii="宋体" w:hAnsi="宋体" w:cs="宋体"/>
                <w:sz w:val="20"/>
              </w:rPr>
              <w:t>单位：元</w:t>
            </w:r>
          </w:p>
        </w:tc>
      </w:tr>
    </w:tbl>
    <w:p w14:paraId="530B2669">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C931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D4D4C84">
            <w:pPr>
              <w:snapToGrid w:val="0"/>
              <w:jc w:val="center"/>
            </w:pPr>
            <w:r>
              <w:rPr>
                <w:rFonts w:ascii="宋体" w:hAnsi="宋体" w:cs="宋体"/>
                <w:color w:val="000000"/>
                <w:sz w:val="20"/>
              </w:rPr>
              <w:t>支出功能分类科目</w:t>
            </w:r>
          </w:p>
        </w:tc>
        <w:tc>
          <w:tcPr>
            <w:tcW w:w="1720" w:type="dxa"/>
            <w:vMerge w:val="restart"/>
            <w:vAlign w:val="center"/>
          </w:tcPr>
          <w:p w14:paraId="55EC9B3F">
            <w:pPr>
              <w:snapToGrid w:val="0"/>
              <w:jc w:val="center"/>
            </w:pPr>
            <w:r>
              <w:rPr>
                <w:rFonts w:ascii="宋体" w:hAnsi="宋体" w:cs="宋体"/>
                <w:color w:val="000000"/>
                <w:sz w:val="20"/>
              </w:rPr>
              <w:t>合计</w:t>
            </w:r>
          </w:p>
        </w:tc>
        <w:tc>
          <w:tcPr>
            <w:tcW w:w="5160" w:type="dxa"/>
            <w:gridSpan w:val="3"/>
            <w:vAlign w:val="center"/>
          </w:tcPr>
          <w:p w14:paraId="3B7574D6">
            <w:pPr>
              <w:snapToGrid w:val="0"/>
              <w:jc w:val="center"/>
            </w:pPr>
            <w:r>
              <w:rPr>
                <w:rFonts w:ascii="宋体" w:hAnsi="宋体" w:cs="宋体"/>
                <w:color w:val="000000"/>
                <w:sz w:val="20"/>
              </w:rPr>
              <w:t xml:space="preserve">基本支出  </w:t>
            </w:r>
          </w:p>
        </w:tc>
        <w:tc>
          <w:tcPr>
            <w:tcW w:w="1698" w:type="dxa"/>
            <w:vMerge w:val="restart"/>
            <w:vAlign w:val="center"/>
          </w:tcPr>
          <w:p w14:paraId="117121A4">
            <w:pPr>
              <w:snapToGrid w:val="0"/>
              <w:jc w:val="center"/>
            </w:pPr>
            <w:r>
              <w:rPr>
                <w:rFonts w:ascii="宋体" w:hAnsi="宋体" w:cs="宋体"/>
                <w:color w:val="000000"/>
                <w:sz w:val="20"/>
              </w:rPr>
              <w:t>项目支出</w:t>
            </w:r>
          </w:p>
        </w:tc>
      </w:tr>
      <w:tr w14:paraId="75C9C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26797E5">
            <w:pPr>
              <w:snapToGrid w:val="0"/>
              <w:jc w:val="center"/>
            </w:pPr>
            <w:r>
              <w:rPr>
                <w:rFonts w:ascii="宋体" w:hAnsi="宋体" w:cs="宋体"/>
                <w:color w:val="000000"/>
                <w:sz w:val="20"/>
              </w:rPr>
              <w:t>科目编码</w:t>
            </w:r>
          </w:p>
        </w:tc>
        <w:tc>
          <w:tcPr>
            <w:tcW w:w="3480" w:type="dxa"/>
            <w:vAlign w:val="center"/>
          </w:tcPr>
          <w:p w14:paraId="4778562C">
            <w:pPr>
              <w:snapToGrid w:val="0"/>
              <w:jc w:val="center"/>
            </w:pPr>
            <w:r>
              <w:rPr>
                <w:rFonts w:ascii="宋体" w:hAnsi="宋体" w:cs="宋体"/>
                <w:color w:val="000000"/>
                <w:sz w:val="20"/>
              </w:rPr>
              <w:t>科目名称</w:t>
            </w:r>
          </w:p>
        </w:tc>
        <w:tc>
          <w:tcPr>
            <w:tcW w:w="1720" w:type="dxa"/>
            <w:vMerge w:val="continue"/>
            <w:vAlign w:val="center"/>
          </w:tcPr>
          <w:p w14:paraId="6B0EBD94"/>
        </w:tc>
        <w:tc>
          <w:tcPr>
            <w:tcW w:w="1720" w:type="dxa"/>
            <w:vAlign w:val="center"/>
          </w:tcPr>
          <w:p w14:paraId="75527A07">
            <w:pPr>
              <w:snapToGrid w:val="0"/>
              <w:jc w:val="center"/>
            </w:pPr>
            <w:r>
              <w:rPr>
                <w:rFonts w:ascii="宋体" w:hAnsi="宋体" w:cs="宋体"/>
                <w:color w:val="000000"/>
                <w:sz w:val="20"/>
              </w:rPr>
              <w:t>小计</w:t>
            </w:r>
          </w:p>
        </w:tc>
        <w:tc>
          <w:tcPr>
            <w:tcW w:w="1720" w:type="dxa"/>
            <w:vAlign w:val="center"/>
          </w:tcPr>
          <w:p w14:paraId="5E84DB7A">
            <w:pPr>
              <w:snapToGrid w:val="0"/>
              <w:jc w:val="center"/>
            </w:pPr>
            <w:r>
              <w:rPr>
                <w:rFonts w:ascii="宋体" w:hAnsi="宋体" w:cs="宋体"/>
                <w:color w:val="000000"/>
                <w:sz w:val="20"/>
              </w:rPr>
              <w:t>人员经费</w:t>
            </w:r>
          </w:p>
        </w:tc>
        <w:tc>
          <w:tcPr>
            <w:tcW w:w="1720" w:type="dxa"/>
            <w:vAlign w:val="center"/>
          </w:tcPr>
          <w:p w14:paraId="11F93F71">
            <w:pPr>
              <w:snapToGrid w:val="0"/>
              <w:jc w:val="center"/>
            </w:pPr>
            <w:r>
              <w:rPr>
                <w:rFonts w:ascii="宋体" w:hAnsi="宋体" w:cs="宋体"/>
                <w:color w:val="000000"/>
                <w:sz w:val="20"/>
              </w:rPr>
              <w:t>公用经费</w:t>
            </w:r>
          </w:p>
        </w:tc>
        <w:tc>
          <w:tcPr>
            <w:tcW w:w="1698" w:type="dxa"/>
            <w:vMerge w:val="continue"/>
            <w:vAlign w:val="center"/>
          </w:tcPr>
          <w:p w14:paraId="01AF0646"/>
        </w:tc>
      </w:tr>
      <w:tr w14:paraId="6D04D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15653590">
            <w:pPr>
              <w:snapToGrid w:val="0"/>
              <w:jc w:val="center"/>
            </w:pPr>
            <w:r>
              <w:rPr>
                <w:rFonts w:ascii="宋体" w:hAnsi="宋体" w:cs="宋体"/>
                <w:color w:val="000000"/>
                <w:sz w:val="20"/>
              </w:rPr>
              <w:t>合计</w:t>
            </w:r>
          </w:p>
        </w:tc>
        <w:tc>
          <w:tcPr>
            <w:tcW w:w="1720" w:type="dxa"/>
            <w:vAlign w:val="center"/>
          </w:tcPr>
          <w:p w14:paraId="047B91FF">
            <w:pPr>
              <w:snapToGrid w:val="0"/>
              <w:jc w:val="right"/>
            </w:pPr>
            <w:r>
              <w:rPr>
                <w:rFonts w:ascii="宋体" w:hAnsi="宋体" w:cs="宋体"/>
                <w:color w:val="000000"/>
                <w:sz w:val="20"/>
              </w:rPr>
              <w:t>8,850,340.65</w:t>
            </w:r>
          </w:p>
        </w:tc>
        <w:tc>
          <w:tcPr>
            <w:tcW w:w="1720" w:type="dxa"/>
            <w:vAlign w:val="center"/>
          </w:tcPr>
          <w:p w14:paraId="14412269">
            <w:pPr>
              <w:snapToGrid w:val="0"/>
              <w:jc w:val="right"/>
            </w:pPr>
            <w:r>
              <w:rPr>
                <w:rFonts w:ascii="宋体" w:hAnsi="宋体" w:cs="宋体"/>
                <w:color w:val="000000"/>
                <w:sz w:val="20"/>
              </w:rPr>
              <w:t>8,408,603.05</w:t>
            </w:r>
          </w:p>
        </w:tc>
        <w:tc>
          <w:tcPr>
            <w:tcW w:w="1720" w:type="dxa"/>
            <w:vAlign w:val="center"/>
          </w:tcPr>
          <w:p w14:paraId="6119AAF0">
            <w:pPr>
              <w:snapToGrid w:val="0"/>
              <w:jc w:val="right"/>
            </w:pPr>
            <w:r>
              <w:rPr>
                <w:rFonts w:ascii="宋体" w:hAnsi="宋体" w:cs="宋体"/>
                <w:color w:val="000000"/>
                <w:sz w:val="20"/>
              </w:rPr>
              <w:t>7,368,387.42</w:t>
            </w:r>
          </w:p>
        </w:tc>
        <w:tc>
          <w:tcPr>
            <w:tcW w:w="1720" w:type="dxa"/>
            <w:vAlign w:val="center"/>
          </w:tcPr>
          <w:p w14:paraId="5DD27788">
            <w:pPr>
              <w:snapToGrid w:val="0"/>
              <w:jc w:val="right"/>
            </w:pPr>
            <w:r>
              <w:rPr>
                <w:rFonts w:ascii="宋体" w:hAnsi="宋体" w:cs="宋体"/>
                <w:color w:val="000000"/>
                <w:sz w:val="20"/>
              </w:rPr>
              <w:t>1,040,215.63</w:t>
            </w:r>
          </w:p>
        </w:tc>
        <w:tc>
          <w:tcPr>
            <w:tcW w:w="1698" w:type="dxa"/>
            <w:vAlign w:val="center"/>
          </w:tcPr>
          <w:p w14:paraId="53FC4C9D">
            <w:pPr>
              <w:snapToGrid w:val="0"/>
              <w:jc w:val="right"/>
            </w:pPr>
            <w:r>
              <w:rPr>
                <w:rFonts w:ascii="宋体" w:hAnsi="宋体" w:cs="宋体"/>
                <w:color w:val="000000"/>
                <w:sz w:val="20"/>
              </w:rPr>
              <w:t>441,737.60</w:t>
            </w:r>
          </w:p>
        </w:tc>
      </w:tr>
      <w:tr w14:paraId="5A5559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4A2326">
            <w:pPr>
              <w:snapToGrid w:val="0"/>
            </w:pPr>
            <w:r>
              <w:rPr>
                <w:rFonts w:ascii="宋体" w:hAnsi="宋体" w:cs="宋体"/>
                <w:color w:val="000000"/>
                <w:sz w:val="20"/>
              </w:rPr>
              <w:t>201</w:t>
            </w:r>
          </w:p>
        </w:tc>
        <w:tc>
          <w:tcPr>
            <w:tcW w:w="3480" w:type="dxa"/>
            <w:vAlign w:val="center"/>
          </w:tcPr>
          <w:p w14:paraId="61BAA0D0">
            <w:pPr>
              <w:snapToGrid w:val="0"/>
            </w:pPr>
            <w:r>
              <w:rPr>
                <w:rFonts w:ascii="宋体" w:hAnsi="宋体" w:cs="宋体"/>
                <w:color w:val="000000"/>
                <w:sz w:val="20"/>
              </w:rPr>
              <w:t>一般公共服务支出</w:t>
            </w:r>
          </w:p>
        </w:tc>
        <w:tc>
          <w:tcPr>
            <w:tcW w:w="1720" w:type="dxa"/>
            <w:vAlign w:val="center"/>
          </w:tcPr>
          <w:p w14:paraId="410735AD">
            <w:pPr>
              <w:snapToGrid w:val="0"/>
              <w:jc w:val="right"/>
            </w:pPr>
            <w:r>
              <w:rPr>
                <w:rFonts w:ascii="宋体" w:hAnsi="宋体" w:cs="宋体"/>
                <w:color w:val="000000"/>
                <w:sz w:val="20"/>
              </w:rPr>
              <w:t>7,897,244.67</w:t>
            </w:r>
          </w:p>
        </w:tc>
        <w:tc>
          <w:tcPr>
            <w:tcW w:w="1720" w:type="dxa"/>
            <w:vAlign w:val="center"/>
          </w:tcPr>
          <w:p w14:paraId="3D27AB44">
            <w:pPr>
              <w:snapToGrid w:val="0"/>
              <w:jc w:val="right"/>
            </w:pPr>
            <w:r>
              <w:rPr>
                <w:rFonts w:ascii="宋体" w:hAnsi="宋体" w:cs="宋体"/>
                <w:color w:val="000000"/>
                <w:sz w:val="20"/>
              </w:rPr>
              <w:t>7,455,507.07</w:t>
            </w:r>
          </w:p>
        </w:tc>
        <w:tc>
          <w:tcPr>
            <w:tcW w:w="1720" w:type="dxa"/>
            <w:vAlign w:val="center"/>
          </w:tcPr>
          <w:p w14:paraId="4EB56110">
            <w:pPr>
              <w:snapToGrid w:val="0"/>
              <w:jc w:val="right"/>
            </w:pPr>
            <w:r>
              <w:rPr>
                <w:rFonts w:ascii="宋体" w:hAnsi="宋体" w:cs="宋体"/>
                <w:color w:val="000000"/>
                <w:sz w:val="20"/>
              </w:rPr>
              <w:t>6,415,291.44</w:t>
            </w:r>
          </w:p>
        </w:tc>
        <w:tc>
          <w:tcPr>
            <w:tcW w:w="1720" w:type="dxa"/>
            <w:vAlign w:val="center"/>
          </w:tcPr>
          <w:p w14:paraId="6DF8659A">
            <w:pPr>
              <w:snapToGrid w:val="0"/>
              <w:jc w:val="right"/>
            </w:pPr>
            <w:r>
              <w:rPr>
                <w:rFonts w:ascii="宋体" w:hAnsi="宋体" w:cs="宋体"/>
                <w:color w:val="000000"/>
                <w:sz w:val="20"/>
              </w:rPr>
              <w:t>1,040,215.63</w:t>
            </w:r>
          </w:p>
        </w:tc>
        <w:tc>
          <w:tcPr>
            <w:tcW w:w="1698" w:type="dxa"/>
            <w:vAlign w:val="center"/>
          </w:tcPr>
          <w:p w14:paraId="1BB5951E">
            <w:pPr>
              <w:snapToGrid w:val="0"/>
              <w:jc w:val="right"/>
            </w:pPr>
            <w:r>
              <w:rPr>
                <w:rFonts w:ascii="宋体" w:hAnsi="宋体" w:cs="宋体"/>
                <w:color w:val="000000"/>
                <w:sz w:val="20"/>
              </w:rPr>
              <w:t>441,737.60</w:t>
            </w:r>
          </w:p>
        </w:tc>
      </w:tr>
      <w:tr w14:paraId="2111E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52512C1">
            <w:pPr>
              <w:snapToGrid w:val="0"/>
            </w:pPr>
            <w:r>
              <w:rPr>
                <w:rFonts w:ascii="宋体" w:hAnsi="宋体" w:cs="宋体"/>
                <w:color w:val="000000"/>
                <w:sz w:val="20"/>
              </w:rPr>
              <w:t>20105</w:t>
            </w:r>
          </w:p>
        </w:tc>
        <w:tc>
          <w:tcPr>
            <w:tcW w:w="3480" w:type="dxa"/>
            <w:vAlign w:val="center"/>
          </w:tcPr>
          <w:p w14:paraId="5531AB35">
            <w:pPr>
              <w:snapToGrid w:val="0"/>
            </w:pPr>
            <w:r>
              <w:rPr>
                <w:rFonts w:ascii="宋体" w:hAnsi="宋体" w:cs="宋体"/>
                <w:color w:val="000000"/>
                <w:sz w:val="20"/>
              </w:rPr>
              <w:t>统计信息事务</w:t>
            </w:r>
          </w:p>
        </w:tc>
        <w:tc>
          <w:tcPr>
            <w:tcW w:w="1720" w:type="dxa"/>
            <w:vAlign w:val="center"/>
          </w:tcPr>
          <w:p w14:paraId="1130EEAF">
            <w:pPr>
              <w:snapToGrid w:val="0"/>
              <w:jc w:val="right"/>
            </w:pPr>
            <w:r>
              <w:rPr>
                <w:rFonts w:ascii="宋体" w:hAnsi="宋体" w:cs="宋体"/>
                <w:color w:val="000000"/>
                <w:sz w:val="20"/>
              </w:rPr>
              <w:t>7,897,244.67</w:t>
            </w:r>
          </w:p>
        </w:tc>
        <w:tc>
          <w:tcPr>
            <w:tcW w:w="1720" w:type="dxa"/>
            <w:vAlign w:val="center"/>
          </w:tcPr>
          <w:p w14:paraId="001C9A36">
            <w:pPr>
              <w:snapToGrid w:val="0"/>
              <w:jc w:val="right"/>
            </w:pPr>
            <w:r>
              <w:rPr>
                <w:rFonts w:ascii="宋体" w:hAnsi="宋体" w:cs="宋体"/>
                <w:color w:val="000000"/>
                <w:sz w:val="20"/>
              </w:rPr>
              <w:t>7,455,507.07</w:t>
            </w:r>
          </w:p>
        </w:tc>
        <w:tc>
          <w:tcPr>
            <w:tcW w:w="1720" w:type="dxa"/>
            <w:vAlign w:val="center"/>
          </w:tcPr>
          <w:p w14:paraId="78D53378">
            <w:pPr>
              <w:snapToGrid w:val="0"/>
              <w:jc w:val="right"/>
            </w:pPr>
            <w:r>
              <w:rPr>
                <w:rFonts w:ascii="宋体" w:hAnsi="宋体" w:cs="宋体"/>
                <w:color w:val="000000"/>
                <w:sz w:val="20"/>
              </w:rPr>
              <w:t>6,415,291.44</w:t>
            </w:r>
          </w:p>
        </w:tc>
        <w:tc>
          <w:tcPr>
            <w:tcW w:w="1720" w:type="dxa"/>
            <w:vAlign w:val="center"/>
          </w:tcPr>
          <w:p w14:paraId="00479E14">
            <w:pPr>
              <w:snapToGrid w:val="0"/>
              <w:jc w:val="right"/>
            </w:pPr>
            <w:r>
              <w:rPr>
                <w:rFonts w:ascii="宋体" w:hAnsi="宋体" w:cs="宋体"/>
                <w:color w:val="000000"/>
                <w:sz w:val="20"/>
              </w:rPr>
              <w:t>1,040,215.63</w:t>
            </w:r>
          </w:p>
        </w:tc>
        <w:tc>
          <w:tcPr>
            <w:tcW w:w="1698" w:type="dxa"/>
            <w:vAlign w:val="center"/>
          </w:tcPr>
          <w:p w14:paraId="32DA5D61">
            <w:pPr>
              <w:snapToGrid w:val="0"/>
              <w:jc w:val="right"/>
            </w:pPr>
            <w:r>
              <w:rPr>
                <w:rFonts w:ascii="宋体" w:hAnsi="宋体" w:cs="宋体"/>
                <w:color w:val="000000"/>
                <w:sz w:val="20"/>
              </w:rPr>
              <w:t>441,737.60</w:t>
            </w:r>
          </w:p>
        </w:tc>
      </w:tr>
      <w:tr w14:paraId="258C13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D4FDC64">
            <w:pPr>
              <w:snapToGrid w:val="0"/>
            </w:pPr>
            <w:r>
              <w:rPr>
                <w:rFonts w:ascii="宋体" w:hAnsi="宋体" w:cs="宋体"/>
                <w:color w:val="000000"/>
                <w:sz w:val="20"/>
              </w:rPr>
              <w:t>2010501</w:t>
            </w:r>
          </w:p>
        </w:tc>
        <w:tc>
          <w:tcPr>
            <w:tcW w:w="3480" w:type="dxa"/>
            <w:vAlign w:val="center"/>
          </w:tcPr>
          <w:p w14:paraId="1AA85AEE">
            <w:pPr>
              <w:snapToGrid w:val="0"/>
            </w:pPr>
            <w:r>
              <w:rPr>
                <w:rFonts w:ascii="宋体" w:hAnsi="宋体" w:cs="宋体"/>
                <w:color w:val="000000"/>
                <w:sz w:val="20"/>
              </w:rPr>
              <w:t>行政运行</w:t>
            </w:r>
          </w:p>
        </w:tc>
        <w:tc>
          <w:tcPr>
            <w:tcW w:w="1720" w:type="dxa"/>
            <w:vAlign w:val="center"/>
          </w:tcPr>
          <w:p w14:paraId="7A70E34C">
            <w:pPr>
              <w:snapToGrid w:val="0"/>
              <w:jc w:val="right"/>
            </w:pPr>
            <w:r>
              <w:rPr>
                <w:rFonts w:ascii="宋体" w:hAnsi="宋体" w:cs="宋体"/>
                <w:color w:val="000000"/>
                <w:sz w:val="20"/>
              </w:rPr>
              <w:t>7,455,507.07</w:t>
            </w:r>
          </w:p>
        </w:tc>
        <w:tc>
          <w:tcPr>
            <w:tcW w:w="1720" w:type="dxa"/>
            <w:vAlign w:val="center"/>
          </w:tcPr>
          <w:p w14:paraId="306DA1E9">
            <w:pPr>
              <w:snapToGrid w:val="0"/>
              <w:jc w:val="right"/>
            </w:pPr>
            <w:r>
              <w:rPr>
                <w:rFonts w:ascii="宋体" w:hAnsi="宋体" w:cs="宋体"/>
                <w:color w:val="000000"/>
                <w:sz w:val="20"/>
              </w:rPr>
              <w:t>7,455,507.07</w:t>
            </w:r>
          </w:p>
        </w:tc>
        <w:tc>
          <w:tcPr>
            <w:tcW w:w="1720" w:type="dxa"/>
            <w:vAlign w:val="center"/>
          </w:tcPr>
          <w:p w14:paraId="4EDC8019">
            <w:pPr>
              <w:snapToGrid w:val="0"/>
              <w:jc w:val="right"/>
            </w:pPr>
            <w:r>
              <w:rPr>
                <w:rFonts w:ascii="宋体" w:hAnsi="宋体" w:cs="宋体"/>
                <w:color w:val="000000"/>
                <w:sz w:val="20"/>
              </w:rPr>
              <w:t>6,415,291.44</w:t>
            </w:r>
          </w:p>
        </w:tc>
        <w:tc>
          <w:tcPr>
            <w:tcW w:w="1720" w:type="dxa"/>
            <w:vAlign w:val="center"/>
          </w:tcPr>
          <w:p w14:paraId="2679092B">
            <w:pPr>
              <w:snapToGrid w:val="0"/>
              <w:jc w:val="right"/>
            </w:pPr>
            <w:r>
              <w:rPr>
                <w:rFonts w:ascii="宋体" w:hAnsi="宋体" w:cs="宋体"/>
                <w:color w:val="000000"/>
                <w:sz w:val="20"/>
              </w:rPr>
              <w:t>1,040,215.63</w:t>
            </w:r>
          </w:p>
        </w:tc>
        <w:tc>
          <w:tcPr>
            <w:tcW w:w="1698" w:type="dxa"/>
            <w:vAlign w:val="center"/>
          </w:tcPr>
          <w:p w14:paraId="48570669"/>
        </w:tc>
      </w:tr>
      <w:tr w14:paraId="279320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F62D94">
            <w:pPr>
              <w:snapToGrid w:val="0"/>
            </w:pPr>
            <w:r>
              <w:rPr>
                <w:rFonts w:ascii="宋体" w:hAnsi="宋体" w:cs="宋体"/>
                <w:color w:val="000000"/>
                <w:sz w:val="20"/>
              </w:rPr>
              <w:t>2010505</w:t>
            </w:r>
          </w:p>
        </w:tc>
        <w:tc>
          <w:tcPr>
            <w:tcW w:w="3480" w:type="dxa"/>
            <w:vAlign w:val="center"/>
          </w:tcPr>
          <w:p w14:paraId="04057708">
            <w:pPr>
              <w:snapToGrid w:val="0"/>
            </w:pPr>
            <w:r>
              <w:rPr>
                <w:rFonts w:ascii="宋体" w:hAnsi="宋体" w:cs="宋体"/>
                <w:color w:val="000000"/>
                <w:sz w:val="20"/>
              </w:rPr>
              <w:t>专项统计业务</w:t>
            </w:r>
          </w:p>
        </w:tc>
        <w:tc>
          <w:tcPr>
            <w:tcW w:w="1720" w:type="dxa"/>
            <w:vAlign w:val="center"/>
          </w:tcPr>
          <w:p w14:paraId="7C47922E">
            <w:pPr>
              <w:snapToGrid w:val="0"/>
              <w:jc w:val="right"/>
            </w:pPr>
            <w:r>
              <w:rPr>
                <w:rFonts w:ascii="宋体" w:hAnsi="宋体" w:cs="宋体"/>
                <w:color w:val="000000"/>
                <w:sz w:val="20"/>
              </w:rPr>
              <w:t>236,915.60</w:t>
            </w:r>
          </w:p>
        </w:tc>
        <w:tc>
          <w:tcPr>
            <w:tcW w:w="1720" w:type="dxa"/>
            <w:vAlign w:val="center"/>
          </w:tcPr>
          <w:p w14:paraId="6C7C410F"/>
        </w:tc>
        <w:tc>
          <w:tcPr>
            <w:tcW w:w="1720" w:type="dxa"/>
            <w:vAlign w:val="center"/>
          </w:tcPr>
          <w:p w14:paraId="255AAF28"/>
        </w:tc>
        <w:tc>
          <w:tcPr>
            <w:tcW w:w="1720" w:type="dxa"/>
            <w:vAlign w:val="center"/>
          </w:tcPr>
          <w:p w14:paraId="4AC108C3"/>
        </w:tc>
        <w:tc>
          <w:tcPr>
            <w:tcW w:w="1698" w:type="dxa"/>
            <w:vAlign w:val="center"/>
          </w:tcPr>
          <w:p w14:paraId="52FC7564">
            <w:pPr>
              <w:snapToGrid w:val="0"/>
              <w:jc w:val="right"/>
            </w:pPr>
            <w:r>
              <w:rPr>
                <w:rFonts w:ascii="宋体" w:hAnsi="宋体" w:cs="宋体"/>
                <w:color w:val="000000"/>
                <w:sz w:val="20"/>
              </w:rPr>
              <w:t>236,915.60</w:t>
            </w:r>
          </w:p>
        </w:tc>
      </w:tr>
      <w:tr w14:paraId="684A7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C9F8B6">
            <w:pPr>
              <w:snapToGrid w:val="0"/>
            </w:pPr>
            <w:r>
              <w:rPr>
                <w:rFonts w:ascii="宋体" w:hAnsi="宋体" w:cs="宋体"/>
                <w:color w:val="000000"/>
                <w:sz w:val="20"/>
              </w:rPr>
              <w:t>2010507</w:t>
            </w:r>
          </w:p>
        </w:tc>
        <w:tc>
          <w:tcPr>
            <w:tcW w:w="3480" w:type="dxa"/>
            <w:vAlign w:val="center"/>
          </w:tcPr>
          <w:p w14:paraId="368A88DC">
            <w:pPr>
              <w:snapToGrid w:val="0"/>
            </w:pPr>
            <w:r>
              <w:rPr>
                <w:rFonts w:ascii="宋体" w:hAnsi="宋体" w:cs="宋体"/>
                <w:color w:val="000000"/>
                <w:sz w:val="20"/>
              </w:rPr>
              <w:t>专项普查活动</w:t>
            </w:r>
          </w:p>
        </w:tc>
        <w:tc>
          <w:tcPr>
            <w:tcW w:w="1720" w:type="dxa"/>
            <w:vAlign w:val="center"/>
          </w:tcPr>
          <w:p w14:paraId="485718D9">
            <w:pPr>
              <w:snapToGrid w:val="0"/>
              <w:jc w:val="right"/>
            </w:pPr>
            <w:r>
              <w:rPr>
                <w:rFonts w:ascii="宋体" w:hAnsi="宋体" w:cs="宋体"/>
                <w:color w:val="000000"/>
                <w:sz w:val="20"/>
              </w:rPr>
              <w:t>204,822.00</w:t>
            </w:r>
          </w:p>
        </w:tc>
        <w:tc>
          <w:tcPr>
            <w:tcW w:w="1720" w:type="dxa"/>
            <w:vAlign w:val="center"/>
          </w:tcPr>
          <w:p w14:paraId="7F1D010E"/>
        </w:tc>
        <w:tc>
          <w:tcPr>
            <w:tcW w:w="1720" w:type="dxa"/>
            <w:vAlign w:val="center"/>
          </w:tcPr>
          <w:p w14:paraId="5484B636"/>
        </w:tc>
        <w:tc>
          <w:tcPr>
            <w:tcW w:w="1720" w:type="dxa"/>
            <w:vAlign w:val="center"/>
          </w:tcPr>
          <w:p w14:paraId="55E90CC0"/>
        </w:tc>
        <w:tc>
          <w:tcPr>
            <w:tcW w:w="1698" w:type="dxa"/>
            <w:vAlign w:val="center"/>
          </w:tcPr>
          <w:p w14:paraId="7EE178F8">
            <w:pPr>
              <w:snapToGrid w:val="0"/>
              <w:jc w:val="right"/>
            </w:pPr>
            <w:r>
              <w:rPr>
                <w:rFonts w:ascii="宋体" w:hAnsi="宋体" w:cs="宋体"/>
                <w:color w:val="000000"/>
                <w:sz w:val="20"/>
              </w:rPr>
              <w:t>204,822.00</w:t>
            </w:r>
          </w:p>
        </w:tc>
      </w:tr>
      <w:tr w14:paraId="494F2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FF5132">
            <w:pPr>
              <w:snapToGrid w:val="0"/>
            </w:pPr>
            <w:r>
              <w:rPr>
                <w:rFonts w:ascii="宋体" w:hAnsi="宋体" w:cs="宋体"/>
                <w:color w:val="000000"/>
                <w:sz w:val="20"/>
              </w:rPr>
              <w:t>208</w:t>
            </w:r>
          </w:p>
        </w:tc>
        <w:tc>
          <w:tcPr>
            <w:tcW w:w="3480" w:type="dxa"/>
            <w:vAlign w:val="center"/>
          </w:tcPr>
          <w:p w14:paraId="1A24C590">
            <w:pPr>
              <w:snapToGrid w:val="0"/>
            </w:pPr>
            <w:r>
              <w:rPr>
                <w:rFonts w:ascii="宋体" w:hAnsi="宋体" w:cs="宋体"/>
                <w:color w:val="000000"/>
                <w:sz w:val="20"/>
              </w:rPr>
              <w:t>社会保障和就业支出</w:t>
            </w:r>
          </w:p>
        </w:tc>
        <w:tc>
          <w:tcPr>
            <w:tcW w:w="1720" w:type="dxa"/>
            <w:vAlign w:val="center"/>
          </w:tcPr>
          <w:p w14:paraId="44058637">
            <w:pPr>
              <w:snapToGrid w:val="0"/>
              <w:jc w:val="right"/>
            </w:pPr>
            <w:r>
              <w:rPr>
                <w:rFonts w:ascii="宋体" w:hAnsi="宋体" w:cs="宋体"/>
                <w:color w:val="000000"/>
                <w:sz w:val="20"/>
              </w:rPr>
              <w:t>653,029.35</w:t>
            </w:r>
          </w:p>
        </w:tc>
        <w:tc>
          <w:tcPr>
            <w:tcW w:w="1720" w:type="dxa"/>
            <w:vAlign w:val="center"/>
          </w:tcPr>
          <w:p w14:paraId="40AD59AE">
            <w:pPr>
              <w:snapToGrid w:val="0"/>
              <w:jc w:val="right"/>
            </w:pPr>
            <w:r>
              <w:rPr>
                <w:rFonts w:ascii="宋体" w:hAnsi="宋体" w:cs="宋体"/>
                <w:color w:val="000000"/>
                <w:sz w:val="20"/>
              </w:rPr>
              <w:t>653,029.35</w:t>
            </w:r>
          </w:p>
        </w:tc>
        <w:tc>
          <w:tcPr>
            <w:tcW w:w="1720" w:type="dxa"/>
            <w:vAlign w:val="center"/>
          </w:tcPr>
          <w:p w14:paraId="725292B4">
            <w:pPr>
              <w:snapToGrid w:val="0"/>
              <w:jc w:val="right"/>
            </w:pPr>
            <w:r>
              <w:rPr>
                <w:rFonts w:ascii="宋体" w:hAnsi="宋体" w:cs="宋体"/>
                <w:color w:val="000000"/>
                <w:sz w:val="20"/>
              </w:rPr>
              <w:t>653,029.35</w:t>
            </w:r>
          </w:p>
        </w:tc>
        <w:tc>
          <w:tcPr>
            <w:tcW w:w="1720" w:type="dxa"/>
            <w:vAlign w:val="center"/>
          </w:tcPr>
          <w:p w14:paraId="7B5B73DA"/>
        </w:tc>
        <w:tc>
          <w:tcPr>
            <w:tcW w:w="1698" w:type="dxa"/>
            <w:vAlign w:val="center"/>
          </w:tcPr>
          <w:p w14:paraId="16E3CDAA"/>
        </w:tc>
      </w:tr>
      <w:tr w14:paraId="59D09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F88182">
            <w:pPr>
              <w:snapToGrid w:val="0"/>
            </w:pPr>
            <w:r>
              <w:rPr>
                <w:rFonts w:ascii="宋体" w:hAnsi="宋体" w:cs="宋体"/>
                <w:color w:val="000000"/>
                <w:sz w:val="20"/>
              </w:rPr>
              <w:t>20805</w:t>
            </w:r>
          </w:p>
        </w:tc>
        <w:tc>
          <w:tcPr>
            <w:tcW w:w="3480" w:type="dxa"/>
            <w:vAlign w:val="center"/>
          </w:tcPr>
          <w:p w14:paraId="006B88E4">
            <w:pPr>
              <w:snapToGrid w:val="0"/>
            </w:pPr>
            <w:r>
              <w:rPr>
                <w:rFonts w:ascii="宋体" w:hAnsi="宋体" w:cs="宋体"/>
                <w:color w:val="000000"/>
                <w:sz w:val="20"/>
              </w:rPr>
              <w:t>行政事业单位养老支出</w:t>
            </w:r>
          </w:p>
        </w:tc>
        <w:tc>
          <w:tcPr>
            <w:tcW w:w="1720" w:type="dxa"/>
            <w:vAlign w:val="center"/>
          </w:tcPr>
          <w:p w14:paraId="1BDD0C70">
            <w:pPr>
              <w:snapToGrid w:val="0"/>
              <w:jc w:val="right"/>
            </w:pPr>
            <w:r>
              <w:rPr>
                <w:rFonts w:ascii="宋体" w:hAnsi="宋体" w:cs="宋体"/>
                <w:color w:val="000000"/>
                <w:sz w:val="20"/>
              </w:rPr>
              <w:t>653,029.35</w:t>
            </w:r>
          </w:p>
        </w:tc>
        <w:tc>
          <w:tcPr>
            <w:tcW w:w="1720" w:type="dxa"/>
            <w:vAlign w:val="center"/>
          </w:tcPr>
          <w:p w14:paraId="362BA3BC">
            <w:pPr>
              <w:snapToGrid w:val="0"/>
              <w:jc w:val="right"/>
            </w:pPr>
            <w:r>
              <w:rPr>
                <w:rFonts w:ascii="宋体" w:hAnsi="宋体" w:cs="宋体"/>
                <w:color w:val="000000"/>
                <w:sz w:val="20"/>
              </w:rPr>
              <w:t>653,029.35</w:t>
            </w:r>
          </w:p>
        </w:tc>
        <w:tc>
          <w:tcPr>
            <w:tcW w:w="1720" w:type="dxa"/>
            <w:vAlign w:val="center"/>
          </w:tcPr>
          <w:p w14:paraId="19B8BFA7">
            <w:pPr>
              <w:snapToGrid w:val="0"/>
              <w:jc w:val="right"/>
            </w:pPr>
            <w:r>
              <w:rPr>
                <w:rFonts w:ascii="宋体" w:hAnsi="宋体" w:cs="宋体"/>
                <w:color w:val="000000"/>
                <w:sz w:val="20"/>
              </w:rPr>
              <w:t>653,029.35</w:t>
            </w:r>
          </w:p>
        </w:tc>
        <w:tc>
          <w:tcPr>
            <w:tcW w:w="1720" w:type="dxa"/>
            <w:vAlign w:val="center"/>
          </w:tcPr>
          <w:p w14:paraId="48A968EC"/>
        </w:tc>
        <w:tc>
          <w:tcPr>
            <w:tcW w:w="1698" w:type="dxa"/>
            <w:vAlign w:val="center"/>
          </w:tcPr>
          <w:p w14:paraId="2003A70E"/>
        </w:tc>
      </w:tr>
      <w:tr w14:paraId="295C6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C65562">
            <w:pPr>
              <w:snapToGrid w:val="0"/>
            </w:pPr>
            <w:r>
              <w:rPr>
                <w:rFonts w:ascii="宋体" w:hAnsi="宋体" w:cs="宋体"/>
                <w:color w:val="000000"/>
                <w:sz w:val="20"/>
              </w:rPr>
              <w:t>2080501</w:t>
            </w:r>
          </w:p>
        </w:tc>
        <w:tc>
          <w:tcPr>
            <w:tcW w:w="3480" w:type="dxa"/>
            <w:vAlign w:val="center"/>
          </w:tcPr>
          <w:p w14:paraId="62286CC4">
            <w:pPr>
              <w:snapToGrid w:val="0"/>
            </w:pPr>
            <w:r>
              <w:rPr>
                <w:rFonts w:ascii="宋体" w:hAnsi="宋体" w:cs="宋体"/>
                <w:color w:val="000000"/>
                <w:sz w:val="20"/>
              </w:rPr>
              <w:t>行政单位离退休</w:t>
            </w:r>
          </w:p>
        </w:tc>
        <w:tc>
          <w:tcPr>
            <w:tcW w:w="1720" w:type="dxa"/>
            <w:vAlign w:val="center"/>
          </w:tcPr>
          <w:p w14:paraId="6CA5428E">
            <w:pPr>
              <w:snapToGrid w:val="0"/>
              <w:jc w:val="right"/>
            </w:pPr>
            <w:r>
              <w:rPr>
                <w:rFonts w:ascii="宋体" w:hAnsi="宋体" w:cs="宋体"/>
                <w:color w:val="000000"/>
                <w:sz w:val="20"/>
              </w:rPr>
              <w:t>50,000.60</w:t>
            </w:r>
          </w:p>
        </w:tc>
        <w:tc>
          <w:tcPr>
            <w:tcW w:w="1720" w:type="dxa"/>
            <w:vAlign w:val="center"/>
          </w:tcPr>
          <w:p w14:paraId="356B3201">
            <w:pPr>
              <w:snapToGrid w:val="0"/>
              <w:jc w:val="right"/>
            </w:pPr>
            <w:r>
              <w:rPr>
                <w:rFonts w:ascii="宋体" w:hAnsi="宋体" w:cs="宋体"/>
                <w:color w:val="000000"/>
                <w:sz w:val="20"/>
              </w:rPr>
              <w:t>50,000.60</w:t>
            </w:r>
          </w:p>
        </w:tc>
        <w:tc>
          <w:tcPr>
            <w:tcW w:w="1720" w:type="dxa"/>
            <w:vAlign w:val="center"/>
          </w:tcPr>
          <w:p w14:paraId="5EC3A293">
            <w:pPr>
              <w:snapToGrid w:val="0"/>
              <w:jc w:val="right"/>
            </w:pPr>
            <w:r>
              <w:rPr>
                <w:rFonts w:ascii="宋体" w:hAnsi="宋体" w:cs="宋体"/>
                <w:color w:val="000000"/>
                <w:sz w:val="20"/>
              </w:rPr>
              <w:t>50,000.60</w:t>
            </w:r>
          </w:p>
        </w:tc>
        <w:tc>
          <w:tcPr>
            <w:tcW w:w="1720" w:type="dxa"/>
            <w:vAlign w:val="center"/>
          </w:tcPr>
          <w:p w14:paraId="36EF26E8"/>
        </w:tc>
        <w:tc>
          <w:tcPr>
            <w:tcW w:w="1698" w:type="dxa"/>
            <w:vAlign w:val="center"/>
          </w:tcPr>
          <w:p w14:paraId="22A74409"/>
        </w:tc>
      </w:tr>
      <w:tr w14:paraId="5454FF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3FA6B6F">
            <w:pPr>
              <w:snapToGrid w:val="0"/>
            </w:pPr>
            <w:r>
              <w:rPr>
                <w:rFonts w:ascii="宋体" w:hAnsi="宋体" w:cs="宋体"/>
                <w:color w:val="000000"/>
                <w:sz w:val="20"/>
              </w:rPr>
              <w:t>2080505</w:t>
            </w:r>
          </w:p>
        </w:tc>
        <w:tc>
          <w:tcPr>
            <w:tcW w:w="3480" w:type="dxa"/>
            <w:vAlign w:val="center"/>
          </w:tcPr>
          <w:p w14:paraId="686DB1D8">
            <w:pPr>
              <w:snapToGrid w:val="0"/>
            </w:pPr>
            <w:r>
              <w:rPr>
                <w:rFonts w:ascii="宋体" w:hAnsi="宋体" w:cs="宋体"/>
                <w:color w:val="000000"/>
                <w:sz w:val="20"/>
              </w:rPr>
              <w:t>机关事业单位基本养老保险缴费支出</w:t>
            </w:r>
          </w:p>
        </w:tc>
        <w:tc>
          <w:tcPr>
            <w:tcW w:w="1720" w:type="dxa"/>
            <w:vAlign w:val="center"/>
          </w:tcPr>
          <w:p w14:paraId="7C5EA297">
            <w:pPr>
              <w:snapToGrid w:val="0"/>
              <w:jc w:val="right"/>
            </w:pPr>
            <w:r>
              <w:rPr>
                <w:rFonts w:ascii="宋体" w:hAnsi="宋体" w:cs="宋体"/>
                <w:color w:val="000000"/>
                <w:sz w:val="20"/>
              </w:rPr>
              <w:t>402,060.27</w:t>
            </w:r>
          </w:p>
        </w:tc>
        <w:tc>
          <w:tcPr>
            <w:tcW w:w="1720" w:type="dxa"/>
            <w:vAlign w:val="center"/>
          </w:tcPr>
          <w:p w14:paraId="28903933">
            <w:pPr>
              <w:snapToGrid w:val="0"/>
              <w:jc w:val="right"/>
            </w:pPr>
            <w:r>
              <w:rPr>
                <w:rFonts w:ascii="宋体" w:hAnsi="宋体" w:cs="宋体"/>
                <w:color w:val="000000"/>
                <w:sz w:val="20"/>
              </w:rPr>
              <w:t>402,060.27</w:t>
            </w:r>
          </w:p>
        </w:tc>
        <w:tc>
          <w:tcPr>
            <w:tcW w:w="1720" w:type="dxa"/>
            <w:vAlign w:val="center"/>
          </w:tcPr>
          <w:p w14:paraId="6DC80C91">
            <w:pPr>
              <w:snapToGrid w:val="0"/>
              <w:jc w:val="right"/>
            </w:pPr>
            <w:r>
              <w:rPr>
                <w:rFonts w:ascii="宋体" w:hAnsi="宋体" w:cs="宋体"/>
                <w:color w:val="000000"/>
                <w:sz w:val="20"/>
              </w:rPr>
              <w:t>402,060.27</w:t>
            </w:r>
          </w:p>
        </w:tc>
        <w:tc>
          <w:tcPr>
            <w:tcW w:w="1720" w:type="dxa"/>
            <w:vAlign w:val="center"/>
          </w:tcPr>
          <w:p w14:paraId="3A8ADE9D"/>
        </w:tc>
        <w:tc>
          <w:tcPr>
            <w:tcW w:w="1698" w:type="dxa"/>
            <w:vAlign w:val="center"/>
          </w:tcPr>
          <w:p w14:paraId="7376A791"/>
        </w:tc>
      </w:tr>
      <w:tr w14:paraId="1A2DD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775987">
            <w:pPr>
              <w:snapToGrid w:val="0"/>
            </w:pPr>
            <w:r>
              <w:rPr>
                <w:rFonts w:ascii="宋体" w:hAnsi="宋体" w:cs="宋体"/>
                <w:color w:val="000000"/>
                <w:sz w:val="20"/>
              </w:rPr>
              <w:t>2080506</w:t>
            </w:r>
          </w:p>
        </w:tc>
        <w:tc>
          <w:tcPr>
            <w:tcW w:w="3480" w:type="dxa"/>
            <w:vAlign w:val="center"/>
          </w:tcPr>
          <w:p w14:paraId="338D07E7">
            <w:pPr>
              <w:snapToGrid w:val="0"/>
            </w:pPr>
            <w:r>
              <w:rPr>
                <w:rFonts w:ascii="宋体" w:hAnsi="宋体" w:cs="宋体"/>
                <w:color w:val="000000"/>
                <w:sz w:val="20"/>
              </w:rPr>
              <w:t>机关事业单位职业年金缴费支出</w:t>
            </w:r>
          </w:p>
        </w:tc>
        <w:tc>
          <w:tcPr>
            <w:tcW w:w="1720" w:type="dxa"/>
            <w:vAlign w:val="center"/>
          </w:tcPr>
          <w:p w14:paraId="024A0634">
            <w:pPr>
              <w:snapToGrid w:val="0"/>
              <w:jc w:val="right"/>
            </w:pPr>
            <w:r>
              <w:rPr>
                <w:rFonts w:ascii="宋体" w:hAnsi="宋体" w:cs="宋体"/>
                <w:color w:val="000000"/>
                <w:sz w:val="20"/>
              </w:rPr>
              <w:t>200,968.48</w:t>
            </w:r>
          </w:p>
        </w:tc>
        <w:tc>
          <w:tcPr>
            <w:tcW w:w="1720" w:type="dxa"/>
            <w:vAlign w:val="center"/>
          </w:tcPr>
          <w:p w14:paraId="77A736C9">
            <w:pPr>
              <w:snapToGrid w:val="0"/>
              <w:jc w:val="right"/>
            </w:pPr>
            <w:r>
              <w:rPr>
                <w:rFonts w:ascii="宋体" w:hAnsi="宋体" w:cs="宋体"/>
                <w:color w:val="000000"/>
                <w:sz w:val="20"/>
              </w:rPr>
              <w:t>200,968.48</w:t>
            </w:r>
          </w:p>
        </w:tc>
        <w:tc>
          <w:tcPr>
            <w:tcW w:w="1720" w:type="dxa"/>
            <w:vAlign w:val="center"/>
          </w:tcPr>
          <w:p w14:paraId="6C28F744">
            <w:pPr>
              <w:snapToGrid w:val="0"/>
              <w:jc w:val="right"/>
            </w:pPr>
            <w:r>
              <w:rPr>
                <w:rFonts w:ascii="宋体" w:hAnsi="宋体" w:cs="宋体"/>
                <w:color w:val="000000"/>
                <w:sz w:val="20"/>
              </w:rPr>
              <w:t>200,968.48</w:t>
            </w:r>
          </w:p>
        </w:tc>
        <w:tc>
          <w:tcPr>
            <w:tcW w:w="1720" w:type="dxa"/>
            <w:vAlign w:val="center"/>
          </w:tcPr>
          <w:p w14:paraId="05B6B770"/>
        </w:tc>
        <w:tc>
          <w:tcPr>
            <w:tcW w:w="1698" w:type="dxa"/>
            <w:vAlign w:val="center"/>
          </w:tcPr>
          <w:p w14:paraId="54B82AE3"/>
        </w:tc>
      </w:tr>
      <w:tr w14:paraId="0570A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D97D07">
            <w:pPr>
              <w:snapToGrid w:val="0"/>
            </w:pPr>
            <w:r>
              <w:rPr>
                <w:rFonts w:ascii="宋体" w:hAnsi="宋体" w:cs="宋体"/>
                <w:color w:val="000000"/>
                <w:sz w:val="20"/>
              </w:rPr>
              <w:t>210</w:t>
            </w:r>
          </w:p>
        </w:tc>
        <w:tc>
          <w:tcPr>
            <w:tcW w:w="3480" w:type="dxa"/>
            <w:vAlign w:val="center"/>
          </w:tcPr>
          <w:p w14:paraId="56504074">
            <w:pPr>
              <w:snapToGrid w:val="0"/>
            </w:pPr>
            <w:r>
              <w:rPr>
                <w:rFonts w:ascii="宋体" w:hAnsi="宋体" w:cs="宋体"/>
                <w:color w:val="000000"/>
                <w:sz w:val="20"/>
              </w:rPr>
              <w:t>卫生健康支出</w:t>
            </w:r>
          </w:p>
        </w:tc>
        <w:tc>
          <w:tcPr>
            <w:tcW w:w="1720" w:type="dxa"/>
            <w:vAlign w:val="center"/>
          </w:tcPr>
          <w:p w14:paraId="44E5C9B9">
            <w:pPr>
              <w:snapToGrid w:val="0"/>
              <w:jc w:val="right"/>
            </w:pPr>
            <w:r>
              <w:rPr>
                <w:rFonts w:ascii="宋体" w:hAnsi="宋体" w:cs="宋体"/>
                <w:color w:val="000000"/>
                <w:sz w:val="20"/>
              </w:rPr>
              <w:t>300,066.63</w:t>
            </w:r>
          </w:p>
        </w:tc>
        <w:tc>
          <w:tcPr>
            <w:tcW w:w="1720" w:type="dxa"/>
            <w:vAlign w:val="center"/>
          </w:tcPr>
          <w:p w14:paraId="5B7420D5">
            <w:pPr>
              <w:snapToGrid w:val="0"/>
              <w:jc w:val="right"/>
            </w:pPr>
            <w:r>
              <w:rPr>
                <w:rFonts w:ascii="宋体" w:hAnsi="宋体" w:cs="宋体"/>
                <w:color w:val="000000"/>
                <w:sz w:val="20"/>
              </w:rPr>
              <w:t>300,066.63</w:t>
            </w:r>
          </w:p>
        </w:tc>
        <w:tc>
          <w:tcPr>
            <w:tcW w:w="1720" w:type="dxa"/>
            <w:vAlign w:val="center"/>
          </w:tcPr>
          <w:p w14:paraId="18ADF0C3">
            <w:pPr>
              <w:snapToGrid w:val="0"/>
              <w:jc w:val="right"/>
            </w:pPr>
            <w:r>
              <w:rPr>
                <w:rFonts w:ascii="宋体" w:hAnsi="宋体" w:cs="宋体"/>
                <w:color w:val="000000"/>
                <w:sz w:val="20"/>
              </w:rPr>
              <w:t>300,066.63</w:t>
            </w:r>
          </w:p>
        </w:tc>
        <w:tc>
          <w:tcPr>
            <w:tcW w:w="1720" w:type="dxa"/>
            <w:vAlign w:val="center"/>
          </w:tcPr>
          <w:p w14:paraId="285D1659"/>
        </w:tc>
        <w:tc>
          <w:tcPr>
            <w:tcW w:w="1698" w:type="dxa"/>
            <w:vAlign w:val="center"/>
          </w:tcPr>
          <w:p w14:paraId="02D40670"/>
        </w:tc>
      </w:tr>
      <w:tr w14:paraId="7E74A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181C6A">
            <w:pPr>
              <w:snapToGrid w:val="0"/>
            </w:pPr>
            <w:r>
              <w:rPr>
                <w:rFonts w:ascii="宋体" w:hAnsi="宋体" w:cs="宋体"/>
                <w:color w:val="000000"/>
                <w:sz w:val="20"/>
              </w:rPr>
              <w:t>21011</w:t>
            </w:r>
          </w:p>
        </w:tc>
        <w:tc>
          <w:tcPr>
            <w:tcW w:w="3480" w:type="dxa"/>
            <w:vAlign w:val="center"/>
          </w:tcPr>
          <w:p w14:paraId="2B7F440A">
            <w:pPr>
              <w:snapToGrid w:val="0"/>
            </w:pPr>
            <w:r>
              <w:rPr>
                <w:rFonts w:ascii="宋体" w:hAnsi="宋体" w:cs="宋体"/>
                <w:color w:val="000000"/>
                <w:sz w:val="20"/>
              </w:rPr>
              <w:t>行政事业单位医疗</w:t>
            </w:r>
          </w:p>
        </w:tc>
        <w:tc>
          <w:tcPr>
            <w:tcW w:w="1720" w:type="dxa"/>
            <w:vAlign w:val="center"/>
          </w:tcPr>
          <w:p w14:paraId="11C52F14">
            <w:pPr>
              <w:snapToGrid w:val="0"/>
              <w:jc w:val="right"/>
            </w:pPr>
            <w:r>
              <w:rPr>
                <w:rFonts w:ascii="宋体" w:hAnsi="宋体" w:cs="宋体"/>
                <w:color w:val="000000"/>
                <w:sz w:val="20"/>
              </w:rPr>
              <w:t>300,066.63</w:t>
            </w:r>
          </w:p>
        </w:tc>
        <w:tc>
          <w:tcPr>
            <w:tcW w:w="1720" w:type="dxa"/>
            <w:vAlign w:val="center"/>
          </w:tcPr>
          <w:p w14:paraId="0A541A67">
            <w:pPr>
              <w:snapToGrid w:val="0"/>
              <w:jc w:val="right"/>
            </w:pPr>
            <w:r>
              <w:rPr>
                <w:rFonts w:ascii="宋体" w:hAnsi="宋体" w:cs="宋体"/>
                <w:color w:val="000000"/>
                <w:sz w:val="20"/>
              </w:rPr>
              <w:t>300,066.63</w:t>
            </w:r>
          </w:p>
        </w:tc>
        <w:tc>
          <w:tcPr>
            <w:tcW w:w="1720" w:type="dxa"/>
            <w:vAlign w:val="center"/>
          </w:tcPr>
          <w:p w14:paraId="62A2AB8B">
            <w:pPr>
              <w:snapToGrid w:val="0"/>
              <w:jc w:val="right"/>
            </w:pPr>
            <w:r>
              <w:rPr>
                <w:rFonts w:ascii="宋体" w:hAnsi="宋体" w:cs="宋体"/>
                <w:color w:val="000000"/>
                <w:sz w:val="20"/>
              </w:rPr>
              <w:t>300,066.63</w:t>
            </w:r>
          </w:p>
        </w:tc>
        <w:tc>
          <w:tcPr>
            <w:tcW w:w="1720" w:type="dxa"/>
            <w:vAlign w:val="center"/>
          </w:tcPr>
          <w:p w14:paraId="4E14A993"/>
        </w:tc>
        <w:tc>
          <w:tcPr>
            <w:tcW w:w="1698" w:type="dxa"/>
            <w:vAlign w:val="center"/>
          </w:tcPr>
          <w:p w14:paraId="28F439BE"/>
        </w:tc>
      </w:tr>
      <w:tr w14:paraId="10FA4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5489D2">
            <w:pPr>
              <w:snapToGrid w:val="0"/>
            </w:pPr>
            <w:r>
              <w:rPr>
                <w:rFonts w:ascii="宋体" w:hAnsi="宋体" w:cs="宋体"/>
                <w:color w:val="000000"/>
                <w:sz w:val="20"/>
              </w:rPr>
              <w:t>2101101</w:t>
            </w:r>
          </w:p>
        </w:tc>
        <w:tc>
          <w:tcPr>
            <w:tcW w:w="3480" w:type="dxa"/>
            <w:vAlign w:val="center"/>
          </w:tcPr>
          <w:p w14:paraId="6BE69BF8">
            <w:pPr>
              <w:snapToGrid w:val="0"/>
            </w:pPr>
            <w:r>
              <w:rPr>
                <w:rFonts w:ascii="宋体" w:hAnsi="宋体" w:cs="宋体"/>
                <w:color w:val="000000"/>
                <w:sz w:val="20"/>
              </w:rPr>
              <w:t>行政单位医疗</w:t>
            </w:r>
          </w:p>
        </w:tc>
        <w:tc>
          <w:tcPr>
            <w:tcW w:w="1720" w:type="dxa"/>
            <w:vAlign w:val="center"/>
          </w:tcPr>
          <w:p w14:paraId="1863D86D">
            <w:pPr>
              <w:snapToGrid w:val="0"/>
              <w:jc w:val="right"/>
            </w:pPr>
            <w:r>
              <w:rPr>
                <w:rFonts w:ascii="宋体" w:hAnsi="宋体" w:cs="宋体"/>
                <w:color w:val="000000"/>
                <w:sz w:val="20"/>
              </w:rPr>
              <w:t>251,271.12</w:t>
            </w:r>
          </w:p>
        </w:tc>
        <w:tc>
          <w:tcPr>
            <w:tcW w:w="1720" w:type="dxa"/>
            <w:vAlign w:val="center"/>
          </w:tcPr>
          <w:p w14:paraId="4A11D398">
            <w:pPr>
              <w:snapToGrid w:val="0"/>
              <w:jc w:val="right"/>
            </w:pPr>
            <w:r>
              <w:rPr>
                <w:rFonts w:ascii="宋体" w:hAnsi="宋体" w:cs="宋体"/>
                <w:color w:val="000000"/>
                <w:sz w:val="20"/>
              </w:rPr>
              <w:t>251,271.12</w:t>
            </w:r>
          </w:p>
        </w:tc>
        <w:tc>
          <w:tcPr>
            <w:tcW w:w="1720" w:type="dxa"/>
            <w:vAlign w:val="center"/>
          </w:tcPr>
          <w:p w14:paraId="187AAAE6">
            <w:pPr>
              <w:snapToGrid w:val="0"/>
              <w:jc w:val="right"/>
            </w:pPr>
            <w:r>
              <w:rPr>
                <w:rFonts w:ascii="宋体" w:hAnsi="宋体" w:cs="宋体"/>
                <w:color w:val="000000"/>
                <w:sz w:val="20"/>
              </w:rPr>
              <w:t>251,271.12</w:t>
            </w:r>
          </w:p>
        </w:tc>
        <w:tc>
          <w:tcPr>
            <w:tcW w:w="1720" w:type="dxa"/>
            <w:vAlign w:val="center"/>
          </w:tcPr>
          <w:p w14:paraId="07D25D72"/>
        </w:tc>
        <w:tc>
          <w:tcPr>
            <w:tcW w:w="1698" w:type="dxa"/>
            <w:vAlign w:val="center"/>
          </w:tcPr>
          <w:p w14:paraId="22D8ED96"/>
        </w:tc>
      </w:tr>
      <w:tr w14:paraId="328226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2BC858">
            <w:pPr>
              <w:snapToGrid w:val="0"/>
            </w:pPr>
            <w:r>
              <w:rPr>
                <w:rFonts w:ascii="宋体" w:hAnsi="宋体" w:cs="宋体"/>
                <w:color w:val="000000"/>
                <w:sz w:val="20"/>
              </w:rPr>
              <w:t>2101103</w:t>
            </w:r>
          </w:p>
        </w:tc>
        <w:tc>
          <w:tcPr>
            <w:tcW w:w="3480" w:type="dxa"/>
            <w:vAlign w:val="center"/>
          </w:tcPr>
          <w:p w14:paraId="5F5311C1">
            <w:pPr>
              <w:snapToGrid w:val="0"/>
            </w:pPr>
            <w:r>
              <w:rPr>
                <w:rFonts w:ascii="宋体" w:hAnsi="宋体" w:cs="宋体"/>
                <w:color w:val="000000"/>
                <w:sz w:val="20"/>
              </w:rPr>
              <w:t>公务员医疗补助</w:t>
            </w:r>
          </w:p>
        </w:tc>
        <w:tc>
          <w:tcPr>
            <w:tcW w:w="1720" w:type="dxa"/>
            <w:vAlign w:val="center"/>
          </w:tcPr>
          <w:p w14:paraId="46BCD3E9">
            <w:pPr>
              <w:snapToGrid w:val="0"/>
              <w:jc w:val="right"/>
            </w:pPr>
            <w:r>
              <w:rPr>
                <w:rFonts w:ascii="宋体" w:hAnsi="宋体" w:cs="宋体"/>
                <w:color w:val="000000"/>
                <w:sz w:val="20"/>
              </w:rPr>
              <w:t>48,795.51</w:t>
            </w:r>
          </w:p>
        </w:tc>
        <w:tc>
          <w:tcPr>
            <w:tcW w:w="1720" w:type="dxa"/>
            <w:vAlign w:val="center"/>
          </w:tcPr>
          <w:p w14:paraId="3C659E68">
            <w:pPr>
              <w:snapToGrid w:val="0"/>
              <w:jc w:val="right"/>
            </w:pPr>
            <w:r>
              <w:rPr>
                <w:rFonts w:ascii="宋体" w:hAnsi="宋体" w:cs="宋体"/>
                <w:color w:val="000000"/>
                <w:sz w:val="20"/>
              </w:rPr>
              <w:t>48,795.51</w:t>
            </w:r>
          </w:p>
        </w:tc>
        <w:tc>
          <w:tcPr>
            <w:tcW w:w="1720" w:type="dxa"/>
            <w:vAlign w:val="center"/>
          </w:tcPr>
          <w:p w14:paraId="6048FCE3">
            <w:pPr>
              <w:snapToGrid w:val="0"/>
              <w:jc w:val="right"/>
            </w:pPr>
            <w:r>
              <w:rPr>
                <w:rFonts w:ascii="宋体" w:hAnsi="宋体" w:cs="宋体"/>
                <w:color w:val="000000"/>
                <w:sz w:val="20"/>
              </w:rPr>
              <w:t>48,795.51</w:t>
            </w:r>
          </w:p>
        </w:tc>
        <w:tc>
          <w:tcPr>
            <w:tcW w:w="1720" w:type="dxa"/>
            <w:vAlign w:val="center"/>
          </w:tcPr>
          <w:p w14:paraId="41011E14"/>
        </w:tc>
        <w:tc>
          <w:tcPr>
            <w:tcW w:w="1698" w:type="dxa"/>
            <w:vAlign w:val="center"/>
          </w:tcPr>
          <w:p w14:paraId="0C0D91AF"/>
        </w:tc>
      </w:tr>
      <w:tr w14:paraId="1BD1FD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4865270">
            <w:pPr>
              <w:snapToGrid w:val="0"/>
            </w:pPr>
            <w:r>
              <w:rPr>
                <w:rFonts w:ascii="宋体" w:hAnsi="宋体" w:cs="宋体"/>
                <w:color w:val="000000"/>
                <w:sz w:val="20"/>
              </w:rPr>
              <w:t>注：本表反映本年度一般公共预算财政拨款支出情况。</w:t>
            </w:r>
          </w:p>
        </w:tc>
      </w:tr>
    </w:tbl>
    <w:p w14:paraId="17B4DE2B">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5D3D7F">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746E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F4730E8">
            <w:pPr>
              <w:jc w:val="right"/>
            </w:pPr>
          </w:p>
        </w:tc>
      </w:tr>
      <w:tr w14:paraId="026E47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374531">
            <w:r>
              <w:rPr>
                <w:rFonts w:ascii="宋体" w:hAnsi="宋体" w:cs="宋体"/>
                <w:sz w:val="20"/>
              </w:rPr>
              <w:t>部门：天津市西青区统计局</w:t>
            </w:r>
          </w:p>
        </w:tc>
        <w:tc>
          <w:tcPr>
            <w:tcW w:w="2000" w:type="dxa"/>
          </w:tcPr>
          <w:p w14:paraId="35313E58">
            <w:pPr>
              <w:jc w:val="center"/>
            </w:pPr>
          </w:p>
        </w:tc>
        <w:tc>
          <w:tcPr>
            <w:tcW w:w="5619" w:type="dxa"/>
          </w:tcPr>
          <w:p w14:paraId="4BB536F4">
            <w:pPr>
              <w:jc w:val="right"/>
            </w:pPr>
            <w:r>
              <w:rPr>
                <w:rFonts w:ascii="宋体" w:hAnsi="宋体" w:cs="宋体"/>
                <w:sz w:val="20"/>
              </w:rPr>
              <w:t>单位：元</w:t>
            </w:r>
          </w:p>
        </w:tc>
      </w:tr>
    </w:tbl>
    <w:p w14:paraId="396D2BAE">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E1CF8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1935254">
            <w:pPr>
              <w:snapToGrid w:val="0"/>
              <w:jc w:val="center"/>
            </w:pPr>
            <w:r>
              <w:rPr>
                <w:rFonts w:ascii="宋体" w:hAnsi="宋体" w:cs="宋体"/>
                <w:color w:val="000000"/>
                <w:sz w:val="14"/>
              </w:rPr>
              <w:t>人员经费</w:t>
            </w:r>
          </w:p>
        </w:tc>
        <w:tc>
          <w:tcPr>
            <w:tcW w:w="9038" w:type="dxa"/>
            <w:gridSpan w:val="6"/>
            <w:vAlign w:val="center"/>
          </w:tcPr>
          <w:p w14:paraId="7378B090">
            <w:pPr>
              <w:snapToGrid w:val="0"/>
              <w:jc w:val="center"/>
            </w:pPr>
            <w:r>
              <w:rPr>
                <w:rFonts w:ascii="宋体" w:hAnsi="宋体" w:cs="宋体"/>
                <w:color w:val="000000"/>
                <w:sz w:val="14"/>
              </w:rPr>
              <w:t>公用经费</w:t>
            </w:r>
          </w:p>
        </w:tc>
      </w:tr>
      <w:tr w14:paraId="263D4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715987">
            <w:pPr>
              <w:snapToGrid w:val="0"/>
              <w:jc w:val="center"/>
            </w:pPr>
            <w:r>
              <w:rPr>
                <w:rFonts w:ascii="宋体" w:hAnsi="宋体" w:cs="宋体"/>
                <w:color w:val="000000"/>
                <w:sz w:val="14"/>
              </w:rPr>
              <w:t>科目编码</w:t>
            </w:r>
          </w:p>
        </w:tc>
        <w:tc>
          <w:tcPr>
            <w:tcW w:w="2340" w:type="dxa"/>
            <w:vAlign w:val="center"/>
          </w:tcPr>
          <w:p w14:paraId="5FBA0F6D">
            <w:pPr>
              <w:snapToGrid w:val="0"/>
              <w:jc w:val="center"/>
            </w:pPr>
            <w:r>
              <w:rPr>
                <w:rFonts w:ascii="宋体" w:hAnsi="宋体" w:cs="宋体"/>
                <w:color w:val="000000"/>
                <w:sz w:val="14"/>
              </w:rPr>
              <w:t>科目名称</w:t>
            </w:r>
          </w:p>
        </w:tc>
        <w:tc>
          <w:tcPr>
            <w:tcW w:w="1220" w:type="dxa"/>
            <w:vAlign w:val="center"/>
          </w:tcPr>
          <w:p w14:paraId="100CBDA6">
            <w:pPr>
              <w:snapToGrid w:val="0"/>
              <w:jc w:val="center"/>
            </w:pPr>
            <w:r>
              <w:rPr>
                <w:rFonts w:ascii="宋体" w:hAnsi="宋体" w:cs="宋体"/>
                <w:color w:val="000000"/>
                <w:sz w:val="14"/>
              </w:rPr>
              <w:t>金额</w:t>
            </w:r>
          </w:p>
        </w:tc>
        <w:tc>
          <w:tcPr>
            <w:tcW w:w="640" w:type="dxa"/>
            <w:vAlign w:val="center"/>
          </w:tcPr>
          <w:p w14:paraId="09467C46">
            <w:pPr>
              <w:snapToGrid w:val="0"/>
              <w:jc w:val="center"/>
            </w:pPr>
            <w:r>
              <w:rPr>
                <w:rFonts w:ascii="宋体" w:hAnsi="宋体" w:cs="宋体"/>
                <w:color w:val="000000"/>
                <w:sz w:val="14"/>
              </w:rPr>
              <w:t>科目编码</w:t>
            </w:r>
          </w:p>
        </w:tc>
        <w:tc>
          <w:tcPr>
            <w:tcW w:w="2340" w:type="dxa"/>
            <w:vAlign w:val="center"/>
          </w:tcPr>
          <w:p w14:paraId="085AFB9E">
            <w:pPr>
              <w:snapToGrid w:val="0"/>
              <w:jc w:val="center"/>
            </w:pPr>
            <w:r>
              <w:rPr>
                <w:rFonts w:ascii="宋体" w:hAnsi="宋体" w:cs="宋体"/>
                <w:color w:val="000000"/>
                <w:sz w:val="14"/>
              </w:rPr>
              <w:t>科目名称</w:t>
            </w:r>
          </w:p>
        </w:tc>
        <w:tc>
          <w:tcPr>
            <w:tcW w:w="1220" w:type="dxa"/>
            <w:vAlign w:val="center"/>
          </w:tcPr>
          <w:p w14:paraId="7E4281B8">
            <w:pPr>
              <w:snapToGrid w:val="0"/>
              <w:jc w:val="center"/>
            </w:pPr>
            <w:r>
              <w:rPr>
                <w:rFonts w:ascii="宋体" w:hAnsi="宋体" w:cs="宋体"/>
                <w:color w:val="000000"/>
                <w:sz w:val="14"/>
              </w:rPr>
              <w:t>金额</w:t>
            </w:r>
          </w:p>
        </w:tc>
        <w:tc>
          <w:tcPr>
            <w:tcW w:w="640" w:type="dxa"/>
            <w:vAlign w:val="center"/>
          </w:tcPr>
          <w:p w14:paraId="3C3C29FF">
            <w:pPr>
              <w:snapToGrid w:val="0"/>
              <w:jc w:val="center"/>
            </w:pPr>
            <w:r>
              <w:rPr>
                <w:rFonts w:ascii="宋体" w:hAnsi="宋体" w:cs="宋体"/>
                <w:color w:val="000000"/>
                <w:sz w:val="14"/>
              </w:rPr>
              <w:t>科目编码</w:t>
            </w:r>
          </w:p>
        </w:tc>
        <w:tc>
          <w:tcPr>
            <w:tcW w:w="2980" w:type="dxa"/>
            <w:vAlign w:val="center"/>
          </w:tcPr>
          <w:p w14:paraId="121323A0">
            <w:pPr>
              <w:snapToGrid w:val="0"/>
              <w:jc w:val="center"/>
            </w:pPr>
            <w:r>
              <w:rPr>
                <w:rFonts w:ascii="宋体" w:hAnsi="宋体" w:cs="宋体"/>
                <w:color w:val="000000"/>
                <w:sz w:val="14"/>
              </w:rPr>
              <w:t>科目名称</w:t>
            </w:r>
          </w:p>
        </w:tc>
        <w:tc>
          <w:tcPr>
            <w:tcW w:w="1218" w:type="dxa"/>
            <w:vAlign w:val="center"/>
          </w:tcPr>
          <w:p w14:paraId="0ADF0684">
            <w:pPr>
              <w:snapToGrid w:val="0"/>
              <w:jc w:val="center"/>
            </w:pPr>
            <w:r>
              <w:rPr>
                <w:rFonts w:ascii="宋体" w:hAnsi="宋体" w:cs="宋体"/>
                <w:color w:val="000000"/>
                <w:sz w:val="14"/>
              </w:rPr>
              <w:t>金额</w:t>
            </w:r>
          </w:p>
        </w:tc>
      </w:tr>
      <w:tr w14:paraId="2D264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16E4ED">
            <w:pPr>
              <w:snapToGrid w:val="0"/>
            </w:pPr>
            <w:r>
              <w:rPr>
                <w:rFonts w:ascii="宋体" w:hAnsi="宋体" w:cs="宋体"/>
                <w:b/>
                <w:color w:val="000000"/>
                <w:sz w:val="14"/>
              </w:rPr>
              <w:t>301</w:t>
            </w:r>
          </w:p>
        </w:tc>
        <w:tc>
          <w:tcPr>
            <w:tcW w:w="2340" w:type="dxa"/>
            <w:vAlign w:val="center"/>
          </w:tcPr>
          <w:p w14:paraId="5CB95EC0">
            <w:pPr>
              <w:snapToGrid w:val="0"/>
            </w:pPr>
            <w:r>
              <w:rPr>
                <w:rFonts w:ascii="宋体" w:hAnsi="宋体" w:cs="宋体"/>
                <w:b/>
                <w:color w:val="000000"/>
                <w:sz w:val="14"/>
              </w:rPr>
              <w:t>工资福利支出</w:t>
            </w:r>
          </w:p>
        </w:tc>
        <w:tc>
          <w:tcPr>
            <w:tcW w:w="1220" w:type="dxa"/>
            <w:vAlign w:val="center"/>
          </w:tcPr>
          <w:p w14:paraId="1F1A5CC4">
            <w:pPr>
              <w:snapToGrid w:val="0"/>
              <w:jc w:val="right"/>
            </w:pPr>
            <w:r>
              <w:rPr>
                <w:rFonts w:ascii="宋体" w:hAnsi="宋体" w:cs="宋体"/>
                <w:color w:val="000000"/>
                <w:sz w:val="14"/>
              </w:rPr>
              <w:t>7,310,886.82</w:t>
            </w:r>
          </w:p>
        </w:tc>
        <w:tc>
          <w:tcPr>
            <w:tcW w:w="640" w:type="dxa"/>
            <w:vAlign w:val="center"/>
          </w:tcPr>
          <w:p w14:paraId="171E6B51">
            <w:pPr>
              <w:snapToGrid w:val="0"/>
            </w:pPr>
            <w:r>
              <w:rPr>
                <w:rFonts w:ascii="宋体" w:hAnsi="宋体" w:cs="宋体"/>
                <w:b/>
                <w:color w:val="000000"/>
                <w:sz w:val="14"/>
              </w:rPr>
              <w:t>302</w:t>
            </w:r>
          </w:p>
        </w:tc>
        <w:tc>
          <w:tcPr>
            <w:tcW w:w="2340" w:type="dxa"/>
            <w:vAlign w:val="center"/>
          </w:tcPr>
          <w:p w14:paraId="7DB1E36A">
            <w:pPr>
              <w:snapToGrid w:val="0"/>
            </w:pPr>
            <w:r>
              <w:rPr>
                <w:rFonts w:ascii="宋体" w:hAnsi="宋体" w:cs="宋体"/>
                <w:b/>
                <w:color w:val="000000"/>
                <w:sz w:val="14"/>
              </w:rPr>
              <w:t>商品和服务支出</w:t>
            </w:r>
          </w:p>
        </w:tc>
        <w:tc>
          <w:tcPr>
            <w:tcW w:w="1220" w:type="dxa"/>
            <w:vAlign w:val="center"/>
          </w:tcPr>
          <w:p w14:paraId="59DEF1E6">
            <w:pPr>
              <w:snapToGrid w:val="0"/>
              <w:jc w:val="right"/>
            </w:pPr>
            <w:r>
              <w:rPr>
                <w:rFonts w:ascii="宋体" w:hAnsi="宋体" w:cs="宋体"/>
                <w:color w:val="000000"/>
                <w:sz w:val="14"/>
              </w:rPr>
              <w:t>1,040,215.63</w:t>
            </w:r>
          </w:p>
        </w:tc>
        <w:tc>
          <w:tcPr>
            <w:tcW w:w="640" w:type="dxa"/>
            <w:vAlign w:val="center"/>
          </w:tcPr>
          <w:p w14:paraId="2654FFF9">
            <w:pPr>
              <w:snapToGrid w:val="0"/>
            </w:pPr>
            <w:r>
              <w:rPr>
                <w:rFonts w:ascii="宋体" w:hAnsi="宋体" w:cs="宋体"/>
                <w:color w:val="000000"/>
                <w:sz w:val="14"/>
              </w:rPr>
              <w:t>30703</w:t>
            </w:r>
          </w:p>
        </w:tc>
        <w:tc>
          <w:tcPr>
            <w:tcW w:w="2980" w:type="dxa"/>
            <w:vAlign w:val="center"/>
          </w:tcPr>
          <w:p w14:paraId="69375CF5">
            <w:pPr>
              <w:snapToGrid w:val="0"/>
            </w:pPr>
            <w:r>
              <w:rPr>
                <w:rFonts w:ascii="宋体" w:hAnsi="宋体" w:cs="宋体"/>
                <w:color w:val="000000"/>
                <w:sz w:val="14"/>
              </w:rPr>
              <w:t xml:space="preserve">  国内债务发行费用</w:t>
            </w:r>
          </w:p>
        </w:tc>
        <w:tc>
          <w:tcPr>
            <w:tcW w:w="1218" w:type="dxa"/>
            <w:vAlign w:val="center"/>
          </w:tcPr>
          <w:p w14:paraId="676AE6D4"/>
        </w:tc>
      </w:tr>
      <w:tr w14:paraId="5FBB62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FD2262">
            <w:pPr>
              <w:snapToGrid w:val="0"/>
            </w:pPr>
            <w:r>
              <w:rPr>
                <w:rFonts w:ascii="宋体" w:hAnsi="宋体" w:cs="宋体"/>
                <w:color w:val="000000"/>
                <w:sz w:val="14"/>
              </w:rPr>
              <w:t>30101</w:t>
            </w:r>
          </w:p>
        </w:tc>
        <w:tc>
          <w:tcPr>
            <w:tcW w:w="2340" w:type="dxa"/>
            <w:vAlign w:val="center"/>
          </w:tcPr>
          <w:p w14:paraId="07460C45">
            <w:pPr>
              <w:snapToGrid w:val="0"/>
            </w:pPr>
            <w:r>
              <w:rPr>
                <w:rFonts w:ascii="宋体" w:hAnsi="宋体" w:cs="宋体"/>
                <w:color w:val="000000"/>
                <w:sz w:val="14"/>
              </w:rPr>
              <w:t xml:space="preserve">  基本工资</w:t>
            </w:r>
          </w:p>
        </w:tc>
        <w:tc>
          <w:tcPr>
            <w:tcW w:w="1220" w:type="dxa"/>
            <w:vAlign w:val="center"/>
          </w:tcPr>
          <w:p w14:paraId="0E11BA46">
            <w:pPr>
              <w:snapToGrid w:val="0"/>
              <w:jc w:val="right"/>
            </w:pPr>
            <w:r>
              <w:rPr>
                <w:rFonts w:ascii="宋体" w:hAnsi="宋体" w:cs="宋体"/>
                <w:color w:val="000000"/>
                <w:sz w:val="14"/>
              </w:rPr>
              <w:t>905,511.00</w:t>
            </w:r>
          </w:p>
        </w:tc>
        <w:tc>
          <w:tcPr>
            <w:tcW w:w="640" w:type="dxa"/>
            <w:vAlign w:val="center"/>
          </w:tcPr>
          <w:p w14:paraId="7F7A8307">
            <w:pPr>
              <w:snapToGrid w:val="0"/>
            </w:pPr>
            <w:r>
              <w:rPr>
                <w:rFonts w:ascii="宋体" w:hAnsi="宋体" w:cs="宋体"/>
                <w:color w:val="000000"/>
                <w:sz w:val="14"/>
              </w:rPr>
              <w:t>30201</w:t>
            </w:r>
          </w:p>
        </w:tc>
        <w:tc>
          <w:tcPr>
            <w:tcW w:w="2340" w:type="dxa"/>
            <w:vAlign w:val="center"/>
          </w:tcPr>
          <w:p w14:paraId="42675BB1">
            <w:pPr>
              <w:snapToGrid w:val="0"/>
            </w:pPr>
            <w:r>
              <w:rPr>
                <w:rFonts w:ascii="宋体" w:hAnsi="宋体" w:cs="宋体"/>
                <w:color w:val="000000"/>
                <w:sz w:val="14"/>
              </w:rPr>
              <w:t xml:space="preserve">  办公费</w:t>
            </w:r>
          </w:p>
        </w:tc>
        <w:tc>
          <w:tcPr>
            <w:tcW w:w="1220" w:type="dxa"/>
            <w:vAlign w:val="center"/>
          </w:tcPr>
          <w:p w14:paraId="1D598204">
            <w:pPr>
              <w:snapToGrid w:val="0"/>
              <w:jc w:val="right"/>
            </w:pPr>
            <w:r>
              <w:rPr>
                <w:rFonts w:ascii="宋体" w:hAnsi="宋体" w:cs="宋体"/>
                <w:color w:val="000000"/>
                <w:sz w:val="14"/>
              </w:rPr>
              <w:t>65,684.03</w:t>
            </w:r>
          </w:p>
        </w:tc>
        <w:tc>
          <w:tcPr>
            <w:tcW w:w="640" w:type="dxa"/>
            <w:vAlign w:val="center"/>
          </w:tcPr>
          <w:p w14:paraId="3C8E51A5">
            <w:pPr>
              <w:snapToGrid w:val="0"/>
            </w:pPr>
            <w:r>
              <w:rPr>
                <w:rFonts w:ascii="宋体" w:hAnsi="宋体" w:cs="宋体"/>
                <w:color w:val="000000"/>
                <w:sz w:val="14"/>
              </w:rPr>
              <w:t>30704</w:t>
            </w:r>
          </w:p>
        </w:tc>
        <w:tc>
          <w:tcPr>
            <w:tcW w:w="2980" w:type="dxa"/>
            <w:vAlign w:val="center"/>
          </w:tcPr>
          <w:p w14:paraId="3EA877A9">
            <w:pPr>
              <w:snapToGrid w:val="0"/>
            </w:pPr>
            <w:r>
              <w:rPr>
                <w:rFonts w:ascii="宋体" w:hAnsi="宋体" w:cs="宋体"/>
                <w:color w:val="000000"/>
                <w:sz w:val="14"/>
              </w:rPr>
              <w:t xml:space="preserve">  国外债务发行费用</w:t>
            </w:r>
          </w:p>
        </w:tc>
        <w:tc>
          <w:tcPr>
            <w:tcW w:w="1218" w:type="dxa"/>
            <w:vAlign w:val="center"/>
          </w:tcPr>
          <w:p w14:paraId="362C883D"/>
        </w:tc>
      </w:tr>
      <w:tr w14:paraId="17902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1A81B8">
            <w:pPr>
              <w:snapToGrid w:val="0"/>
            </w:pPr>
            <w:r>
              <w:rPr>
                <w:rFonts w:ascii="宋体" w:hAnsi="宋体" w:cs="宋体"/>
                <w:color w:val="000000"/>
                <w:sz w:val="14"/>
              </w:rPr>
              <w:t>30102</w:t>
            </w:r>
          </w:p>
        </w:tc>
        <w:tc>
          <w:tcPr>
            <w:tcW w:w="2340" w:type="dxa"/>
            <w:vAlign w:val="center"/>
          </w:tcPr>
          <w:p w14:paraId="0A7B3E25">
            <w:pPr>
              <w:snapToGrid w:val="0"/>
            </w:pPr>
            <w:r>
              <w:rPr>
                <w:rFonts w:ascii="宋体" w:hAnsi="宋体" w:cs="宋体"/>
                <w:color w:val="000000"/>
                <w:sz w:val="14"/>
              </w:rPr>
              <w:t xml:space="preserve">  津贴补贴</w:t>
            </w:r>
          </w:p>
        </w:tc>
        <w:tc>
          <w:tcPr>
            <w:tcW w:w="1220" w:type="dxa"/>
            <w:vAlign w:val="center"/>
          </w:tcPr>
          <w:p w14:paraId="0EB5C21A">
            <w:pPr>
              <w:snapToGrid w:val="0"/>
              <w:jc w:val="right"/>
            </w:pPr>
            <w:r>
              <w:rPr>
                <w:rFonts w:ascii="宋体" w:hAnsi="宋体" w:cs="宋体"/>
                <w:color w:val="000000"/>
                <w:sz w:val="14"/>
              </w:rPr>
              <w:t>1,180,786.95</w:t>
            </w:r>
          </w:p>
        </w:tc>
        <w:tc>
          <w:tcPr>
            <w:tcW w:w="640" w:type="dxa"/>
            <w:vAlign w:val="center"/>
          </w:tcPr>
          <w:p w14:paraId="15879860">
            <w:pPr>
              <w:snapToGrid w:val="0"/>
            </w:pPr>
            <w:r>
              <w:rPr>
                <w:rFonts w:ascii="宋体" w:hAnsi="宋体" w:cs="宋体"/>
                <w:color w:val="000000"/>
                <w:sz w:val="14"/>
              </w:rPr>
              <w:t>30202</w:t>
            </w:r>
          </w:p>
        </w:tc>
        <w:tc>
          <w:tcPr>
            <w:tcW w:w="2340" w:type="dxa"/>
            <w:vAlign w:val="center"/>
          </w:tcPr>
          <w:p w14:paraId="7C52DDAE">
            <w:pPr>
              <w:snapToGrid w:val="0"/>
            </w:pPr>
            <w:r>
              <w:rPr>
                <w:rFonts w:ascii="宋体" w:hAnsi="宋体" w:cs="宋体"/>
                <w:color w:val="000000"/>
                <w:sz w:val="14"/>
              </w:rPr>
              <w:t xml:space="preserve">  印刷费</w:t>
            </w:r>
          </w:p>
        </w:tc>
        <w:tc>
          <w:tcPr>
            <w:tcW w:w="1220" w:type="dxa"/>
            <w:vAlign w:val="center"/>
          </w:tcPr>
          <w:p w14:paraId="4F27D757"/>
        </w:tc>
        <w:tc>
          <w:tcPr>
            <w:tcW w:w="640" w:type="dxa"/>
            <w:vAlign w:val="center"/>
          </w:tcPr>
          <w:p w14:paraId="43E5E804">
            <w:pPr>
              <w:snapToGrid w:val="0"/>
            </w:pPr>
            <w:r>
              <w:rPr>
                <w:rFonts w:ascii="宋体" w:hAnsi="宋体" w:cs="宋体"/>
                <w:b/>
                <w:color w:val="000000"/>
                <w:sz w:val="14"/>
              </w:rPr>
              <w:t>310</w:t>
            </w:r>
          </w:p>
        </w:tc>
        <w:tc>
          <w:tcPr>
            <w:tcW w:w="2980" w:type="dxa"/>
            <w:vAlign w:val="center"/>
          </w:tcPr>
          <w:p w14:paraId="19C29636">
            <w:pPr>
              <w:snapToGrid w:val="0"/>
            </w:pPr>
            <w:r>
              <w:rPr>
                <w:rFonts w:ascii="宋体" w:hAnsi="宋体" w:cs="宋体"/>
                <w:b/>
                <w:color w:val="000000"/>
                <w:sz w:val="14"/>
              </w:rPr>
              <w:t>资本性支出</w:t>
            </w:r>
          </w:p>
        </w:tc>
        <w:tc>
          <w:tcPr>
            <w:tcW w:w="1218" w:type="dxa"/>
            <w:vAlign w:val="center"/>
          </w:tcPr>
          <w:p w14:paraId="5854D098"/>
        </w:tc>
      </w:tr>
      <w:tr w14:paraId="18FB0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255205">
            <w:pPr>
              <w:snapToGrid w:val="0"/>
            </w:pPr>
            <w:r>
              <w:rPr>
                <w:rFonts w:ascii="宋体" w:hAnsi="宋体" w:cs="宋体"/>
                <w:color w:val="000000"/>
                <w:sz w:val="14"/>
              </w:rPr>
              <w:t>30103</w:t>
            </w:r>
          </w:p>
        </w:tc>
        <w:tc>
          <w:tcPr>
            <w:tcW w:w="2340" w:type="dxa"/>
            <w:vAlign w:val="center"/>
          </w:tcPr>
          <w:p w14:paraId="7631E4D2">
            <w:pPr>
              <w:snapToGrid w:val="0"/>
            </w:pPr>
            <w:r>
              <w:rPr>
                <w:rFonts w:ascii="宋体" w:hAnsi="宋体" w:cs="宋体"/>
                <w:color w:val="000000"/>
                <w:sz w:val="14"/>
              </w:rPr>
              <w:t xml:space="preserve">  奖金</w:t>
            </w:r>
          </w:p>
        </w:tc>
        <w:tc>
          <w:tcPr>
            <w:tcW w:w="1220" w:type="dxa"/>
            <w:vAlign w:val="center"/>
          </w:tcPr>
          <w:p w14:paraId="76DA5710">
            <w:pPr>
              <w:snapToGrid w:val="0"/>
              <w:jc w:val="right"/>
            </w:pPr>
            <w:r>
              <w:rPr>
                <w:rFonts w:ascii="宋体" w:hAnsi="宋体" w:cs="宋体"/>
                <w:color w:val="000000"/>
                <w:sz w:val="14"/>
              </w:rPr>
              <w:t>999,719.75</w:t>
            </w:r>
          </w:p>
        </w:tc>
        <w:tc>
          <w:tcPr>
            <w:tcW w:w="640" w:type="dxa"/>
            <w:vAlign w:val="center"/>
          </w:tcPr>
          <w:p w14:paraId="3A02A28A">
            <w:pPr>
              <w:snapToGrid w:val="0"/>
            </w:pPr>
            <w:r>
              <w:rPr>
                <w:rFonts w:ascii="宋体" w:hAnsi="宋体" w:cs="宋体"/>
                <w:color w:val="000000"/>
                <w:sz w:val="14"/>
              </w:rPr>
              <w:t>30203</w:t>
            </w:r>
          </w:p>
        </w:tc>
        <w:tc>
          <w:tcPr>
            <w:tcW w:w="2340" w:type="dxa"/>
            <w:vAlign w:val="center"/>
          </w:tcPr>
          <w:p w14:paraId="724C8F5C">
            <w:pPr>
              <w:snapToGrid w:val="0"/>
            </w:pPr>
            <w:r>
              <w:rPr>
                <w:rFonts w:ascii="宋体" w:hAnsi="宋体" w:cs="宋体"/>
                <w:color w:val="000000"/>
                <w:sz w:val="14"/>
              </w:rPr>
              <w:t xml:space="preserve">  咨询费</w:t>
            </w:r>
          </w:p>
        </w:tc>
        <w:tc>
          <w:tcPr>
            <w:tcW w:w="1220" w:type="dxa"/>
            <w:vAlign w:val="center"/>
          </w:tcPr>
          <w:p w14:paraId="51B3213C"/>
        </w:tc>
        <w:tc>
          <w:tcPr>
            <w:tcW w:w="640" w:type="dxa"/>
            <w:vAlign w:val="center"/>
          </w:tcPr>
          <w:p w14:paraId="28440ABA">
            <w:pPr>
              <w:snapToGrid w:val="0"/>
            </w:pPr>
            <w:r>
              <w:rPr>
                <w:rFonts w:ascii="宋体" w:hAnsi="宋体" w:cs="宋体"/>
                <w:color w:val="000000"/>
                <w:sz w:val="14"/>
              </w:rPr>
              <w:t>31001</w:t>
            </w:r>
          </w:p>
        </w:tc>
        <w:tc>
          <w:tcPr>
            <w:tcW w:w="2980" w:type="dxa"/>
            <w:vAlign w:val="center"/>
          </w:tcPr>
          <w:p w14:paraId="082832FB">
            <w:pPr>
              <w:snapToGrid w:val="0"/>
            </w:pPr>
            <w:r>
              <w:rPr>
                <w:rFonts w:ascii="宋体" w:hAnsi="宋体" w:cs="宋体"/>
                <w:color w:val="000000"/>
                <w:sz w:val="14"/>
              </w:rPr>
              <w:t xml:space="preserve">  房屋建筑物购建</w:t>
            </w:r>
          </w:p>
        </w:tc>
        <w:tc>
          <w:tcPr>
            <w:tcW w:w="1218" w:type="dxa"/>
            <w:vAlign w:val="center"/>
          </w:tcPr>
          <w:p w14:paraId="59174F7C"/>
        </w:tc>
      </w:tr>
      <w:tr w14:paraId="633AC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4D6EBC">
            <w:pPr>
              <w:snapToGrid w:val="0"/>
            </w:pPr>
            <w:r>
              <w:rPr>
                <w:rFonts w:ascii="宋体" w:hAnsi="宋体" w:cs="宋体"/>
                <w:color w:val="000000"/>
                <w:sz w:val="14"/>
              </w:rPr>
              <w:t>30106</w:t>
            </w:r>
          </w:p>
        </w:tc>
        <w:tc>
          <w:tcPr>
            <w:tcW w:w="2340" w:type="dxa"/>
            <w:vAlign w:val="center"/>
          </w:tcPr>
          <w:p w14:paraId="0B9A8B2D">
            <w:pPr>
              <w:snapToGrid w:val="0"/>
            </w:pPr>
            <w:r>
              <w:rPr>
                <w:rFonts w:ascii="宋体" w:hAnsi="宋体" w:cs="宋体"/>
                <w:color w:val="000000"/>
                <w:sz w:val="14"/>
              </w:rPr>
              <w:t xml:space="preserve">  伙食补助费</w:t>
            </w:r>
          </w:p>
        </w:tc>
        <w:tc>
          <w:tcPr>
            <w:tcW w:w="1220" w:type="dxa"/>
            <w:vAlign w:val="center"/>
          </w:tcPr>
          <w:p w14:paraId="5589A5BE"/>
        </w:tc>
        <w:tc>
          <w:tcPr>
            <w:tcW w:w="640" w:type="dxa"/>
            <w:vAlign w:val="center"/>
          </w:tcPr>
          <w:p w14:paraId="4144195F">
            <w:pPr>
              <w:snapToGrid w:val="0"/>
            </w:pPr>
            <w:r>
              <w:rPr>
                <w:rFonts w:ascii="宋体" w:hAnsi="宋体" w:cs="宋体"/>
                <w:color w:val="000000"/>
                <w:sz w:val="14"/>
              </w:rPr>
              <w:t>30204</w:t>
            </w:r>
          </w:p>
        </w:tc>
        <w:tc>
          <w:tcPr>
            <w:tcW w:w="2340" w:type="dxa"/>
            <w:vAlign w:val="center"/>
          </w:tcPr>
          <w:p w14:paraId="7177F448">
            <w:pPr>
              <w:snapToGrid w:val="0"/>
            </w:pPr>
            <w:r>
              <w:rPr>
                <w:rFonts w:ascii="宋体" w:hAnsi="宋体" w:cs="宋体"/>
                <w:color w:val="000000"/>
                <w:sz w:val="14"/>
              </w:rPr>
              <w:t xml:space="preserve">  手续费</w:t>
            </w:r>
          </w:p>
        </w:tc>
        <w:tc>
          <w:tcPr>
            <w:tcW w:w="1220" w:type="dxa"/>
            <w:vAlign w:val="center"/>
          </w:tcPr>
          <w:p w14:paraId="77CF81D0">
            <w:pPr>
              <w:snapToGrid w:val="0"/>
              <w:jc w:val="right"/>
            </w:pPr>
            <w:r>
              <w:rPr>
                <w:rFonts w:ascii="宋体" w:hAnsi="宋体" w:cs="宋体"/>
                <w:color w:val="000000"/>
                <w:sz w:val="14"/>
              </w:rPr>
              <w:t>1,544.00</w:t>
            </w:r>
          </w:p>
        </w:tc>
        <w:tc>
          <w:tcPr>
            <w:tcW w:w="640" w:type="dxa"/>
            <w:vAlign w:val="center"/>
          </w:tcPr>
          <w:p w14:paraId="453AFFF5">
            <w:pPr>
              <w:snapToGrid w:val="0"/>
            </w:pPr>
            <w:r>
              <w:rPr>
                <w:rFonts w:ascii="宋体" w:hAnsi="宋体" w:cs="宋体"/>
                <w:color w:val="000000"/>
                <w:sz w:val="14"/>
              </w:rPr>
              <w:t>31002</w:t>
            </w:r>
          </w:p>
        </w:tc>
        <w:tc>
          <w:tcPr>
            <w:tcW w:w="2980" w:type="dxa"/>
            <w:vAlign w:val="center"/>
          </w:tcPr>
          <w:p w14:paraId="541F9230">
            <w:pPr>
              <w:snapToGrid w:val="0"/>
            </w:pPr>
            <w:r>
              <w:rPr>
                <w:rFonts w:ascii="宋体" w:hAnsi="宋体" w:cs="宋体"/>
                <w:color w:val="000000"/>
                <w:sz w:val="14"/>
              </w:rPr>
              <w:t xml:space="preserve">  办公设备购置</w:t>
            </w:r>
          </w:p>
        </w:tc>
        <w:tc>
          <w:tcPr>
            <w:tcW w:w="1218" w:type="dxa"/>
            <w:vAlign w:val="center"/>
          </w:tcPr>
          <w:p w14:paraId="5C0C3D29"/>
        </w:tc>
      </w:tr>
      <w:tr w14:paraId="2BD76A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2369DF">
            <w:pPr>
              <w:snapToGrid w:val="0"/>
            </w:pPr>
            <w:r>
              <w:rPr>
                <w:rFonts w:ascii="宋体" w:hAnsi="宋体" w:cs="宋体"/>
                <w:color w:val="000000"/>
                <w:sz w:val="14"/>
              </w:rPr>
              <w:t>30107</w:t>
            </w:r>
          </w:p>
        </w:tc>
        <w:tc>
          <w:tcPr>
            <w:tcW w:w="2340" w:type="dxa"/>
            <w:vAlign w:val="center"/>
          </w:tcPr>
          <w:p w14:paraId="33E42DDD">
            <w:pPr>
              <w:snapToGrid w:val="0"/>
            </w:pPr>
            <w:r>
              <w:rPr>
                <w:rFonts w:ascii="宋体" w:hAnsi="宋体" w:cs="宋体"/>
                <w:color w:val="000000"/>
                <w:sz w:val="14"/>
              </w:rPr>
              <w:t xml:space="preserve">  绩效工资</w:t>
            </w:r>
          </w:p>
        </w:tc>
        <w:tc>
          <w:tcPr>
            <w:tcW w:w="1220" w:type="dxa"/>
            <w:vAlign w:val="center"/>
          </w:tcPr>
          <w:p w14:paraId="5851B572"/>
        </w:tc>
        <w:tc>
          <w:tcPr>
            <w:tcW w:w="640" w:type="dxa"/>
            <w:vAlign w:val="center"/>
          </w:tcPr>
          <w:p w14:paraId="7FE51BE8">
            <w:pPr>
              <w:snapToGrid w:val="0"/>
            </w:pPr>
            <w:r>
              <w:rPr>
                <w:rFonts w:ascii="宋体" w:hAnsi="宋体" w:cs="宋体"/>
                <w:color w:val="000000"/>
                <w:sz w:val="14"/>
              </w:rPr>
              <w:t>30205</w:t>
            </w:r>
          </w:p>
        </w:tc>
        <w:tc>
          <w:tcPr>
            <w:tcW w:w="2340" w:type="dxa"/>
            <w:vAlign w:val="center"/>
          </w:tcPr>
          <w:p w14:paraId="2DDA121A">
            <w:pPr>
              <w:snapToGrid w:val="0"/>
            </w:pPr>
            <w:r>
              <w:rPr>
                <w:rFonts w:ascii="宋体" w:hAnsi="宋体" w:cs="宋体"/>
                <w:color w:val="000000"/>
                <w:sz w:val="14"/>
              </w:rPr>
              <w:t xml:space="preserve">  水费</w:t>
            </w:r>
          </w:p>
        </w:tc>
        <w:tc>
          <w:tcPr>
            <w:tcW w:w="1220" w:type="dxa"/>
            <w:vAlign w:val="center"/>
          </w:tcPr>
          <w:p w14:paraId="0EC673E6">
            <w:pPr>
              <w:snapToGrid w:val="0"/>
              <w:jc w:val="right"/>
            </w:pPr>
            <w:r>
              <w:rPr>
                <w:rFonts w:ascii="宋体" w:hAnsi="宋体" w:cs="宋体"/>
                <w:color w:val="000000"/>
                <w:sz w:val="14"/>
              </w:rPr>
              <w:t>6,470.00</w:t>
            </w:r>
          </w:p>
        </w:tc>
        <w:tc>
          <w:tcPr>
            <w:tcW w:w="640" w:type="dxa"/>
            <w:vAlign w:val="center"/>
          </w:tcPr>
          <w:p w14:paraId="4554BC43">
            <w:pPr>
              <w:snapToGrid w:val="0"/>
            </w:pPr>
            <w:r>
              <w:rPr>
                <w:rFonts w:ascii="宋体" w:hAnsi="宋体" w:cs="宋体"/>
                <w:color w:val="000000"/>
                <w:sz w:val="14"/>
              </w:rPr>
              <w:t>31003</w:t>
            </w:r>
          </w:p>
        </w:tc>
        <w:tc>
          <w:tcPr>
            <w:tcW w:w="2980" w:type="dxa"/>
            <w:vAlign w:val="center"/>
          </w:tcPr>
          <w:p w14:paraId="59AA5326">
            <w:pPr>
              <w:snapToGrid w:val="0"/>
            </w:pPr>
            <w:r>
              <w:rPr>
                <w:rFonts w:ascii="宋体" w:hAnsi="宋体" w:cs="宋体"/>
                <w:color w:val="000000"/>
                <w:sz w:val="14"/>
              </w:rPr>
              <w:t xml:space="preserve">  专用设备购置</w:t>
            </w:r>
          </w:p>
        </w:tc>
        <w:tc>
          <w:tcPr>
            <w:tcW w:w="1218" w:type="dxa"/>
            <w:vAlign w:val="center"/>
          </w:tcPr>
          <w:p w14:paraId="351C27D3"/>
        </w:tc>
      </w:tr>
      <w:tr w14:paraId="7CD28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D9443D">
            <w:pPr>
              <w:snapToGrid w:val="0"/>
            </w:pPr>
            <w:r>
              <w:rPr>
                <w:rFonts w:ascii="宋体" w:hAnsi="宋体" w:cs="宋体"/>
                <w:color w:val="000000"/>
                <w:sz w:val="14"/>
              </w:rPr>
              <w:t>30108</w:t>
            </w:r>
          </w:p>
        </w:tc>
        <w:tc>
          <w:tcPr>
            <w:tcW w:w="2340" w:type="dxa"/>
            <w:vAlign w:val="center"/>
          </w:tcPr>
          <w:p w14:paraId="6FCC6337">
            <w:pPr>
              <w:snapToGrid w:val="0"/>
            </w:pPr>
            <w:r>
              <w:rPr>
                <w:rFonts w:ascii="宋体" w:hAnsi="宋体" w:cs="宋体"/>
                <w:color w:val="000000"/>
                <w:sz w:val="14"/>
              </w:rPr>
              <w:t xml:space="preserve">  机关事业单位基本养老保险缴费</w:t>
            </w:r>
          </w:p>
        </w:tc>
        <w:tc>
          <w:tcPr>
            <w:tcW w:w="1220" w:type="dxa"/>
            <w:vAlign w:val="center"/>
          </w:tcPr>
          <w:p w14:paraId="5F6AD945">
            <w:pPr>
              <w:snapToGrid w:val="0"/>
              <w:jc w:val="right"/>
            </w:pPr>
            <w:r>
              <w:rPr>
                <w:rFonts w:ascii="宋体" w:hAnsi="宋体" w:cs="宋体"/>
                <w:color w:val="000000"/>
                <w:sz w:val="14"/>
              </w:rPr>
              <w:t>402,060.27</w:t>
            </w:r>
          </w:p>
        </w:tc>
        <w:tc>
          <w:tcPr>
            <w:tcW w:w="640" w:type="dxa"/>
            <w:vAlign w:val="center"/>
          </w:tcPr>
          <w:p w14:paraId="36338100">
            <w:pPr>
              <w:snapToGrid w:val="0"/>
            </w:pPr>
            <w:r>
              <w:rPr>
                <w:rFonts w:ascii="宋体" w:hAnsi="宋体" w:cs="宋体"/>
                <w:color w:val="000000"/>
                <w:sz w:val="14"/>
              </w:rPr>
              <w:t>30206</w:t>
            </w:r>
          </w:p>
        </w:tc>
        <w:tc>
          <w:tcPr>
            <w:tcW w:w="2340" w:type="dxa"/>
            <w:vAlign w:val="center"/>
          </w:tcPr>
          <w:p w14:paraId="44EB5085">
            <w:pPr>
              <w:snapToGrid w:val="0"/>
            </w:pPr>
            <w:r>
              <w:rPr>
                <w:rFonts w:ascii="宋体" w:hAnsi="宋体" w:cs="宋体"/>
                <w:color w:val="000000"/>
                <w:sz w:val="14"/>
              </w:rPr>
              <w:t xml:space="preserve">  电费</w:t>
            </w:r>
          </w:p>
        </w:tc>
        <w:tc>
          <w:tcPr>
            <w:tcW w:w="1220" w:type="dxa"/>
            <w:vAlign w:val="center"/>
          </w:tcPr>
          <w:p w14:paraId="2A63379E">
            <w:pPr>
              <w:snapToGrid w:val="0"/>
              <w:jc w:val="right"/>
            </w:pPr>
            <w:r>
              <w:rPr>
                <w:rFonts w:ascii="宋体" w:hAnsi="宋体" w:cs="宋体"/>
                <w:color w:val="000000"/>
                <w:sz w:val="14"/>
              </w:rPr>
              <w:t>32,365.00</w:t>
            </w:r>
          </w:p>
        </w:tc>
        <w:tc>
          <w:tcPr>
            <w:tcW w:w="640" w:type="dxa"/>
            <w:vAlign w:val="center"/>
          </w:tcPr>
          <w:p w14:paraId="48748741">
            <w:pPr>
              <w:snapToGrid w:val="0"/>
            </w:pPr>
            <w:r>
              <w:rPr>
                <w:rFonts w:ascii="宋体" w:hAnsi="宋体" w:cs="宋体"/>
                <w:color w:val="000000"/>
                <w:sz w:val="14"/>
              </w:rPr>
              <w:t>31005</w:t>
            </w:r>
          </w:p>
        </w:tc>
        <w:tc>
          <w:tcPr>
            <w:tcW w:w="2980" w:type="dxa"/>
            <w:vAlign w:val="center"/>
          </w:tcPr>
          <w:p w14:paraId="78DE75B6">
            <w:pPr>
              <w:snapToGrid w:val="0"/>
            </w:pPr>
            <w:r>
              <w:rPr>
                <w:rFonts w:ascii="宋体" w:hAnsi="宋体" w:cs="宋体"/>
                <w:color w:val="000000"/>
                <w:sz w:val="14"/>
              </w:rPr>
              <w:t xml:space="preserve">  基础设施建设</w:t>
            </w:r>
          </w:p>
        </w:tc>
        <w:tc>
          <w:tcPr>
            <w:tcW w:w="1218" w:type="dxa"/>
            <w:vAlign w:val="center"/>
          </w:tcPr>
          <w:p w14:paraId="65242405"/>
        </w:tc>
      </w:tr>
      <w:tr w14:paraId="6AFFC7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571660">
            <w:pPr>
              <w:snapToGrid w:val="0"/>
            </w:pPr>
            <w:r>
              <w:rPr>
                <w:rFonts w:ascii="宋体" w:hAnsi="宋体" w:cs="宋体"/>
                <w:color w:val="000000"/>
                <w:sz w:val="14"/>
              </w:rPr>
              <w:t>30109</w:t>
            </w:r>
          </w:p>
        </w:tc>
        <w:tc>
          <w:tcPr>
            <w:tcW w:w="2340" w:type="dxa"/>
            <w:vAlign w:val="center"/>
          </w:tcPr>
          <w:p w14:paraId="58F8D641">
            <w:pPr>
              <w:snapToGrid w:val="0"/>
            </w:pPr>
            <w:r>
              <w:rPr>
                <w:rFonts w:ascii="宋体" w:hAnsi="宋体" w:cs="宋体"/>
                <w:color w:val="000000"/>
                <w:sz w:val="14"/>
              </w:rPr>
              <w:t xml:space="preserve">  职业年金缴费</w:t>
            </w:r>
          </w:p>
        </w:tc>
        <w:tc>
          <w:tcPr>
            <w:tcW w:w="1220" w:type="dxa"/>
            <w:vAlign w:val="center"/>
          </w:tcPr>
          <w:p w14:paraId="7BC5EA1C">
            <w:pPr>
              <w:snapToGrid w:val="0"/>
              <w:jc w:val="right"/>
            </w:pPr>
            <w:r>
              <w:rPr>
                <w:rFonts w:ascii="宋体" w:hAnsi="宋体" w:cs="宋体"/>
                <w:color w:val="000000"/>
                <w:sz w:val="14"/>
              </w:rPr>
              <w:t>200,968.48</w:t>
            </w:r>
          </w:p>
        </w:tc>
        <w:tc>
          <w:tcPr>
            <w:tcW w:w="640" w:type="dxa"/>
            <w:vAlign w:val="center"/>
          </w:tcPr>
          <w:p w14:paraId="6C2CCE3E">
            <w:pPr>
              <w:snapToGrid w:val="0"/>
            </w:pPr>
            <w:r>
              <w:rPr>
                <w:rFonts w:ascii="宋体" w:hAnsi="宋体" w:cs="宋体"/>
                <w:color w:val="000000"/>
                <w:sz w:val="14"/>
              </w:rPr>
              <w:t>30207</w:t>
            </w:r>
          </w:p>
        </w:tc>
        <w:tc>
          <w:tcPr>
            <w:tcW w:w="2340" w:type="dxa"/>
            <w:vAlign w:val="center"/>
          </w:tcPr>
          <w:p w14:paraId="32E0D36D">
            <w:pPr>
              <w:snapToGrid w:val="0"/>
            </w:pPr>
            <w:r>
              <w:rPr>
                <w:rFonts w:ascii="宋体" w:hAnsi="宋体" w:cs="宋体"/>
                <w:color w:val="000000"/>
                <w:sz w:val="14"/>
              </w:rPr>
              <w:t xml:space="preserve">  邮电费</w:t>
            </w:r>
          </w:p>
        </w:tc>
        <w:tc>
          <w:tcPr>
            <w:tcW w:w="1220" w:type="dxa"/>
            <w:vAlign w:val="center"/>
          </w:tcPr>
          <w:p w14:paraId="33EA22A1">
            <w:pPr>
              <w:snapToGrid w:val="0"/>
              <w:jc w:val="right"/>
            </w:pPr>
            <w:r>
              <w:rPr>
                <w:rFonts w:ascii="宋体" w:hAnsi="宋体" w:cs="宋体"/>
                <w:color w:val="000000"/>
                <w:sz w:val="14"/>
              </w:rPr>
              <w:t>24,959.00</w:t>
            </w:r>
          </w:p>
        </w:tc>
        <w:tc>
          <w:tcPr>
            <w:tcW w:w="640" w:type="dxa"/>
            <w:vAlign w:val="center"/>
          </w:tcPr>
          <w:p w14:paraId="0AF6CEED">
            <w:pPr>
              <w:snapToGrid w:val="0"/>
            </w:pPr>
            <w:r>
              <w:rPr>
                <w:rFonts w:ascii="宋体" w:hAnsi="宋体" w:cs="宋体"/>
                <w:color w:val="000000"/>
                <w:sz w:val="14"/>
              </w:rPr>
              <w:t>31006</w:t>
            </w:r>
          </w:p>
        </w:tc>
        <w:tc>
          <w:tcPr>
            <w:tcW w:w="2980" w:type="dxa"/>
            <w:vAlign w:val="center"/>
          </w:tcPr>
          <w:p w14:paraId="616F6B22">
            <w:pPr>
              <w:snapToGrid w:val="0"/>
            </w:pPr>
            <w:r>
              <w:rPr>
                <w:rFonts w:ascii="宋体" w:hAnsi="宋体" w:cs="宋体"/>
                <w:color w:val="000000"/>
                <w:sz w:val="14"/>
              </w:rPr>
              <w:t xml:space="preserve">  大型修缮</w:t>
            </w:r>
          </w:p>
        </w:tc>
        <w:tc>
          <w:tcPr>
            <w:tcW w:w="1218" w:type="dxa"/>
            <w:vAlign w:val="center"/>
          </w:tcPr>
          <w:p w14:paraId="0F08D821"/>
        </w:tc>
      </w:tr>
      <w:tr w14:paraId="17A79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1EA64D">
            <w:pPr>
              <w:snapToGrid w:val="0"/>
            </w:pPr>
            <w:r>
              <w:rPr>
                <w:rFonts w:ascii="宋体" w:hAnsi="宋体" w:cs="宋体"/>
                <w:color w:val="000000"/>
                <w:sz w:val="14"/>
              </w:rPr>
              <w:t>30110</w:t>
            </w:r>
          </w:p>
        </w:tc>
        <w:tc>
          <w:tcPr>
            <w:tcW w:w="2340" w:type="dxa"/>
            <w:vAlign w:val="center"/>
          </w:tcPr>
          <w:p w14:paraId="3584CACA">
            <w:pPr>
              <w:snapToGrid w:val="0"/>
            </w:pPr>
            <w:r>
              <w:rPr>
                <w:rFonts w:ascii="宋体" w:hAnsi="宋体" w:cs="宋体"/>
                <w:color w:val="000000"/>
                <w:sz w:val="14"/>
              </w:rPr>
              <w:t xml:space="preserve">  职工基本医疗保险缴费</w:t>
            </w:r>
          </w:p>
        </w:tc>
        <w:tc>
          <w:tcPr>
            <w:tcW w:w="1220" w:type="dxa"/>
            <w:vAlign w:val="center"/>
          </w:tcPr>
          <w:p w14:paraId="2636EA0D">
            <w:pPr>
              <w:snapToGrid w:val="0"/>
              <w:jc w:val="right"/>
            </w:pPr>
            <w:r>
              <w:rPr>
                <w:rFonts w:ascii="宋体" w:hAnsi="宋体" w:cs="宋体"/>
                <w:color w:val="000000"/>
                <w:sz w:val="14"/>
              </w:rPr>
              <w:t>251,271.12</w:t>
            </w:r>
          </w:p>
        </w:tc>
        <w:tc>
          <w:tcPr>
            <w:tcW w:w="640" w:type="dxa"/>
            <w:vAlign w:val="center"/>
          </w:tcPr>
          <w:p w14:paraId="3690F3DC">
            <w:pPr>
              <w:snapToGrid w:val="0"/>
            </w:pPr>
            <w:r>
              <w:rPr>
                <w:rFonts w:ascii="宋体" w:hAnsi="宋体" w:cs="宋体"/>
                <w:color w:val="000000"/>
                <w:sz w:val="14"/>
              </w:rPr>
              <w:t>30208</w:t>
            </w:r>
          </w:p>
        </w:tc>
        <w:tc>
          <w:tcPr>
            <w:tcW w:w="2340" w:type="dxa"/>
            <w:vAlign w:val="center"/>
          </w:tcPr>
          <w:p w14:paraId="4E1EA034">
            <w:pPr>
              <w:snapToGrid w:val="0"/>
            </w:pPr>
            <w:r>
              <w:rPr>
                <w:rFonts w:ascii="宋体" w:hAnsi="宋体" w:cs="宋体"/>
                <w:color w:val="000000"/>
                <w:sz w:val="14"/>
              </w:rPr>
              <w:t xml:space="preserve">  取暖费</w:t>
            </w:r>
          </w:p>
        </w:tc>
        <w:tc>
          <w:tcPr>
            <w:tcW w:w="1220" w:type="dxa"/>
            <w:vAlign w:val="center"/>
          </w:tcPr>
          <w:p w14:paraId="6C058C1E">
            <w:pPr>
              <w:snapToGrid w:val="0"/>
              <w:jc w:val="right"/>
            </w:pPr>
            <w:r>
              <w:rPr>
                <w:rFonts w:ascii="宋体" w:hAnsi="宋体" w:cs="宋体"/>
                <w:color w:val="000000"/>
                <w:sz w:val="14"/>
              </w:rPr>
              <w:t>42,426.25</w:t>
            </w:r>
          </w:p>
        </w:tc>
        <w:tc>
          <w:tcPr>
            <w:tcW w:w="640" w:type="dxa"/>
            <w:vAlign w:val="center"/>
          </w:tcPr>
          <w:p w14:paraId="7C68646D">
            <w:pPr>
              <w:snapToGrid w:val="0"/>
            </w:pPr>
            <w:r>
              <w:rPr>
                <w:rFonts w:ascii="宋体" w:hAnsi="宋体" w:cs="宋体"/>
                <w:color w:val="000000"/>
                <w:sz w:val="14"/>
              </w:rPr>
              <w:t>31007</w:t>
            </w:r>
          </w:p>
        </w:tc>
        <w:tc>
          <w:tcPr>
            <w:tcW w:w="2980" w:type="dxa"/>
            <w:vAlign w:val="center"/>
          </w:tcPr>
          <w:p w14:paraId="6F97EBF0">
            <w:pPr>
              <w:snapToGrid w:val="0"/>
            </w:pPr>
            <w:r>
              <w:rPr>
                <w:rFonts w:ascii="宋体" w:hAnsi="宋体" w:cs="宋体"/>
                <w:color w:val="000000"/>
                <w:sz w:val="14"/>
              </w:rPr>
              <w:t xml:space="preserve">  信息网络及软件购置更新</w:t>
            </w:r>
          </w:p>
        </w:tc>
        <w:tc>
          <w:tcPr>
            <w:tcW w:w="1218" w:type="dxa"/>
            <w:vAlign w:val="center"/>
          </w:tcPr>
          <w:p w14:paraId="626073C2"/>
        </w:tc>
      </w:tr>
      <w:tr w14:paraId="31D57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35408C">
            <w:pPr>
              <w:snapToGrid w:val="0"/>
            </w:pPr>
            <w:r>
              <w:rPr>
                <w:rFonts w:ascii="宋体" w:hAnsi="宋体" w:cs="宋体"/>
                <w:color w:val="000000"/>
                <w:sz w:val="14"/>
              </w:rPr>
              <w:t>30111</w:t>
            </w:r>
          </w:p>
        </w:tc>
        <w:tc>
          <w:tcPr>
            <w:tcW w:w="2340" w:type="dxa"/>
            <w:vAlign w:val="center"/>
          </w:tcPr>
          <w:p w14:paraId="1D626F1A">
            <w:pPr>
              <w:snapToGrid w:val="0"/>
            </w:pPr>
            <w:r>
              <w:rPr>
                <w:rFonts w:ascii="宋体" w:hAnsi="宋体" w:cs="宋体"/>
                <w:color w:val="000000"/>
                <w:sz w:val="14"/>
              </w:rPr>
              <w:t xml:space="preserve">  公务员医疗补助缴费</w:t>
            </w:r>
          </w:p>
        </w:tc>
        <w:tc>
          <w:tcPr>
            <w:tcW w:w="1220" w:type="dxa"/>
            <w:vAlign w:val="center"/>
          </w:tcPr>
          <w:p w14:paraId="41FF297E">
            <w:pPr>
              <w:snapToGrid w:val="0"/>
              <w:jc w:val="right"/>
            </w:pPr>
            <w:r>
              <w:rPr>
                <w:rFonts w:ascii="宋体" w:hAnsi="宋体" w:cs="宋体"/>
                <w:color w:val="000000"/>
                <w:sz w:val="14"/>
              </w:rPr>
              <w:t>50,244.69</w:t>
            </w:r>
          </w:p>
        </w:tc>
        <w:tc>
          <w:tcPr>
            <w:tcW w:w="640" w:type="dxa"/>
            <w:vAlign w:val="center"/>
          </w:tcPr>
          <w:p w14:paraId="433FE28A">
            <w:pPr>
              <w:snapToGrid w:val="0"/>
            </w:pPr>
            <w:r>
              <w:rPr>
                <w:rFonts w:ascii="宋体" w:hAnsi="宋体" w:cs="宋体"/>
                <w:color w:val="000000"/>
                <w:sz w:val="14"/>
              </w:rPr>
              <w:t>30209</w:t>
            </w:r>
          </w:p>
        </w:tc>
        <w:tc>
          <w:tcPr>
            <w:tcW w:w="2340" w:type="dxa"/>
            <w:vAlign w:val="center"/>
          </w:tcPr>
          <w:p w14:paraId="3ECC3ADA">
            <w:pPr>
              <w:snapToGrid w:val="0"/>
            </w:pPr>
            <w:r>
              <w:rPr>
                <w:rFonts w:ascii="宋体" w:hAnsi="宋体" w:cs="宋体"/>
                <w:color w:val="000000"/>
                <w:sz w:val="14"/>
              </w:rPr>
              <w:t xml:space="preserve">  物业管理费</w:t>
            </w:r>
          </w:p>
        </w:tc>
        <w:tc>
          <w:tcPr>
            <w:tcW w:w="1220" w:type="dxa"/>
            <w:vAlign w:val="center"/>
          </w:tcPr>
          <w:p w14:paraId="06FBE1A2">
            <w:pPr>
              <w:snapToGrid w:val="0"/>
              <w:jc w:val="right"/>
            </w:pPr>
            <w:r>
              <w:rPr>
                <w:rFonts w:ascii="宋体" w:hAnsi="宋体" w:cs="宋体"/>
                <w:color w:val="000000"/>
                <w:sz w:val="14"/>
              </w:rPr>
              <w:t>272,088.30</w:t>
            </w:r>
          </w:p>
        </w:tc>
        <w:tc>
          <w:tcPr>
            <w:tcW w:w="640" w:type="dxa"/>
            <w:vAlign w:val="center"/>
          </w:tcPr>
          <w:p w14:paraId="06845E93">
            <w:pPr>
              <w:snapToGrid w:val="0"/>
            </w:pPr>
            <w:r>
              <w:rPr>
                <w:rFonts w:ascii="宋体" w:hAnsi="宋体" w:cs="宋体"/>
                <w:color w:val="000000"/>
                <w:sz w:val="14"/>
              </w:rPr>
              <w:t>31008</w:t>
            </w:r>
          </w:p>
        </w:tc>
        <w:tc>
          <w:tcPr>
            <w:tcW w:w="2980" w:type="dxa"/>
            <w:vAlign w:val="center"/>
          </w:tcPr>
          <w:p w14:paraId="12EAF91D">
            <w:pPr>
              <w:snapToGrid w:val="0"/>
            </w:pPr>
            <w:r>
              <w:rPr>
                <w:rFonts w:ascii="宋体" w:hAnsi="宋体" w:cs="宋体"/>
                <w:color w:val="000000"/>
                <w:sz w:val="14"/>
              </w:rPr>
              <w:t xml:space="preserve">  物资储备</w:t>
            </w:r>
          </w:p>
        </w:tc>
        <w:tc>
          <w:tcPr>
            <w:tcW w:w="1218" w:type="dxa"/>
            <w:vAlign w:val="center"/>
          </w:tcPr>
          <w:p w14:paraId="03DE5FAF"/>
        </w:tc>
      </w:tr>
      <w:tr w14:paraId="2B16BE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A31677B">
            <w:pPr>
              <w:snapToGrid w:val="0"/>
            </w:pPr>
            <w:r>
              <w:rPr>
                <w:rFonts w:ascii="宋体" w:hAnsi="宋体" w:cs="宋体"/>
                <w:color w:val="000000"/>
                <w:sz w:val="14"/>
              </w:rPr>
              <w:t>30112</w:t>
            </w:r>
          </w:p>
        </w:tc>
        <w:tc>
          <w:tcPr>
            <w:tcW w:w="2340" w:type="dxa"/>
            <w:vAlign w:val="center"/>
          </w:tcPr>
          <w:p w14:paraId="7D7CCF65">
            <w:pPr>
              <w:snapToGrid w:val="0"/>
            </w:pPr>
            <w:r>
              <w:rPr>
                <w:rFonts w:ascii="宋体" w:hAnsi="宋体" w:cs="宋体"/>
                <w:color w:val="000000"/>
                <w:sz w:val="14"/>
              </w:rPr>
              <w:t xml:space="preserve">  其他社会保障缴费</w:t>
            </w:r>
          </w:p>
        </w:tc>
        <w:tc>
          <w:tcPr>
            <w:tcW w:w="1220" w:type="dxa"/>
            <w:vAlign w:val="center"/>
          </w:tcPr>
          <w:p w14:paraId="09185EB4">
            <w:pPr>
              <w:snapToGrid w:val="0"/>
              <w:jc w:val="right"/>
            </w:pPr>
            <w:r>
              <w:rPr>
                <w:rFonts w:ascii="宋体" w:hAnsi="宋体" w:cs="宋体"/>
                <w:color w:val="000000"/>
                <w:sz w:val="14"/>
              </w:rPr>
              <w:t>5,378.53</w:t>
            </w:r>
          </w:p>
        </w:tc>
        <w:tc>
          <w:tcPr>
            <w:tcW w:w="640" w:type="dxa"/>
            <w:vAlign w:val="center"/>
          </w:tcPr>
          <w:p w14:paraId="0A75D796">
            <w:pPr>
              <w:snapToGrid w:val="0"/>
            </w:pPr>
            <w:r>
              <w:rPr>
                <w:rFonts w:ascii="宋体" w:hAnsi="宋体" w:cs="宋体"/>
                <w:color w:val="000000"/>
                <w:sz w:val="14"/>
              </w:rPr>
              <w:t>30211</w:t>
            </w:r>
          </w:p>
        </w:tc>
        <w:tc>
          <w:tcPr>
            <w:tcW w:w="2340" w:type="dxa"/>
            <w:vAlign w:val="center"/>
          </w:tcPr>
          <w:p w14:paraId="2E827087">
            <w:pPr>
              <w:snapToGrid w:val="0"/>
            </w:pPr>
            <w:r>
              <w:rPr>
                <w:rFonts w:ascii="宋体" w:hAnsi="宋体" w:cs="宋体"/>
                <w:color w:val="000000"/>
                <w:sz w:val="14"/>
              </w:rPr>
              <w:t xml:space="preserve">  差旅费</w:t>
            </w:r>
          </w:p>
        </w:tc>
        <w:tc>
          <w:tcPr>
            <w:tcW w:w="1220" w:type="dxa"/>
            <w:vAlign w:val="center"/>
          </w:tcPr>
          <w:p w14:paraId="77613804">
            <w:pPr>
              <w:snapToGrid w:val="0"/>
              <w:jc w:val="right"/>
            </w:pPr>
            <w:r>
              <w:rPr>
                <w:rFonts w:ascii="宋体" w:hAnsi="宋体" w:cs="宋体"/>
                <w:color w:val="000000"/>
                <w:sz w:val="14"/>
              </w:rPr>
              <w:t>4,085.50</w:t>
            </w:r>
          </w:p>
        </w:tc>
        <w:tc>
          <w:tcPr>
            <w:tcW w:w="640" w:type="dxa"/>
            <w:vAlign w:val="center"/>
          </w:tcPr>
          <w:p w14:paraId="2EF89247">
            <w:pPr>
              <w:snapToGrid w:val="0"/>
            </w:pPr>
            <w:r>
              <w:rPr>
                <w:rFonts w:ascii="宋体" w:hAnsi="宋体" w:cs="宋体"/>
                <w:color w:val="000000"/>
                <w:sz w:val="14"/>
              </w:rPr>
              <w:t>31009</w:t>
            </w:r>
          </w:p>
        </w:tc>
        <w:tc>
          <w:tcPr>
            <w:tcW w:w="2980" w:type="dxa"/>
            <w:vAlign w:val="center"/>
          </w:tcPr>
          <w:p w14:paraId="09198138">
            <w:pPr>
              <w:snapToGrid w:val="0"/>
            </w:pPr>
            <w:r>
              <w:rPr>
                <w:rFonts w:ascii="宋体" w:hAnsi="宋体" w:cs="宋体"/>
                <w:color w:val="000000"/>
                <w:sz w:val="14"/>
              </w:rPr>
              <w:t xml:space="preserve">  土地补偿</w:t>
            </w:r>
          </w:p>
        </w:tc>
        <w:tc>
          <w:tcPr>
            <w:tcW w:w="1218" w:type="dxa"/>
            <w:vAlign w:val="center"/>
          </w:tcPr>
          <w:p w14:paraId="103C9E98"/>
        </w:tc>
      </w:tr>
      <w:tr w14:paraId="41A24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C3E3ED">
            <w:pPr>
              <w:snapToGrid w:val="0"/>
            </w:pPr>
            <w:r>
              <w:rPr>
                <w:rFonts w:ascii="宋体" w:hAnsi="宋体" w:cs="宋体"/>
                <w:color w:val="000000"/>
                <w:sz w:val="14"/>
              </w:rPr>
              <w:t>30113</w:t>
            </w:r>
          </w:p>
        </w:tc>
        <w:tc>
          <w:tcPr>
            <w:tcW w:w="2340" w:type="dxa"/>
            <w:vAlign w:val="center"/>
          </w:tcPr>
          <w:p w14:paraId="16C63A12">
            <w:pPr>
              <w:snapToGrid w:val="0"/>
            </w:pPr>
            <w:r>
              <w:rPr>
                <w:rFonts w:ascii="宋体" w:hAnsi="宋体" w:cs="宋体"/>
                <w:color w:val="000000"/>
                <w:sz w:val="14"/>
              </w:rPr>
              <w:t xml:space="preserve">  住房公积金</w:t>
            </w:r>
          </w:p>
        </w:tc>
        <w:tc>
          <w:tcPr>
            <w:tcW w:w="1220" w:type="dxa"/>
            <w:vAlign w:val="center"/>
          </w:tcPr>
          <w:p w14:paraId="6F77C71B">
            <w:pPr>
              <w:snapToGrid w:val="0"/>
              <w:jc w:val="right"/>
            </w:pPr>
            <w:r>
              <w:rPr>
                <w:rFonts w:ascii="宋体" w:hAnsi="宋体" w:cs="宋体"/>
                <w:color w:val="000000"/>
                <w:sz w:val="14"/>
              </w:rPr>
              <w:t>1,323,702.00</w:t>
            </w:r>
          </w:p>
        </w:tc>
        <w:tc>
          <w:tcPr>
            <w:tcW w:w="640" w:type="dxa"/>
            <w:vAlign w:val="center"/>
          </w:tcPr>
          <w:p w14:paraId="7EB0F3E7">
            <w:pPr>
              <w:snapToGrid w:val="0"/>
            </w:pPr>
            <w:r>
              <w:rPr>
                <w:rFonts w:ascii="宋体" w:hAnsi="宋体" w:cs="宋体"/>
                <w:color w:val="000000"/>
                <w:sz w:val="14"/>
              </w:rPr>
              <w:t>30212</w:t>
            </w:r>
          </w:p>
        </w:tc>
        <w:tc>
          <w:tcPr>
            <w:tcW w:w="2340" w:type="dxa"/>
            <w:vAlign w:val="center"/>
          </w:tcPr>
          <w:p w14:paraId="5F2EAC51">
            <w:pPr>
              <w:snapToGrid w:val="0"/>
            </w:pPr>
            <w:r>
              <w:rPr>
                <w:rFonts w:ascii="宋体" w:hAnsi="宋体" w:cs="宋体"/>
                <w:color w:val="000000"/>
                <w:sz w:val="14"/>
              </w:rPr>
              <w:t xml:space="preserve">  因公出国（境）费用</w:t>
            </w:r>
          </w:p>
        </w:tc>
        <w:tc>
          <w:tcPr>
            <w:tcW w:w="1220" w:type="dxa"/>
            <w:vAlign w:val="center"/>
          </w:tcPr>
          <w:p w14:paraId="28258787"/>
        </w:tc>
        <w:tc>
          <w:tcPr>
            <w:tcW w:w="640" w:type="dxa"/>
            <w:vAlign w:val="center"/>
          </w:tcPr>
          <w:p w14:paraId="4E5CD944">
            <w:pPr>
              <w:snapToGrid w:val="0"/>
            </w:pPr>
            <w:r>
              <w:rPr>
                <w:rFonts w:ascii="宋体" w:hAnsi="宋体" w:cs="宋体"/>
                <w:color w:val="000000"/>
                <w:sz w:val="14"/>
              </w:rPr>
              <w:t>31010</w:t>
            </w:r>
          </w:p>
        </w:tc>
        <w:tc>
          <w:tcPr>
            <w:tcW w:w="2980" w:type="dxa"/>
            <w:vAlign w:val="center"/>
          </w:tcPr>
          <w:p w14:paraId="02CBAD12">
            <w:pPr>
              <w:snapToGrid w:val="0"/>
            </w:pPr>
            <w:r>
              <w:rPr>
                <w:rFonts w:ascii="宋体" w:hAnsi="宋体" w:cs="宋体"/>
                <w:color w:val="000000"/>
                <w:sz w:val="14"/>
              </w:rPr>
              <w:t xml:space="preserve">  安置补助</w:t>
            </w:r>
          </w:p>
        </w:tc>
        <w:tc>
          <w:tcPr>
            <w:tcW w:w="1218" w:type="dxa"/>
            <w:vAlign w:val="center"/>
          </w:tcPr>
          <w:p w14:paraId="5FD8FD1C"/>
        </w:tc>
      </w:tr>
      <w:tr w14:paraId="1ED6F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CAC90F">
            <w:pPr>
              <w:snapToGrid w:val="0"/>
            </w:pPr>
            <w:r>
              <w:rPr>
                <w:rFonts w:ascii="宋体" w:hAnsi="宋体" w:cs="宋体"/>
                <w:color w:val="000000"/>
                <w:sz w:val="14"/>
              </w:rPr>
              <w:t>30114</w:t>
            </w:r>
          </w:p>
        </w:tc>
        <w:tc>
          <w:tcPr>
            <w:tcW w:w="2340" w:type="dxa"/>
            <w:vAlign w:val="center"/>
          </w:tcPr>
          <w:p w14:paraId="45B7AF34">
            <w:pPr>
              <w:snapToGrid w:val="0"/>
            </w:pPr>
            <w:r>
              <w:rPr>
                <w:rFonts w:ascii="宋体" w:hAnsi="宋体" w:cs="宋体"/>
                <w:color w:val="000000"/>
                <w:sz w:val="14"/>
              </w:rPr>
              <w:t xml:space="preserve">  医疗费</w:t>
            </w:r>
          </w:p>
        </w:tc>
        <w:tc>
          <w:tcPr>
            <w:tcW w:w="1220" w:type="dxa"/>
            <w:vAlign w:val="center"/>
          </w:tcPr>
          <w:p w14:paraId="0EB3180F"/>
        </w:tc>
        <w:tc>
          <w:tcPr>
            <w:tcW w:w="640" w:type="dxa"/>
            <w:vAlign w:val="center"/>
          </w:tcPr>
          <w:p w14:paraId="62A7B74C">
            <w:pPr>
              <w:snapToGrid w:val="0"/>
            </w:pPr>
            <w:r>
              <w:rPr>
                <w:rFonts w:ascii="宋体" w:hAnsi="宋体" w:cs="宋体"/>
                <w:color w:val="000000"/>
                <w:sz w:val="14"/>
              </w:rPr>
              <w:t>30213</w:t>
            </w:r>
          </w:p>
        </w:tc>
        <w:tc>
          <w:tcPr>
            <w:tcW w:w="2340" w:type="dxa"/>
            <w:vAlign w:val="center"/>
          </w:tcPr>
          <w:p w14:paraId="098B0D86">
            <w:pPr>
              <w:snapToGrid w:val="0"/>
            </w:pPr>
            <w:r>
              <w:rPr>
                <w:rFonts w:ascii="宋体" w:hAnsi="宋体" w:cs="宋体"/>
                <w:color w:val="000000"/>
                <w:sz w:val="14"/>
              </w:rPr>
              <w:t xml:space="preserve">  维修(护)费</w:t>
            </w:r>
          </w:p>
        </w:tc>
        <w:tc>
          <w:tcPr>
            <w:tcW w:w="1220" w:type="dxa"/>
            <w:vAlign w:val="center"/>
          </w:tcPr>
          <w:p w14:paraId="1FB2EC6C">
            <w:pPr>
              <w:snapToGrid w:val="0"/>
              <w:jc w:val="right"/>
            </w:pPr>
            <w:r>
              <w:rPr>
                <w:rFonts w:ascii="宋体" w:hAnsi="宋体" w:cs="宋体"/>
                <w:color w:val="000000"/>
                <w:sz w:val="14"/>
              </w:rPr>
              <w:t>18,936.00</w:t>
            </w:r>
          </w:p>
        </w:tc>
        <w:tc>
          <w:tcPr>
            <w:tcW w:w="640" w:type="dxa"/>
            <w:vAlign w:val="center"/>
          </w:tcPr>
          <w:p w14:paraId="1E6E4377">
            <w:pPr>
              <w:snapToGrid w:val="0"/>
            </w:pPr>
            <w:r>
              <w:rPr>
                <w:rFonts w:ascii="宋体" w:hAnsi="宋体" w:cs="宋体"/>
                <w:color w:val="000000"/>
                <w:sz w:val="14"/>
              </w:rPr>
              <w:t>31011</w:t>
            </w:r>
          </w:p>
        </w:tc>
        <w:tc>
          <w:tcPr>
            <w:tcW w:w="2980" w:type="dxa"/>
            <w:vAlign w:val="center"/>
          </w:tcPr>
          <w:p w14:paraId="2DB6AC00">
            <w:pPr>
              <w:snapToGrid w:val="0"/>
            </w:pPr>
            <w:r>
              <w:rPr>
                <w:rFonts w:ascii="宋体" w:hAnsi="宋体" w:cs="宋体"/>
                <w:color w:val="000000"/>
                <w:sz w:val="14"/>
              </w:rPr>
              <w:t xml:space="preserve">  地上附着物和青苗补偿</w:t>
            </w:r>
          </w:p>
        </w:tc>
        <w:tc>
          <w:tcPr>
            <w:tcW w:w="1218" w:type="dxa"/>
            <w:vAlign w:val="center"/>
          </w:tcPr>
          <w:p w14:paraId="5C09A36A"/>
        </w:tc>
      </w:tr>
      <w:tr w14:paraId="22B01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44457A">
            <w:pPr>
              <w:snapToGrid w:val="0"/>
            </w:pPr>
            <w:r>
              <w:rPr>
                <w:rFonts w:ascii="宋体" w:hAnsi="宋体" w:cs="宋体"/>
                <w:color w:val="000000"/>
                <w:sz w:val="14"/>
              </w:rPr>
              <w:t>30199</w:t>
            </w:r>
          </w:p>
        </w:tc>
        <w:tc>
          <w:tcPr>
            <w:tcW w:w="2340" w:type="dxa"/>
            <w:vAlign w:val="center"/>
          </w:tcPr>
          <w:p w14:paraId="014D14B0">
            <w:pPr>
              <w:snapToGrid w:val="0"/>
            </w:pPr>
            <w:r>
              <w:rPr>
                <w:rFonts w:ascii="宋体" w:hAnsi="宋体" w:cs="宋体"/>
                <w:color w:val="000000"/>
                <w:sz w:val="14"/>
              </w:rPr>
              <w:t xml:space="preserve">  其他工资福利支出</w:t>
            </w:r>
          </w:p>
        </w:tc>
        <w:tc>
          <w:tcPr>
            <w:tcW w:w="1220" w:type="dxa"/>
            <w:vAlign w:val="center"/>
          </w:tcPr>
          <w:p w14:paraId="5165C2D8">
            <w:pPr>
              <w:snapToGrid w:val="0"/>
              <w:jc w:val="right"/>
            </w:pPr>
            <w:r>
              <w:rPr>
                <w:rFonts w:ascii="宋体" w:hAnsi="宋体" w:cs="宋体"/>
                <w:color w:val="000000"/>
                <w:sz w:val="14"/>
              </w:rPr>
              <w:t>1,991,244.03</w:t>
            </w:r>
          </w:p>
        </w:tc>
        <w:tc>
          <w:tcPr>
            <w:tcW w:w="640" w:type="dxa"/>
            <w:vAlign w:val="center"/>
          </w:tcPr>
          <w:p w14:paraId="4A2D2170">
            <w:pPr>
              <w:snapToGrid w:val="0"/>
            </w:pPr>
            <w:r>
              <w:rPr>
                <w:rFonts w:ascii="宋体" w:hAnsi="宋体" w:cs="宋体"/>
                <w:color w:val="000000"/>
                <w:sz w:val="14"/>
              </w:rPr>
              <w:t>30214</w:t>
            </w:r>
          </w:p>
        </w:tc>
        <w:tc>
          <w:tcPr>
            <w:tcW w:w="2340" w:type="dxa"/>
            <w:vAlign w:val="center"/>
          </w:tcPr>
          <w:p w14:paraId="5A176BD6">
            <w:pPr>
              <w:snapToGrid w:val="0"/>
            </w:pPr>
            <w:r>
              <w:rPr>
                <w:rFonts w:ascii="宋体" w:hAnsi="宋体" w:cs="宋体"/>
                <w:color w:val="000000"/>
                <w:sz w:val="14"/>
              </w:rPr>
              <w:t xml:space="preserve">  租赁费</w:t>
            </w:r>
          </w:p>
        </w:tc>
        <w:tc>
          <w:tcPr>
            <w:tcW w:w="1220" w:type="dxa"/>
            <w:vAlign w:val="center"/>
          </w:tcPr>
          <w:p w14:paraId="664D3DC9"/>
        </w:tc>
        <w:tc>
          <w:tcPr>
            <w:tcW w:w="640" w:type="dxa"/>
            <w:vAlign w:val="center"/>
          </w:tcPr>
          <w:p w14:paraId="763E7C5D">
            <w:pPr>
              <w:snapToGrid w:val="0"/>
            </w:pPr>
            <w:r>
              <w:rPr>
                <w:rFonts w:ascii="宋体" w:hAnsi="宋体" w:cs="宋体"/>
                <w:color w:val="000000"/>
                <w:sz w:val="14"/>
              </w:rPr>
              <w:t>31012</w:t>
            </w:r>
          </w:p>
        </w:tc>
        <w:tc>
          <w:tcPr>
            <w:tcW w:w="2980" w:type="dxa"/>
            <w:vAlign w:val="center"/>
          </w:tcPr>
          <w:p w14:paraId="7BFFAC59">
            <w:pPr>
              <w:snapToGrid w:val="0"/>
            </w:pPr>
            <w:r>
              <w:rPr>
                <w:rFonts w:ascii="宋体" w:hAnsi="宋体" w:cs="宋体"/>
                <w:color w:val="000000"/>
                <w:sz w:val="14"/>
              </w:rPr>
              <w:t xml:space="preserve">  拆迁补偿</w:t>
            </w:r>
          </w:p>
        </w:tc>
        <w:tc>
          <w:tcPr>
            <w:tcW w:w="1218" w:type="dxa"/>
            <w:vAlign w:val="center"/>
          </w:tcPr>
          <w:p w14:paraId="142EB1F6"/>
        </w:tc>
      </w:tr>
      <w:tr w14:paraId="3DBA8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8F1499">
            <w:pPr>
              <w:snapToGrid w:val="0"/>
            </w:pPr>
            <w:r>
              <w:rPr>
                <w:rFonts w:ascii="宋体" w:hAnsi="宋体" w:cs="宋体"/>
                <w:b/>
                <w:color w:val="000000"/>
                <w:sz w:val="14"/>
              </w:rPr>
              <w:t>303</w:t>
            </w:r>
          </w:p>
        </w:tc>
        <w:tc>
          <w:tcPr>
            <w:tcW w:w="2340" w:type="dxa"/>
            <w:vAlign w:val="center"/>
          </w:tcPr>
          <w:p w14:paraId="19ED6DAE">
            <w:pPr>
              <w:snapToGrid w:val="0"/>
            </w:pPr>
            <w:r>
              <w:rPr>
                <w:rFonts w:ascii="宋体" w:hAnsi="宋体" w:cs="宋体"/>
                <w:b/>
                <w:color w:val="000000"/>
                <w:sz w:val="14"/>
              </w:rPr>
              <w:t>对个人和家庭的补助</w:t>
            </w:r>
          </w:p>
        </w:tc>
        <w:tc>
          <w:tcPr>
            <w:tcW w:w="1220" w:type="dxa"/>
            <w:vAlign w:val="center"/>
          </w:tcPr>
          <w:p w14:paraId="730B790A">
            <w:pPr>
              <w:snapToGrid w:val="0"/>
              <w:jc w:val="right"/>
            </w:pPr>
            <w:r>
              <w:rPr>
                <w:rFonts w:ascii="宋体" w:hAnsi="宋体" w:cs="宋体"/>
                <w:color w:val="000000"/>
                <w:sz w:val="14"/>
              </w:rPr>
              <w:t>57,500.60</w:t>
            </w:r>
          </w:p>
        </w:tc>
        <w:tc>
          <w:tcPr>
            <w:tcW w:w="640" w:type="dxa"/>
            <w:vAlign w:val="center"/>
          </w:tcPr>
          <w:p w14:paraId="5FB16AF8">
            <w:pPr>
              <w:snapToGrid w:val="0"/>
            </w:pPr>
            <w:r>
              <w:rPr>
                <w:rFonts w:ascii="宋体" w:hAnsi="宋体" w:cs="宋体"/>
                <w:color w:val="000000"/>
                <w:sz w:val="14"/>
              </w:rPr>
              <w:t>30215</w:t>
            </w:r>
          </w:p>
        </w:tc>
        <w:tc>
          <w:tcPr>
            <w:tcW w:w="2340" w:type="dxa"/>
            <w:vAlign w:val="center"/>
          </w:tcPr>
          <w:p w14:paraId="7DDD3F43">
            <w:pPr>
              <w:snapToGrid w:val="0"/>
            </w:pPr>
            <w:r>
              <w:rPr>
                <w:rFonts w:ascii="宋体" w:hAnsi="宋体" w:cs="宋体"/>
                <w:color w:val="000000"/>
                <w:sz w:val="14"/>
              </w:rPr>
              <w:t xml:space="preserve">  会议费</w:t>
            </w:r>
          </w:p>
        </w:tc>
        <w:tc>
          <w:tcPr>
            <w:tcW w:w="1220" w:type="dxa"/>
            <w:vAlign w:val="center"/>
          </w:tcPr>
          <w:p w14:paraId="61425317"/>
        </w:tc>
        <w:tc>
          <w:tcPr>
            <w:tcW w:w="640" w:type="dxa"/>
            <w:vAlign w:val="center"/>
          </w:tcPr>
          <w:p w14:paraId="41D838C8">
            <w:pPr>
              <w:snapToGrid w:val="0"/>
            </w:pPr>
            <w:r>
              <w:rPr>
                <w:rFonts w:ascii="宋体" w:hAnsi="宋体" w:cs="宋体"/>
                <w:color w:val="000000"/>
                <w:sz w:val="14"/>
              </w:rPr>
              <w:t>31013</w:t>
            </w:r>
          </w:p>
        </w:tc>
        <w:tc>
          <w:tcPr>
            <w:tcW w:w="2980" w:type="dxa"/>
            <w:vAlign w:val="center"/>
          </w:tcPr>
          <w:p w14:paraId="4DFE34AB">
            <w:pPr>
              <w:snapToGrid w:val="0"/>
            </w:pPr>
            <w:r>
              <w:rPr>
                <w:rFonts w:ascii="宋体" w:hAnsi="宋体" w:cs="宋体"/>
                <w:color w:val="000000"/>
                <w:sz w:val="14"/>
              </w:rPr>
              <w:t xml:space="preserve">  公务用车购置</w:t>
            </w:r>
          </w:p>
        </w:tc>
        <w:tc>
          <w:tcPr>
            <w:tcW w:w="1218" w:type="dxa"/>
            <w:vAlign w:val="center"/>
          </w:tcPr>
          <w:p w14:paraId="6BDFEE77"/>
        </w:tc>
      </w:tr>
      <w:tr w14:paraId="39346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946C96">
            <w:pPr>
              <w:snapToGrid w:val="0"/>
            </w:pPr>
            <w:r>
              <w:rPr>
                <w:rFonts w:ascii="宋体" w:hAnsi="宋体" w:cs="宋体"/>
                <w:color w:val="000000"/>
                <w:sz w:val="14"/>
              </w:rPr>
              <w:t>30301</w:t>
            </w:r>
          </w:p>
        </w:tc>
        <w:tc>
          <w:tcPr>
            <w:tcW w:w="2340" w:type="dxa"/>
            <w:vAlign w:val="center"/>
          </w:tcPr>
          <w:p w14:paraId="5BB43D77">
            <w:pPr>
              <w:snapToGrid w:val="0"/>
            </w:pPr>
            <w:r>
              <w:rPr>
                <w:rFonts w:ascii="宋体" w:hAnsi="宋体" w:cs="宋体"/>
                <w:color w:val="000000"/>
                <w:sz w:val="14"/>
              </w:rPr>
              <w:t xml:space="preserve">  离休费</w:t>
            </w:r>
          </w:p>
        </w:tc>
        <w:tc>
          <w:tcPr>
            <w:tcW w:w="1220" w:type="dxa"/>
            <w:vAlign w:val="center"/>
          </w:tcPr>
          <w:p w14:paraId="114884C2"/>
        </w:tc>
        <w:tc>
          <w:tcPr>
            <w:tcW w:w="640" w:type="dxa"/>
            <w:vAlign w:val="center"/>
          </w:tcPr>
          <w:p w14:paraId="713D15F2">
            <w:pPr>
              <w:snapToGrid w:val="0"/>
            </w:pPr>
            <w:r>
              <w:rPr>
                <w:rFonts w:ascii="宋体" w:hAnsi="宋体" w:cs="宋体"/>
                <w:color w:val="000000"/>
                <w:sz w:val="14"/>
              </w:rPr>
              <w:t>30216</w:t>
            </w:r>
          </w:p>
        </w:tc>
        <w:tc>
          <w:tcPr>
            <w:tcW w:w="2340" w:type="dxa"/>
            <w:vAlign w:val="center"/>
          </w:tcPr>
          <w:p w14:paraId="5EE742F6">
            <w:pPr>
              <w:snapToGrid w:val="0"/>
            </w:pPr>
            <w:r>
              <w:rPr>
                <w:rFonts w:ascii="宋体" w:hAnsi="宋体" w:cs="宋体"/>
                <w:color w:val="000000"/>
                <w:sz w:val="14"/>
              </w:rPr>
              <w:t xml:space="preserve">  培训费</w:t>
            </w:r>
          </w:p>
        </w:tc>
        <w:tc>
          <w:tcPr>
            <w:tcW w:w="1220" w:type="dxa"/>
            <w:vAlign w:val="center"/>
          </w:tcPr>
          <w:p w14:paraId="26D3F3FF"/>
        </w:tc>
        <w:tc>
          <w:tcPr>
            <w:tcW w:w="640" w:type="dxa"/>
            <w:vAlign w:val="center"/>
          </w:tcPr>
          <w:p w14:paraId="626C4F96">
            <w:pPr>
              <w:snapToGrid w:val="0"/>
            </w:pPr>
            <w:r>
              <w:rPr>
                <w:rFonts w:ascii="宋体" w:hAnsi="宋体" w:cs="宋体"/>
                <w:color w:val="000000"/>
                <w:sz w:val="14"/>
              </w:rPr>
              <w:t>31019</w:t>
            </w:r>
          </w:p>
        </w:tc>
        <w:tc>
          <w:tcPr>
            <w:tcW w:w="2980" w:type="dxa"/>
            <w:vAlign w:val="center"/>
          </w:tcPr>
          <w:p w14:paraId="153BBA75">
            <w:pPr>
              <w:snapToGrid w:val="0"/>
            </w:pPr>
            <w:r>
              <w:rPr>
                <w:rFonts w:ascii="宋体" w:hAnsi="宋体" w:cs="宋体"/>
                <w:color w:val="000000"/>
                <w:sz w:val="14"/>
              </w:rPr>
              <w:t xml:space="preserve">  其他交通工具购置</w:t>
            </w:r>
          </w:p>
        </w:tc>
        <w:tc>
          <w:tcPr>
            <w:tcW w:w="1218" w:type="dxa"/>
            <w:vAlign w:val="center"/>
          </w:tcPr>
          <w:p w14:paraId="0A558B7C"/>
        </w:tc>
      </w:tr>
      <w:tr w14:paraId="46CCD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DA2147">
            <w:pPr>
              <w:snapToGrid w:val="0"/>
            </w:pPr>
            <w:r>
              <w:rPr>
                <w:rFonts w:ascii="宋体" w:hAnsi="宋体" w:cs="宋体"/>
                <w:color w:val="000000"/>
                <w:sz w:val="14"/>
              </w:rPr>
              <w:t>30302</w:t>
            </w:r>
          </w:p>
        </w:tc>
        <w:tc>
          <w:tcPr>
            <w:tcW w:w="2340" w:type="dxa"/>
            <w:vAlign w:val="center"/>
          </w:tcPr>
          <w:p w14:paraId="5CB6C54A">
            <w:pPr>
              <w:snapToGrid w:val="0"/>
            </w:pPr>
            <w:r>
              <w:rPr>
                <w:rFonts w:ascii="宋体" w:hAnsi="宋体" w:cs="宋体"/>
                <w:color w:val="000000"/>
                <w:sz w:val="14"/>
              </w:rPr>
              <w:t xml:space="preserve">  退休费</w:t>
            </w:r>
          </w:p>
        </w:tc>
        <w:tc>
          <w:tcPr>
            <w:tcW w:w="1220" w:type="dxa"/>
            <w:vAlign w:val="center"/>
          </w:tcPr>
          <w:p w14:paraId="0700BA5B">
            <w:pPr>
              <w:snapToGrid w:val="0"/>
              <w:jc w:val="right"/>
            </w:pPr>
            <w:r>
              <w:rPr>
                <w:rFonts w:ascii="宋体" w:hAnsi="宋体" w:cs="宋体"/>
                <w:color w:val="000000"/>
                <w:sz w:val="14"/>
              </w:rPr>
              <w:t>50,000.60</w:t>
            </w:r>
          </w:p>
        </w:tc>
        <w:tc>
          <w:tcPr>
            <w:tcW w:w="640" w:type="dxa"/>
            <w:vAlign w:val="center"/>
          </w:tcPr>
          <w:p w14:paraId="746A4AF3">
            <w:pPr>
              <w:snapToGrid w:val="0"/>
            </w:pPr>
            <w:r>
              <w:rPr>
                <w:rFonts w:ascii="宋体" w:hAnsi="宋体" w:cs="宋体"/>
                <w:color w:val="000000"/>
                <w:sz w:val="14"/>
              </w:rPr>
              <w:t>30217</w:t>
            </w:r>
          </w:p>
        </w:tc>
        <w:tc>
          <w:tcPr>
            <w:tcW w:w="2340" w:type="dxa"/>
            <w:vAlign w:val="center"/>
          </w:tcPr>
          <w:p w14:paraId="24C6EA3D">
            <w:pPr>
              <w:snapToGrid w:val="0"/>
            </w:pPr>
            <w:r>
              <w:rPr>
                <w:rFonts w:ascii="宋体" w:hAnsi="宋体" w:cs="宋体"/>
                <w:color w:val="000000"/>
                <w:sz w:val="14"/>
              </w:rPr>
              <w:t xml:space="preserve">  公务接待费</w:t>
            </w:r>
          </w:p>
        </w:tc>
        <w:tc>
          <w:tcPr>
            <w:tcW w:w="1220" w:type="dxa"/>
            <w:vAlign w:val="center"/>
          </w:tcPr>
          <w:p w14:paraId="5204F1B3"/>
        </w:tc>
        <w:tc>
          <w:tcPr>
            <w:tcW w:w="640" w:type="dxa"/>
            <w:vAlign w:val="center"/>
          </w:tcPr>
          <w:p w14:paraId="351215A4">
            <w:pPr>
              <w:snapToGrid w:val="0"/>
            </w:pPr>
            <w:r>
              <w:rPr>
                <w:rFonts w:ascii="宋体" w:hAnsi="宋体" w:cs="宋体"/>
                <w:color w:val="000000"/>
                <w:sz w:val="14"/>
              </w:rPr>
              <w:t>31021</w:t>
            </w:r>
          </w:p>
        </w:tc>
        <w:tc>
          <w:tcPr>
            <w:tcW w:w="2980" w:type="dxa"/>
            <w:vAlign w:val="center"/>
          </w:tcPr>
          <w:p w14:paraId="0AAEF976">
            <w:pPr>
              <w:snapToGrid w:val="0"/>
            </w:pPr>
            <w:r>
              <w:rPr>
                <w:rFonts w:ascii="宋体" w:hAnsi="宋体" w:cs="宋体"/>
                <w:color w:val="000000"/>
                <w:sz w:val="14"/>
              </w:rPr>
              <w:t xml:space="preserve">  文物和陈列品购置</w:t>
            </w:r>
          </w:p>
        </w:tc>
        <w:tc>
          <w:tcPr>
            <w:tcW w:w="1218" w:type="dxa"/>
            <w:vAlign w:val="center"/>
          </w:tcPr>
          <w:p w14:paraId="2909E4F9"/>
        </w:tc>
      </w:tr>
      <w:tr w14:paraId="216D9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9C957E">
            <w:pPr>
              <w:snapToGrid w:val="0"/>
            </w:pPr>
            <w:r>
              <w:rPr>
                <w:rFonts w:ascii="宋体" w:hAnsi="宋体" w:cs="宋体"/>
                <w:color w:val="000000"/>
                <w:sz w:val="14"/>
              </w:rPr>
              <w:t>30303</w:t>
            </w:r>
          </w:p>
        </w:tc>
        <w:tc>
          <w:tcPr>
            <w:tcW w:w="2340" w:type="dxa"/>
            <w:vAlign w:val="center"/>
          </w:tcPr>
          <w:p w14:paraId="31AF355B">
            <w:pPr>
              <w:snapToGrid w:val="0"/>
            </w:pPr>
            <w:r>
              <w:rPr>
                <w:rFonts w:ascii="宋体" w:hAnsi="宋体" w:cs="宋体"/>
                <w:color w:val="000000"/>
                <w:sz w:val="14"/>
              </w:rPr>
              <w:t xml:space="preserve">  退职（役）费</w:t>
            </w:r>
          </w:p>
        </w:tc>
        <w:tc>
          <w:tcPr>
            <w:tcW w:w="1220" w:type="dxa"/>
            <w:vAlign w:val="center"/>
          </w:tcPr>
          <w:p w14:paraId="293A0B15"/>
        </w:tc>
        <w:tc>
          <w:tcPr>
            <w:tcW w:w="640" w:type="dxa"/>
            <w:vAlign w:val="center"/>
          </w:tcPr>
          <w:p w14:paraId="1EA3EC2D">
            <w:pPr>
              <w:snapToGrid w:val="0"/>
            </w:pPr>
            <w:r>
              <w:rPr>
                <w:rFonts w:ascii="宋体" w:hAnsi="宋体" w:cs="宋体"/>
                <w:color w:val="000000"/>
                <w:sz w:val="14"/>
              </w:rPr>
              <w:t>30218</w:t>
            </w:r>
          </w:p>
        </w:tc>
        <w:tc>
          <w:tcPr>
            <w:tcW w:w="2340" w:type="dxa"/>
            <w:vAlign w:val="center"/>
          </w:tcPr>
          <w:p w14:paraId="695FDA72">
            <w:pPr>
              <w:snapToGrid w:val="0"/>
            </w:pPr>
            <w:r>
              <w:rPr>
                <w:rFonts w:ascii="宋体" w:hAnsi="宋体" w:cs="宋体"/>
                <w:color w:val="000000"/>
                <w:sz w:val="14"/>
              </w:rPr>
              <w:t xml:space="preserve">  专用材料费</w:t>
            </w:r>
          </w:p>
        </w:tc>
        <w:tc>
          <w:tcPr>
            <w:tcW w:w="1220" w:type="dxa"/>
            <w:vAlign w:val="center"/>
          </w:tcPr>
          <w:p w14:paraId="60FA3901"/>
        </w:tc>
        <w:tc>
          <w:tcPr>
            <w:tcW w:w="640" w:type="dxa"/>
            <w:vAlign w:val="center"/>
          </w:tcPr>
          <w:p w14:paraId="4B995486">
            <w:pPr>
              <w:snapToGrid w:val="0"/>
            </w:pPr>
            <w:r>
              <w:rPr>
                <w:rFonts w:ascii="宋体" w:hAnsi="宋体" w:cs="宋体"/>
                <w:color w:val="000000"/>
                <w:sz w:val="14"/>
              </w:rPr>
              <w:t>31022</w:t>
            </w:r>
          </w:p>
        </w:tc>
        <w:tc>
          <w:tcPr>
            <w:tcW w:w="2980" w:type="dxa"/>
            <w:vAlign w:val="center"/>
          </w:tcPr>
          <w:p w14:paraId="026C974E">
            <w:pPr>
              <w:snapToGrid w:val="0"/>
            </w:pPr>
            <w:r>
              <w:rPr>
                <w:rFonts w:ascii="宋体" w:hAnsi="宋体" w:cs="宋体"/>
                <w:color w:val="000000"/>
                <w:sz w:val="14"/>
              </w:rPr>
              <w:t xml:space="preserve">  无形资产购置</w:t>
            </w:r>
          </w:p>
        </w:tc>
        <w:tc>
          <w:tcPr>
            <w:tcW w:w="1218" w:type="dxa"/>
            <w:vAlign w:val="center"/>
          </w:tcPr>
          <w:p w14:paraId="600CC9E1"/>
        </w:tc>
      </w:tr>
      <w:tr w14:paraId="2B13F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EA6B9C">
            <w:pPr>
              <w:snapToGrid w:val="0"/>
            </w:pPr>
            <w:r>
              <w:rPr>
                <w:rFonts w:ascii="宋体" w:hAnsi="宋体" w:cs="宋体"/>
                <w:color w:val="000000"/>
                <w:sz w:val="14"/>
              </w:rPr>
              <w:t>30304</w:t>
            </w:r>
          </w:p>
        </w:tc>
        <w:tc>
          <w:tcPr>
            <w:tcW w:w="2340" w:type="dxa"/>
            <w:vAlign w:val="center"/>
          </w:tcPr>
          <w:p w14:paraId="71F6A7CA">
            <w:pPr>
              <w:snapToGrid w:val="0"/>
            </w:pPr>
            <w:r>
              <w:rPr>
                <w:rFonts w:ascii="宋体" w:hAnsi="宋体" w:cs="宋体"/>
                <w:color w:val="000000"/>
                <w:sz w:val="14"/>
              </w:rPr>
              <w:t xml:space="preserve">  抚恤金</w:t>
            </w:r>
          </w:p>
        </w:tc>
        <w:tc>
          <w:tcPr>
            <w:tcW w:w="1220" w:type="dxa"/>
            <w:vAlign w:val="center"/>
          </w:tcPr>
          <w:p w14:paraId="74EAE42C"/>
        </w:tc>
        <w:tc>
          <w:tcPr>
            <w:tcW w:w="640" w:type="dxa"/>
            <w:vAlign w:val="center"/>
          </w:tcPr>
          <w:p w14:paraId="7F927C3B">
            <w:pPr>
              <w:snapToGrid w:val="0"/>
            </w:pPr>
            <w:r>
              <w:rPr>
                <w:rFonts w:ascii="宋体" w:hAnsi="宋体" w:cs="宋体"/>
                <w:color w:val="000000"/>
                <w:sz w:val="14"/>
              </w:rPr>
              <w:t>30224</w:t>
            </w:r>
          </w:p>
        </w:tc>
        <w:tc>
          <w:tcPr>
            <w:tcW w:w="2340" w:type="dxa"/>
            <w:vAlign w:val="center"/>
          </w:tcPr>
          <w:p w14:paraId="245577D1">
            <w:pPr>
              <w:snapToGrid w:val="0"/>
            </w:pPr>
            <w:r>
              <w:rPr>
                <w:rFonts w:ascii="宋体" w:hAnsi="宋体" w:cs="宋体"/>
                <w:color w:val="000000"/>
                <w:sz w:val="14"/>
              </w:rPr>
              <w:t xml:space="preserve">  被装购置费</w:t>
            </w:r>
          </w:p>
        </w:tc>
        <w:tc>
          <w:tcPr>
            <w:tcW w:w="1220" w:type="dxa"/>
            <w:vAlign w:val="center"/>
          </w:tcPr>
          <w:p w14:paraId="7421BC8D"/>
        </w:tc>
        <w:tc>
          <w:tcPr>
            <w:tcW w:w="640" w:type="dxa"/>
            <w:vAlign w:val="center"/>
          </w:tcPr>
          <w:p w14:paraId="2D96311E">
            <w:pPr>
              <w:snapToGrid w:val="0"/>
            </w:pPr>
            <w:r>
              <w:rPr>
                <w:rFonts w:ascii="宋体" w:hAnsi="宋体" w:cs="宋体"/>
                <w:color w:val="000000"/>
                <w:sz w:val="14"/>
              </w:rPr>
              <w:t>31099</w:t>
            </w:r>
          </w:p>
        </w:tc>
        <w:tc>
          <w:tcPr>
            <w:tcW w:w="2980" w:type="dxa"/>
            <w:vAlign w:val="center"/>
          </w:tcPr>
          <w:p w14:paraId="76B4862D">
            <w:pPr>
              <w:snapToGrid w:val="0"/>
            </w:pPr>
            <w:r>
              <w:rPr>
                <w:rFonts w:ascii="宋体" w:hAnsi="宋体" w:cs="宋体"/>
                <w:color w:val="000000"/>
                <w:sz w:val="14"/>
              </w:rPr>
              <w:t xml:space="preserve">  其他资本性支出</w:t>
            </w:r>
          </w:p>
        </w:tc>
        <w:tc>
          <w:tcPr>
            <w:tcW w:w="1218" w:type="dxa"/>
            <w:vAlign w:val="center"/>
          </w:tcPr>
          <w:p w14:paraId="26E92406"/>
        </w:tc>
      </w:tr>
      <w:tr w14:paraId="2CFA2B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839669">
            <w:pPr>
              <w:snapToGrid w:val="0"/>
            </w:pPr>
            <w:r>
              <w:rPr>
                <w:rFonts w:ascii="宋体" w:hAnsi="宋体" w:cs="宋体"/>
                <w:color w:val="000000"/>
                <w:sz w:val="14"/>
              </w:rPr>
              <w:t>30305</w:t>
            </w:r>
          </w:p>
        </w:tc>
        <w:tc>
          <w:tcPr>
            <w:tcW w:w="2340" w:type="dxa"/>
            <w:vAlign w:val="center"/>
          </w:tcPr>
          <w:p w14:paraId="365371B4">
            <w:pPr>
              <w:snapToGrid w:val="0"/>
            </w:pPr>
            <w:r>
              <w:rPr>
                <w:rFonts w:ascii="宋体" w:hAnsi="宋体" w:cs="宋体"/>
                <w:color w:val="000000"/>
                <w:sz w:val="14"/>
              </w:rPr>
              <w:t xml:space="preserve">  生活补助</w:t>
            </w:r>
          </w:p>
        </w:tc>
        <w:tc>
          <w:tcPr>
            <w:tcW w:w="1220" w:type="dxa"/>
            <w:vAlign w:val="center"/>
          </w:tcPr>
          <w:p w14:paraId="3113980C"/>
        </w:tc>
        <w:tc>
          <w:tcPr>
            <w:tcW w:w="640" w:type="dxa"/>
            <w:vAlign w:val="center"/>
          </w:tcPr>
          <w:p w14:paraId="582E9638">
            <w:pPr>
              <w:snapToGrid w:val="0"/>
            </w:pPr>
            <w:r>
              <w:rPr>
                <w:rFonts w:ascii="宋体" w:hAnsi="宋体" w:cs="宋体"/>
                <w:color w:val="000000"/>
                <w:sz w:val="14"/>
              </w:rPr>
              <w:t>30225</w:t>
            </w:r>
          </w:p>
        </w:tc>
        <w:tc>
          <w:tcPr>
            <w:tcW w:w="2340" w:type="dxa"/>
            <w:vAlign w:val="center"/>
          </w:tcPr>
          <w:p w14:paraId="07182EAA">
            <w:pPr>
              <w:snapToGrid w:val="0"/>
            </w:pPr>
            <w:r>
              <w:rPr>
                <w:rFonts w:ascii="宋体" w:hAnsi="宋体" w:cs="宋体"/>
                <w:color w:val="000000"/>
                <w:sz w:val="14"/>
              </w:rPr>
              <w:t xml:space="preserve">  专用燃料费</w:t>
            </w:r>
          </w:p>
        </w:tc>
        <w:tc>
          <w:tcPr>
            <w:tcW w:w="1220" w:type="dxa"/>
            <w:vAlign w:val="center"/>
          </w:tcPr>
          <w:p w14:paraId="151283D6"/>
        </w:tc>
        <w:tc>
          <w:tcPr>
            <w:tcW w:w="640" w:type="dxa"/>
            <w:vAlign w:val="center"/>
          </w:tcPr>
          <w:p w14:paraId="5F131A4F">
            <w:pPr>
              <w:snapToGrid w:val="0"/>
            </w:pPr>
            <w:r>
              <w:rPr>
                <w:rFonts w:ascii="宋体" w:hAnsi="宋体" w:cs="宋体"/>
                <w:b/>
                <w:color w:val="000000"/>
                <w:sz w:val="14"/>
              </w:rPr>
              <w:t>312</w:t>
            </w:r>
          </w:p>
        </w:tc>
        <w:tc>
          <w:tcPr>
            <w:tcW w:w="2980" w:type="dxa"/>
            <w:vAlign w:val="center"/>
          </w:tcPr>
          <w:p w14:paraId="7948867E">
            <w:pPr>
              <w:snapToGrid w:val="0"/>
            </w:pPr>
            <w:r>
              <w:rPr>
                <w:rFonts w:ascii="宋体" w:hAnsi="宋体" w:cs="宋体"/>
                <w:b/>
                <w:color w:val="000000"/>
                <w:sz w:val="14"/>
              </w:rPr>
              <w:t>对企业补助</w:t>
            </w:r>
          </w:p>
        </w:tc>
        <w:tc>
          <w:tcPr>
            <w:tcW w:w="1218" w:type="dxa"/>
            <w:vAlign w:val="center"/>
          </w:tcPr>
          <w:p w14:paraId="37B77C75"/>
        </w:tc>
      </w:tr>
      <w:tr w14:paraId="0A33F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A555197">
            <w:pPr>
              <w:snapToGrid w:val="0"/>
            </w:pPr>
            <w:r>
              <w:rPr>
                <w:rFonts w:ascii="宋体" w:hAnsi="宋体" w:cs="宋体"/>
                <w:color w:val="000000"/>
                <w:sz w:val="14"/>
              </w:rPr>
              <w:t>30306</w:t>
            </w:r>
          </w:p>
        </w:tc>
        <w:tc>
          <w:tcPr>
            <w:tcW w:w="2340" w:type="dxa"/>
            <w:vAlign w:val="center"/>
          </w:tcPr>
          <w:p w14:paraId="729ECD3A">
            <w:pPr>
              <w:snapToGrid w:val="0"/>
            </w:pPr>
            <w:r>
              <w:rPr>
                <w:rFonts w:ascii="宋体" w:hAnsi="宋体" w:cs="宋体"/>
                <w:color w:val="000000"/>
                <w:sz w:val="14"/>
              </w:rPr>
              <w:t xml:space="preserve">  救济费</w:t>
            </w:r>
          </w:p>
        </w:tc>
        <w:tc>
          <w:tcPr>
            <w:tcW w:w="1220" w:type="dxa"/>
            <w:vAlign w:val="center"/>
          </w:tcPr>
          <w:p w14:paraId="264AF66C"/>
        </w:tc>
        <w:tc>
          <w:tcPr>
            <w:tcW w:w="640" w:type="dxa"/>
            <w:vAlign w:val="center"/>
          </w:tcPr>
          <w:p w14:paraId="79FE94DA">
            <w:pPr>
              <w:snapToGrid w:val="0"/>
            </w:pPr>
            <w:r>
              <w:rPr>
                <w:rFonts w:ascii="宋体" w:hAnsi="宋体" w:cs="宋体"/>
                <w:color w:val="000000"/>
                <w:sz w:val="14"/>
              </w:rPr>
              <w:t>30226</w:t>
            </w:r>
          </w:p>
        </w:tc>
        <w:tc>
          <w:tcPr>
            <w:tcW w:w="2340" w:type="dxa"/>
            <w:vAlign w:val="center"/>
          </w:tcPr>
          <w:p w14:paraId="56EA6413">
            <w:pPr>
              <w:snapToGrid w:val="0"/>
            </w:pPr>
            <w:r>
              <w:rPr>
                <w:rFonts w:ascii="宋体" w:hAnsi="宋体" w:cs="宋体"/>
                <w:color w:val="000000"/>
                <w:sz w:val="14"/>
              </w:rPr>
              <w:t xml:space="preserve">  劳务费</w:t>
            </w:r>
          </w:p>
        </w:tc>
        <w:tc>
          <w:tcPr>
            <w:tcW w:w="1220" w:type="dxa"/>
            <w:vAlign w:val="center"/>
          </w:tcPr>
          <w:p w14:paraId="33284133"/>
        </w:tc>
        <w:tc>
          <w:tcPr>
            <w:tcW w:w="640" w:type="dxa"/>
            <w:vAlign w:val="center"/>
          </w:tcPr>
          <w:p w14:paraId="2639D595">
            <w:pPr>
              <w:snapToGrid w:val="0"/>
            </w:pPr>
            <w:r>
              <w:rPr>
                <w:rFonts w:ascii="宋体" w:hAnsi="宋体" w:cs="宋体"/>
                <w:color w:val="000000"/>
                <w:sz w:val="14"/>
              </w:rPr>
              <w:t>31201</w:t>
            </w:r>
          </w:p>
        </w:tc>
        <w:tc>
          <w:tcPr>
            <w:tcW w:w="2980" w:type="dxa"/>
            <w:vAlign w:val="center"/>
          </w:tcPr>
          <w:p w14:paraId="09E0D88E">
            <w:pPr>
              <w:snapToGrid w:val="0"/>
            </w:pPr>
            <w:r>
              <w:rPr>
                <w:rFonts w:ascii="宋体" w:hAnsi="宋体" w:cs="宋体"/>
                <w:color w:val="000000"/>
                <w:sz w:val="14"/>
              </w:rPr>
              <w:t xml:space="preserve">  资本金注入</w:t>
            </w:r>
          </w:p>
        </w:tc>
        <w:tc>
          <w:tcPr>
            <w:tcW w:w="1218" w:type="dxa"/>
            <w:vAlign w:val="center"/>
          </w:tcPr>
          <w:p w14:paraId="24DAF980"/>
        </w:tc>
      </w:tr>
      <w:tr w14:paraId="58AED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5FFA44">
            <w:pPr>
              <w:snapToGrid w:val="0"/>
            </w:pPr>
            <w:r>
              <w:rPr>
                <w:rFonts w:ascii="宋体" w:hAnsi="宋体" w:cs="宋体"/>
                <w:color w:val="000000"/>
                <w:sz w:val="14"/>
              </w:rPr>
              <w:t>30307</w:t>
            </w:r>
          </w:p>
        </w:tc>
        <w:tc>
          <w:tcPr>
            <w:tcW w:w="2340" w:type="dxa"/>
            <w:vAlign w:val="center"/>
          </w:tcPr>
          <w:p w14:paraId="686FE85C">
            <w:pPr>
              <w:snapToGrid w:val="0"/>
            </w:pPr>
            <w:r>
              <w:rPr>
                <w:rFonts w:ascii="宋体" w:hAnsi="宋体" w:cs="宋体"/>
                <w:color w:val="000000"/>
                <w:sz w:val="14"/>
              </w:rPr>
              <w:t xml:space="preserve">  医疗费补助</w:t>
            </w:r>
          </w:p>
        </w:tc>
        <w:tc>
          <w:tcPr>
            <w:tcW w:w="1220" w:type="dxa"/>
            <w:vAlign w:val="center"/>
          </w:tcPr>
          <w:p w14:paraId="2F3F2355"/>
        </w:tc>
        <w:tc>
          <w:tcPr>
            <w:tcW w:w="640" w:type="dxa"/>
            <w:vAlign w:val="center"/>
          </w:tcPr>
          <w:p w14:paraId="325B9BEA">
            <w:pPr>
              <w:snapToGrid w:val="0"/>
            </w:pPr>
            <w:r>
              <w:rPr>
                <w:rFonts w:ascii="宋体" w:hAnsi="宋体" w:cs="宋体"/>
                <w:color w:val="000000"/>
                <w:sz w:val="14"/>
              </w:rPr>
              <w:t>30227</w:t>
            </w:r>
          </w:p>
        </w:tc>
        <w:tc>
          <w:tcPr>
            <w:tcW w:w="2340" w:type="dxa"/>
            <w:vAlign w:val="center"/>
          </w:tcPr>
          <w:p w14:paraId="769B40F5">
            <w:pPr>
              <w:snapToGrid w:val="0"/>
            </w:pPr>
            <w:r>
              <w:rPr>
                <w:rFonts w:ascii="宋体" w:hAnsi="宋体" w:cs="宋体"/>
                <w:color w:val="000000"/>
                <w:sz w:val="14"/>
              </w:rPr>
              <w:t xml:space="preserve">  委托业务费</w:t>
            </w:r>
          </w:p>
        </w:tc>
        <w:tc>
          <w:tcPr>
            <w:tcW w:w="1220" w:type="dxa"/>
            <w:vAlign w:val="center"/>
          </w:tcPr>
          <w:p w14:paraId="5F402167">
            <w:pPr>
              <w:snapToGrid w:val="0"/>
              <w:jc w:val="right"/>
            </w:pPr>
            <w:r>
              <w:rPr>
                <w:rFonts w:ascii="宋体" w:hAnsi="宋体" w:cs="宋体"/>
                <w:color w:val="000000"/>
                <w:sz w:val="14"/>
              </w:rPr>
              <w:t>24,000.00</w:t>
            </w:r>
          </w:p>
        </w:tc>
        <w:tc>
          <w:tcPr>
            <w:tcW w:w="640" w:type="dxa"/>
            <w:vAlign w:val="center"/>
          </w:tcPr>
          <w:p w14:paraId="1C02FFEF">
            <w:pPr>
              <w:snapToGrid w:val="0"/>
            </w:pPr>
            <w:r>
              <w:rPr>
                <w:rFonts w:ascii="宋体" w:hAnsi="宋体" w:cs="宋体"/>
                <w:color w:val="000000"/>
                <w:sz w:val="14"/>
              </w:rPr>
              <w:t>31203</w:t>
            </w:r>
          </w:p>
        </w:tc>
        <w:tc>
          <w:tcPr>
            <w:tcW w:w="2980" w:type="dxa"/>
            <w:vAlign w:val="center"/>
          </w:tcPr>
          <w:p w14:paraId="38C984D9">
            <w:pPr>
              <w:snapToGrid w:val="0"/>
            </w:pPr>
            <w:r>
              <w:rPr>
                <w:rFonts w:ascii="宋体" w:hAnsi="宋体" w:cs="宋体"/>
                <w:color w:val="000000"/>
                <w:sz w:val="14"/>
              </w:rPr>
              <w:t xml:space="preserve">  政府投资基金股权投资</w:t>
            </w:r>
          </w:p>
        </w:tc>
        <w:tc>
          <w:tcPr>
            <w:tcW w:w="1218" w:type="dxa"/>
            <w:vAlign w:val="center"/>
          </w:tcPr>
          <w:p w14:paraId="7F7B2AB2"/>
        </w:tc>
      </w:tr>
      <w:tr w14:paraId="3FA88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2471BB6">
            <w:pPr>
              <w:snapToGrid w:val="0"/>
            </w:pPr>
            <w:r>
              <w:rPr>
                <w:rFonts w:ascii="宋体" w:hAnsi="宋体" w:cs="宋体"/>
                <w:color w:val="000000"/>
                <w:sz w:val="14"/>
              </w:rPr>
              <w:t>30308</w:t>
            </w:r>
          </w:p>
        </w:tc>
        <w:tc>
          <w:tcPr>
            <w:tcW w:w="2340" w:type="dxa"/>
            <w:vAlign w:val="center"/>
          </w:tcPr>
          <w:p w14:paraId="11978C3E">
            <w:pPr>
              <w:snapToGrid w:val="0"/>
            </w:pPr>
            <w:r>
              <w:rPr>
                <w:rFonts w:ascii="宋体" w:hAnsi="宋体" w:cs="宋体"/>
                <w:color w:val="000000"/>
                <w:sz w:val="14"/>
              </w:rPr>
              <w:t xml:space="preserve">  助学金</w:t>
            </w:r>
          </w:p>
        </w:tc>
        <w:tc>
          <w:tcPr>
            <w:tcW w:w="1220" w:type="dxa"/>
            <w:vAlign w:val="center"/>
          </w:tcPr>
          <w:p w14:paraId="2E04527A"/>
        </w:tc>
        <w:tc>
          <w:tcPr>
            <w:tcW w:w="640" w:type="dxa"/>
            <w:vAlign w:val="center"/>
          </w:tcPr>
          <w:p w14:paraId="579798B8">
            <w:pPr>
              <w:snapToGrid w:val="0"/>
            </w:pPr>
            <w:r>
              <w:rPr>
                <w:rFonts w:ascii="宋体" w:hAnsi="宋体" w:cs="宋体"/>
                <w:color w:val="000000"/>
                <w:sz w:val="14"/>
              </w:rPr>
              <w:t>30228</w:t>
            </w:r>
          </w:p>
        </w:tc>
        <w:tc>
          <w:tcPr>
            <w:tcW w:w="2340" w:type="dxa"/>
            <w:vAlign w:val="center"/>
          </w:tcPr>
          <w:p w14:paraId="31311C20">
            <w:pPr>
              <w:snapToGrid w:val="0"/>
            </w:pPr>
            <w:r>
              <w:rPr>
                <w:rFonts w:ascii="宋体" w:hAnsi="宋体" w:cs="宋体"/>
                <w:color w:val="000000"/>
                <w:sz w:val="14"/>
              </w:rPr>
              <w:t xml:space="preserve">  工会经费</w:t>
            </w:r>
          </w:p>
        </w:tc>
        <w:tc>
          <w:tcPr>
            <w:tcW w:w="1220" w:type="dxa"/>
            <w:vAlign w:val="center"/>
          </w:tcPr>
          <w:p w14:paraId="161FC11E">
            <w:pPr>
              <w:snapToGrid w:val="0"/>
              <w:jc w:val="right"/>
            </w:pPr>
            <w:r>
              <w:rPr>
                <w:rFonts w:ascii="宋体" w:hAnsi="宋体" w:cs="宋体"/>
                <w:color w:val="000000"/>
                <w:sz w:val="14"/>
              </w:rPr>
              <w:t>83,151.20</w:t>
            </w:r>
          </w:p>
        </w:tc>
        <w:tc>
          <w:tcPr>
            <w:tcW w:w="640" w:type="dxa"/>
            <w:vAlign w:val="center"/>
          </w:tcPr>
          <w:p w14:paraId="2BD41980">
            <w:pPr>
              <w:snapToGrid w:val="0"/>
            </w:pPr>
            <w:r>
              <w:rPr>
                <w:rFonts w:ascii="宋体" w:hAnsi="宋体" w:cs="宋体"/>
                <w:color w:val="000000"/>
                <w:sz w:val="14"/>
              </w:rPr>
              <w:t>31204</w:t>
            </w:r>
          </w:p>
        </w:tc>
        <w:tc>
          <w:tcPr>
            <w:tcW w:w="2980" w:type="dxa"/>
            <w:vAlign w:val="center"/>
          </w:tcPr>
          <w:p w14:paraId="4C8A5915">
            <w:pPr>
              <w:snapToGrid w:val="0"/>
            </w:pPr>
            <w:r>
              <w:rPr>
                <w:rFonts w:ascii="宋体" w:hAnsi="宋体" w:cs="宋体"/>
                <w:color w:val="000000"/>
                <w:sz w:val="14"/>
              </w:rPr>
              <w:t xml:space="preserve">  费用补贴</w:t>
            </w:r>
          </w:p>
        </w:tc>
        <w:tc>
          <w:tcPr>
            <w:tcW w:w="1218" w:type="dxa"/>
            <w:vAlign w:val="center"/>
          </w:tcPr>
          <w:p w14:paraId="5AFF3A1A"/>
        </w:tc>
      </w:tr>
      <w:tr w14:paraId="3882AA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DE65AA">
            <w:pPr>
              <w:snapToGrid w:val="0"/>
            </w:pPr>
            <w:r>
              <w:rPr>
                <w:rFonts w:ascii="宋体" w:hAnsi="宋体" w:cs="宋体"/>
                <w:color w:val="000000"/>
                <w:sz w:val="14"/>
              </w:rPr>
              <w:t>30309</w:t>
            </w:r>
          </w:p>
        </w:tc>
        <w:tc>
          <w:tcPr>
            <w:tcW w:w="2340" w:type="dxa"/>
            <w:vAlign w:val="center"/>
          </w:tcPr>
          <w:p w14:paraId="6BE27A88">
            <w:pPr>
              <w:snapToGrid w:val="0"/>
            </w:pPr>
            <w:r>
              <w:rPr>
                <w:rFonts w:ascii="宋体" w:hAnsi="宋体" w:cs="宋体"/>
                <w:color w:val="000000"/>
                <w:sz w:val="14"/>
              </w:rPr>
              <w:t xml:space="preserve">  奖励金</w:t>
            </w:r>
          </w:p>
        </w:tc>
        <w:tc>
          <w:tcPr>
            <w:tcW w:w="1220" w:type="dxa"/>
            <w:vAlign w:val="center"/>
          </w:tcPr>
          <w:p w14:paraId="4262596A"/>
        </w:tc>
        <w:tc>
          <w:tcPr>
            <w:tcW w:w="640" w:type="dxa"/>
            <w:vAlign w:val="center"/>
          </w:tcPr>
          <w:p w14:paraId="39901302">
            <w:pPr>
              <w:snapToGrid w:val="0"/>
            </w:pPr>
            <w:r>
              <w:rPr>
                <w:rFonts w:ascii="宋体" w:hAnsi="宋体" w:cs="宋体"/>
                <w:color w:val="000000"/>
                <w:sz w:val="14"/>
              </w:rPr>
              <w:t>30229</w:t>
            </w:r>
          </w:p>
        </w:tc>
        <w:tc>
          <w:tcPr>
            <w:tcW w:w="2340" w:type="dxa"/>
            <w:vAlign w:val="center"/>
          </w:tcPr>
          <w:p w14:paraId="61F37625">
            <w:pPr>
              <w:snapToGrid w:val="0"/>
            </w:pPr>
            <w:r>
              <w:rPr>
                <w:rFonts w:ascii="宋体" w:hAnsi="宋体" w:cs="宋体"/>
                <w:color w:val="000000"/>
                <w:sz w:val="14"/>
              </w:rPr>
              <w:t xml:space="preserve">  福利费</w:t>
            </w:r>
          </w:p>
        </w:tc>
        <w:tc>
          <w:tcPr>
            <w:tcW w:w="1220" w:type="dxa"/>
            <w:vAlign w:val="center"/>
          </w:tcPr>
          <w:p w14:paraId="56755970">
            <w:pPr>
              <w:snapToGrid w:val="0"/>
              <w:jc w:val="right"/>
            </w:pPr>
            <w:r>
              <w:rPr>
                <w:rFonts w:ascii="宋体" w:hAnsi="宋体" w:cs="宋体"/>
                <w:color w:val="000000"/>
                <w:sz w:val="14"/>
              </w:rPr>
              <w:t>38,800.00</w:t>
            </w:r>
          </w:p>
        </w:tc>
        <w:tc>
          <w:tcPr>
            <w:tcW w:w="640" w:type="dxa"/>
            <w:vAlign w:val="center"/>
          </w:tcPr>
          <w:p w14:paraId="3B1371A5">
            <w:pPr>
              <w:snapToGrid w:val="0"/>
            </w:pPr>
            <w:r>
              <w:rPr>
                <w:rFonts w:ascii="宋体" w:hAnsi="宋体" w:cs="宋体"/>
                <w:color w:val="000000"/>
                <w:sz w:val="14"/>
              </w:rPr>
              <w:t>31205</w:t>
            </w:r>
          </w:p>
        </w:tc>
        <w:tc>
          <w:tcPr>
            <w:tcW w:w="2980" w:type="dxa"/>
            <w:vAlign w:val="center"/>
          </w:tcPr>
          <w:p w14:paraId="02AC3BDE">
            <w:pPr>
              <w:snapToGrid w:val="0"/>
            </w:pPr>
            <w:r>
              <w:rPr>
                <w:rFonts w:ascii="宋体" w:hAnsi="宋体" w:cs="宋体"/>
                <w:color w:val="000000"/>
                <w:sz w:val="14"/>
              </w:rPr>
              <w:t xml:space="preserve">  利息补贴</w:t>
            </w:r>
          </w:p>
        </w:tc>
        <w:tc>
          <w:tcPr>
            <w:tcW w:w="1218" w:type="dxa"/>
            <w:vAlign w:val="center"/>
          </w:tcPr>
          <w:p w14:paraId="7756F126"/>
        </w:tc>
      </w:tr>
      <w:tr w14:paraId="3F605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59D3C4">
            <w:pPr>
              <w:snapToGrid w:val="0"/>
            </w:pPr>
            <w:r>
              <w:rPr>
                <w:rFonts w:ascii="宋体" w:hAnsi="宋体" w:cs="宋体"/>
                <w:color w:val="000000"/>
                <w:sz w:val="14"/>
              </w:rPr>
              <w:t>30310</w:t>
            </w:r>
          </w:p>
        </w:tc>
        <w:tc>
          <w:tcPr>
            <w:tcW w:w="2340" w:type="dxa"/>
            <w:vAlign w:val="center"/>
          </w:tcPr>
          <w:p w14:paraId="1B375DC7">
            <w:pPr>
              <w:snapToGrid w:val="0"/>
            </w:pPr>
            <w:r>
              <w:rPr>
                <w:rFonts w:ascii="宋体" w:hAnsi="宋体" w:cs="宋体"/>
                <w:color w:val="000000"/>
                <w:sz w:val="14"/>
              </w:rPr>
              <w:t xml:space="preserve">  个人农业生产补贴</w:t>
            </w:r>
          </w:p>
        </w:tc>
        <w:tc>
          <w:tcPr>
            <w:tcW w:w="1220" w:type="dxa"/>
            <w:vAlign w:val="center"/>
          </w:tcPr>
          <w:p w14:paraId="1D7A4992"/>
        </w:tc>
        <w:tc>
          <w:tcPr>
            <w:tcW w:w="640" w:type="dxa"/>
            <w:vAlign w:val="center"/>
          </w:tcPr>
          <w:p w14:paraId="01C8B9C9">
            <w:pPr>
              <w:snapToGrid w:val="0"/>
            </w:pPr>
            <w:r>
              <w:rPr>
                <w:rFonts w:ascii="宋体" w:hAnsi="宋体" w:cs="宋体"/>
                <w:color w:val="000000"/>
                <w:sz w:val="14"/>
              </w:rPr>
              <w:t>30231</w:t>
            </w:r>
          </w:p>
        </w:tc>
        <w:tc>
          <w:tcPr>
            <w:tcW w:w="2340" w:type="dxa"/>
            <w:vAlign w:val="center"/>
          </w:tcPr>
          <w:p w14:paraId="446AD6CE">
            <w:pPr>
              <w:snapToGrid w:val="0"/>
            </w:pPr>
            <w:r>
              <w:rPr>
                <w:rFonts w:ascii="宋体" w:hAnsi="宋体" w:cs="宋体"/>
                <w:color w:val="000000"/>
                <w:sz w:val="14"/>
              </w:rPr>
              <w:t xml:space="preserve">  公务用车运行维护费</w:t>
            </w:r>
          </w:p>
        </w:tc>
        <w:tc>
          <w:tcPr>
            <w:tcW w:w="1220" w:type="dxa"/>
            <w:vAlign w:val="center"/>
          </w:tcPr>
          <w:p w14:paraId="7E8037DC"/>
        </w:tc>
        <w:tc>
          <w:tcPr>
            <w:tcW w:w="640" w:type="dxa"/>
            <w:vAlign w:val="center"/>
          </w:tcPr>
          <w:p w14:paraId="78848408">
            <w:pPr>
              <w:snapToGrid w:val="0"/>
            </w:pPr>
            <w:r>
              <w:rPr>
                <w:rFonts w:ascii="宋体" w:hAnsi="宋体" w:cs="宋体"/>
                <w:color w:val="000000"/>
                <w:sz w:val="14"/>
              </w:rPr>
              <w:t>31206</w:t>
            </w:r>
          </w:p>
        </w:tc>
        <w:tc>
          <w:tcPr>
            <w:tcW w:w="2980" w:type="dxa"/>
            <w:vAlign w:val="center"/>
          </w:tcPr>
          <w:p w14:paraId="63E41A29">
            <w:pPr>
              <w:snapToGrid w:val="0"/>
            </w:pPr>
            <w:r>
              <w:rPr>
                <w:rFonts w:ascii="宋体" w:hAnsi="宋体" w:cs="宋体"/>
                <w:color w:val="000000"/>
                <w:sz w:val="14"/>
              </w:rPr>
              <w:t xml:space="preserve">  其他资本性补助</w:t>
            </w:r>
          </w:p>
        </w:tc>
        <w:tc>
          <w:tcPr>
            <w:tcW w:w="1218" w:type="dxa"/>
            <w:vAlign w:val="center"/>
          </w:tcPr>
          <w:p w14:paraId="75D3C84C"/>
        </w:tc>
      </w:tr>
      <w:tr w14:paraId="03B1BC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F4B2544">
            <w:pPr>
              <w:snapToGrid w:val="0"/>
            </w:pPr>
            <w:r>
              <w:rPr>
                <w:rFonts w:ascii="宋体" w:hAnsi="宋体" w:cs="宋体"/>
                <w:color w:val="000000"/>
                <w:sz w:val="14"/>
              </w:rPr>
              <w:t>30311</w:t>
            </w:r>
          </w:p>
        </w:tc>
        <w:tc>
          <w:tcPr>
            <w:tcW w:w="2340" w:type="dxa"/>
            <w:vAlign w:val="center"/>
          </w:tcPr>
          <w:p w14:paraId="51E23D0D">
            <w:pPr>
              <w:snapToGrid w:val="0"/>
            </w:pPr>
            <w:r>
              <w:rPr>
                <w:rFonts w:ascii="宋体" w:hAnsi="宋体" w:cs="宋体"/>
                <w:color w:val="000000"/>
                <w:sz w:val="14"/>
              </w:rPr>
              <w:t xml:space="preserve">  代缴社会保险费</w:t>
            </w:r>
          </w:p>
        </w:tc>
        <w:tc>
          <w:tcPr>
            <w:tcW w:w="1220" w:type="dxa"/>
            <w:vAlign w:val="center"/>
          </w:tcPr>
          <w:p w14:paraId="684CA691"/>
        </w:tc>
        <w:tc>
          <w:tcPr>
            <w:tcW w:w="640" w:type="dxa"/>
            <w:vAlign w:val="center"/>
          </w:tcPr>
          <w:p w14:paraId="05A24C3E">
            <w:pPr>
              <w:snapToGrid w:val="0"/>
            </w:pPr>
            <w:r>
              <w:rPr>
                <w:rFonts w:ascii="宋体" w:hAnsi="宋体" w:cs="宋体"/>
                <w:color w:val="000000"/>
                <w:sz w:val="14"/>
              </w:rPr>
              <w:t>30239</w:t>
            </w:r>
          </w:p>
        </w:tc>
        <w:tc>
          <w:tcPr>
            <w:tcW w:w="2340" w:type="dxa"/>
            <w:vAlign w:val="center"/>
          </w:tcPr>
          <w:p w14:paraId="4182AD7F">
            <w:pPr>
              <w:snapToGrid w:val="0"/>
            </w:pPr>
            <w:r>
              <w:rPr>
                <w:rFonts w:ascii="宋体" w:hAnsi="宋体" w:cs="宋体"/>
                <w:color w:val="000000"/>
                <w:sz w:val="14"/>
              </w:rPr>
              <w:t xml:space="preserve">  其他交通费用</w:t>
            </w:r>
          </w:p>
        </w:tc>
        <w:tc>
          <w:tcPr>
            <w:tcW w:w="1220" w:type="dxa"/>
            <w:vAlign w:val="center"/>
          </w:tcPr>
          <w:p w14:paraId="39466DEB">
            <w:pPr>
              <w:snapToGrid w:val="0"/>
              <w:jc w:val="right"/>
            </w:pPr>
            <w:r>
              <w:rPr>
                <w:rFonts w:ascii="宋体" w:hAnsi="宋体" w:cs="宋体"/>
                <w:color w:val="000000"/>
                <w:sz w:val="14"/>
              </w:rPr>
              <w:t>174,830.00</w:t>
            </w:r>
          </w:p>
        </w:tc>
        <w:tc>
          <w:tcPr>
            <w:tcW w:w="640" w:type="dxa"/>
            <w:vAlign w:val="center"/>
          </w:tcPr>
          <w:p w14:paraId="5970B740">
            <w:pPr>
              <w:snapToGrid w:val="0"/>
            </w:pPr>
            <w:r>
              <w:rPr>
                <w:rFonts w:ascii="宋体" w:hAnsi="宋体" w:cs="宋体"/>
                <w:color w:val="000000"/>
                <w:sz w:val="14"/>
              </w:rPr>
              <w:t>31299</w:t>
            </w:r>
          </w:p>
        </w:tc>
        <w:tc>
          <w:tcPr>
            <w:tcW w:w="2980" w:type="dxa"/>
            <w:vAlign w:val="center"/>
          </w:tcPr>
          <w:p w14:paraId="115BD2D3">
            <w:pPr>
              <w:snapToGrid w:val="0"/>
            </w:pPr>
            <w:r>
              <w:rPr>
                <w:rFonts w:ascii="宋体" w:hAnsi="宋体" w:cs="宋体"/>
                <w:color w:val="000000"/>
                <w:sz w:val="14"/>
              </w:rPr>
              <w:t xml:space="preserve">  其他对企业补助</w:t>
            </w:r>
          </w:p>
        </w:tc>
        <w:tc>
          <w:tcPr>
            <w:tcW w:w="1218" w:type="dxa"/>
            <w:vAlign w:val="center"/>
          </w:tcPr>
          <w:p w14:paraId="7DC73914"/>
        </w:tc>
      </w:tr>
      <w:tr w14:paraId="6A7FF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C38B28">
            <w:pPr>
              <w:snapToGrid w:val="0"/>
            </w:pPr>
            <w:r>
              <w:rPr>
                <w:rFonts w:ascii="宋体" w:hAnsi="宋体" w:cs="宋体"/>
                <w:color w:val="000000"/>
                <w:sz w:val="14"/>
              </w:rPr>
              <w:t>30399</w:t>
            </w:r>
          </w:p>
        </w:tc>
        <w:tc>
          <w:tcPr>
            <w:tcW w:w="2340" w:type="dxa"/>
            <w:vAlign w:val="center"/>
          </w:tcPr>
          <w:p w14:paraId="179C6285">
            <w:pPr>
              <w:snapToGrid w:val="0"/>
            </w:pPr>
            <w:r>
              <w:rPr>
                <w:rFonts w:ascii="宋体" w:hAnsi="宋体" w:cs="宋体"/>
                <w:color w:val="000000"/>
                <w:sz w:val="14"/>
              </w:rPr>
              <w:t xml:space="preserve">  其他对个人和家庭的补助</w:t>
            </w:r>
          </w:p>
        </w:tc>
        <w:tc>
          <w:tcPr>
            <w:tcW w:w="1220" w:type="dxa"/>
            <w:vAlign w:val="center"/>
          </w:tcPr>
          <w:p w14:paraId="5455A781">
            <w:pPr>
              <w:snapToGrid w:val="0"/>
              <w:jc w:val="right"/>
            </w:pPr>
            <w:r>
              <w:rPr>
                <w:rFonts w:ascii="宋体" w:hAnsi="宋体" w:cs="宋体"/>
                <w:color w:val="000000"/>
                <w:sz w:val="14"/>
              </w:rPr>
              <w:t>7,500.00</w:t>
            </w:r>
          </w:p>
        </w:tc>
        <w:tc>
          <w:tcPr>
            <w:tcW w:w="640" w:type="dxa"/>
            <w:vAlign w:val="center"/>
          </w:tcPr>
          <w:p w14:paraId="7F632FBE">
            <w:pPr>
              <w:snapToGrid w:val="0"/>
            </w:pPr>
            <w:r>
              <w:rPr>
                <w:rFonts w:ascii="宋体" w:hAnsi="宋体" w:cs="宋体"/>
                <w:color w:val="000000"/>
                <w:sz w:val="14"/>
              </w:rPr>
              <w:t>30240</w:t>
            </w:r>
          </w:p>
        </w:tc>
        <w:tc>
          <w:tcPr>
            <w:tcW w:w="2340" w:type="dxa"/>
            <w:vAlign w:val="center"/>
          </w:tcPr>
          <w:p w14:paraId="2162C2F5">
            <w:pPr>
              <w:snapToGrid w:val="0"/>
            </w:pPr>
            <w:r>
              <w:rPr>
                <w:rFonts w:ascii="宋体" w:hAnsi="宋体" w:cs="宋体"/>
                <w:color w:val="000000"/>
                <w:sz w:val="14"/>
              </w:rPr>
              <w:t xml:space="preserve">  税金及附加费用</w:t>
            </w:r>
          </w:p>
        </w:tc>
        <w:tc>
          <w:tcPr>
            <w:tcW w:w="1220" w:type="dxa"/>
            <w:vAlign w:val="center"/>
          </w:tcPr>
          <w:p w14:paraId="712CC8B8">
            <w:pPr>
              <w:snapToGrid w:val="0"/>
              <w:jc w:val="right"/>
            </w:pPr>
            <w:r>
              <w:rPr>
                <w:rFonts w:ascii="宋体" w:hAnsi="宋体" w:cs="宋体"/>
                <w:color w:val="000000"/>
                <w:sz w:val="14"/>
              </w:rPr>
              <w:t>46,765.35</w:t>
            </w:r>
          </w:p>
        </w:tc>
        <w:tc>
          <w:tcPr>
            <w:tcW w:w="640" w:type="dxa"/>
            <w:vAlign w:val="center"/>
          </w:tcPr>
          <w:p w14:paraId="573FC830">
            <w:pPr>
              <w:snapToGrid w:val="0"/>
            </w:pPr>
            <w:r>
              <w:rPr>
                <w:rFonts w:ascii="宋体" w:hAnsi="宋体" w:cs="宋体"/>
                <w:b/>
                <w:color w:val="000000"/>
                <w:sz w:val="14"/>
              </w:rPr>
              <w:t>399</w:t>
            </w:r>
          </w:p>
        </w:tc>
        <w:tc>
          <w:tcPr>
            <w:tcW w:w="2980" w:type="dxa"/>
            <w:vAlign w:val="center"/>
          </w:tcPr>
          <w:p w14:paraId="083DBF2B">
            <w:pPr>
              <w:snapToGrid w:val="0"/>
            </w:pPr>
            <w:r>
              <w:rPr>
                <w:rFonts w:ascii="宋体" w:hAnsi="宋体" w:cs="宋体"/>
                <w:b/>
                <w:color w:val="000000"/>
                <w:sz w:val="14"/>
              </w:rPr>
              <w:t>其他支出</w:t>
            </w:r>
          </w:p>
        </w:tc>
        <w:tc>
          <w:tcPr>
            <w:tcW w:w="1218" w:type="dxa"/>
            <w:vAlign w:val="center"/>
          </w:tcPr>
          <w:p w14:paraId="64FB3290"/>
        </w:tc>
      </w:tr>
      <w:tr w14:paraId="72457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C6B0C2"/>
        </w:tc>
        <w:tc>
          <w:tcPr>
            <w:tcW w:w="2340" w:type="dxa"/>
            <w:vAlign w:val="center"/>
          </w:tcPr>
          <w:p w14:paraId="19F8A510"/>
        </w:tc>
        <w:tc>
          <w:tcPr>
            <w:tcW w:w="1220" w:type="dxa"/>
            <w:vAlign w:val="center"/>
          </w:tcPr>
          <w:p w14:paraId="1BAF03ED"/>
        </w:tc>
        <w:tc>
          <w:tcPr>
            <w:tcW w:w="640" w:type="dxa"/>
            <w:vAlign w:val="center"/>
          </w:tcPr>
          <w:p w14:paraId="1C773BE6">
            <w:pPr>
              <w:snapToGrid w:val="0"/>
            </w:pPr>
            <w:r>
              <w:rPr>
                <w:rFonts w:ascii="宋体" w:hAnsi="宋体" w:cs="宋体"/>
                <w:color w:val="000000"/>
                <w:sz w:val="14"/>
              </w:rPr>
              <w:t>30299</w:t>
            </w:r>
          </w:p>
        </w:tc>
        <w:tc>
          <w:tcPr>
            <w:tcW w:w="2340" w:type="dxa"/>
            <w:vAlign w:val="center"/>
          </w:tcPr>
          <w:p w14:paraId="16391548">
            <w:pPr>
              <w:snapToGrid w:val="0"/>
            </w:pPr>
            <w:r>
              <w:rPr>
                <w:rFonts w:ascii="宋体" w:hAnsi="宋体" w:cs="宋体"/>
                <w:color w:val="000000"/>
                <w:sz w:val="14"/>
              </w:rPr>
              <w:t xml:space="preserve">  其他商品和服务支出</w:t>
            </w:r>
          </w:p>
        </w:tc>
        <w:tc>
          <w:tcPr>
            <w:tcW w:w="1220" w:type="dxa"/>
            <w:vAlign w:val="center"/>
          </w:tcPr>
          <w:p w14:paraId="3E085A08">
            <w:pPr>
              <w:snapToGrid w:val="0"/>
              <w:jc w:val="right"/>
            </w:pPr>
            <w:r>
              <w:rPr>
                <w:rFonts w:ascii="宋体" w:hAnsi="宋体" w:cs="宋体"/>
                <w:color w:val="000000"/>
                <w:sz w:val="14"/>
              </w:rPr>
              <w:t>204,111.00</w:t>
            </w:r>
          </w:p>
        </w:tc>
        <w:tc>
          <w:tcPr>
            <w:tcW w:w="640" w:type="dxa"/>
            <w:vAlign w:val="center"/>
          </w:tcPr>
          <w:p w14:paraId="69CBF62D">
            <w:pPr>
              <w:snapToGrid w:val="0"/>
            </w:pPr>
            <w:r>
              <w:rPr>
                <w:rFonts w:ascii="宋体" w:hAnsi="宋体" w:cs="宋体"/>
                <w:color w:val="000000"/>
                <w:sz w:val="14"/>
              </w:rPr>
              <w:t>39907</w:t>
            </w:r>
          </w:p>
        </w:tc>
        <w:tc>
          <w:tcPr>
            <w:tcW w:w="2980" w:type="dxa"/>
            <w:vAlign w:val="center"/>
          </w:tcPr>
          <w:p w14:paraId="26A06244">
            <w:pPr>
              <w:snapToGrid w:val="0"/>
            </w:pPr>
            <w:r>
              <w:rPr>
                <w:rFonts w:ascii="宋体" w:hAnsi="宋体" w:cs="宋体"/>
                <w:color w:val="000000"/>
                <w:sz w:val="14"/>
              </w:rPr>
              <w:t xml:space="preserve">  国家赔偿费用支出</w:t>
            </w:r>
          </w:p>
        </w:tc>
        <w:tc>
          <w:tcPr>
            <w:tcW w:w="1218" w:type="dxa"/>
            <w:vAlign w:val="center"/>
          </w:tcPr>
          <w:p w14:paraId="0D39A030"/>
        </w:tc>
      </w:tr>
      <w:tr w14:paraId="4070D0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E2B59F"/>
        </w:tc>
        <w:tc>
          <w:tcPr>
            <w:tcW w:w="2340" w:type="dxa"/>
            <w:vAlign w:val="center"/>
          </w:tcPr>
          <w:p w14:paraId="474ED79F"/>
        </w:tc>
        <w:tc>
          <w:tcPr>
            <w:tcW w:w="1220" w:type="dxa"/>
            <w:vAlign w:val="center"/>
          </w:tcPr>
          <w:p w14:paraId="0225A2AD"/>
        </w:tc>
        <w:tc>
          <w:tcPr>
            <w:tcW w:w="640" w:type="dxa"/>
            <w:vAlign w:val="center"/>
          </w:tcPr>
          <w:p w14:paraId="5FC1AC7E">
            <w:pPr>
              <w:snapToGrid w:val="0"/>
            </w:pPr>
            <w:r>
              <w:rPr>
                <w:rFonts w:ascii="宋体" w:hAnsi="宋体" w:cs="宋体"/>
                <w:b/>
                <w:color w:val="000000"/>
                <w:sz w:val="14"/>
              </w:rPr>
              <w:t>307</w:t>
            </w:r>
          </w:p>
        </w:tc>
        <w:tc>
          <w:tcPr>
            <w:tcW w:w="2340" w:type="dxa"/>
            <w:vAlign w:val="center"/>
          </w:tcPr>
          <w:p w14:paraId="674CC577">
            <w:pPr>
              <w:snapToGrid w:val="0"/>
            </w:pPr>
            <w:r>
              <w:rPr>
                <w:rFonts w:ascii="宋体" w:hAnsi="宋体" w:cs="宋体"/>
                <w:b/>
                <w:color w:val="000000"/>
                <w:sz w:val="14"/>
              </w:rPr>
              <w:t>债务利息及费用支出</w:t>
            </w:r>
          </w:p>
        </w:tc>
        <w:tc>
          <w:tcPr>
            <w:tcW w:w="1220" w:type="dxa"/>
            <w:vAlign w:val="center"/>
          </w:tcPr>
          <w:p w14:paraId="3A0E8B15"/>
        </w:tc>
        <w:tc>
          <w:tcPr>
            <w:tcW w:w="640" w:type="dxa"/>
            <w:vAlign w:val="center"/>
          </w:tcPr>
          <w:p w14:paraId="7031135B">
            <w:pPr>
              <w:snapToGrid w:val="0"/>
            </w:pPr>
            <w:r>
              <w:rPr>
                <w:rFonts w:ascii="宋体" w:hAnsi="宋体" w:cs="宋体"/>
                <w:color w:val="000000"/>
                <w:sz w:val="14"/>
              </w:rPr>
              <w:t>39908</w:t>
            </w:r>
          </w:p>
        </w:tc>
        <w:tc>
          <w:tcPr>
            <w:tcW w:w="2980" w:type="dxa"/>
            <w:vAlign w:val="center"/>
          </w:tcPr>
          <w:p w14:paraId="05AE7803">
            <w:pPr>
              <w:snapToGrid w:val="0"/>
            </w:pPr>
            <w:r>
              <w:rPr>
                <w:rFonts w:ascii="宋体" w:hAnsi="宋体" w:cs="宋体"/>
                <w:color w:val="000000"/>
                <w:sz w:val="14"/>
              </w:rPr>
              <w:t xml:space="preserve">  对民间非营利组织和群众性自治组织补贴</w:t>
            </w:r>
          </w:p>
        </w:tc>
        <w:tc>
          <w:tcPr>
            <w:tcW w:w="1218" w:type="dxa"/>
            <w:vAlign w:val="center"/>
          </w:tcPr>
          <w:p w14:paraId="286140DA"/>
        </w:tc>
      </w:tr>
      <w:tr w14:paraId="6B303D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4A513B"/>
        </w:tc>
        <w:tc>
          <w:tcPr>
            <w:tcW w:w="2340" w:type="dxa"/>
            <w:vAlign w:val="center"/>
          </w:tcPr>
          <w:p w14:paraId="3E6E94AB"/>
        </w:tc>
        <w:tc>
          <w:tcPr>
            <w:tcW w:w="1220" w:type="dxa"/>
            <w:vAlign w:val="center"/>
          </w:tcPr>
          <w:p w14:paraId="1E3038A9"/>
        </w:tc>
        <w:tc>
          <w:tcPr>
            <w:tcW w:w="640" w:type="dxa"/>
            <w:vAlign w:val="center"/>
          </w:tcPr>
          <w:p w14:paraId="1787D606">
            <w:pPr>
              <w:snapToGrid w:val="0"/>
            </w:pPr>
            <w:r>
              <w:rPr>
                <w:rFonts w:ascii="宋体" w:hAnsi="宋体" w:cs="宋体"/>
                <w:color w:val="000000"/>
                <w:sz w:val="14"/>
              </w:rPr>
              <w:t>30701</w:t>
            </w:r>
          </w:p>
        </w:tc>
        <w:tc>
          <w:tcPr>
            <w:tcW w:w="2340" w:type="dxa"/>
            <w:vAlign w:val="center"/>
          </w:tcPr>
          <w:p w14:paraId="37E291A0">
            <w:pPr>
              <w:snapToGrid w:val="0"/>
            </w:pPr>
            <w:r>
              <w:rPr>
                <w:rFonts w:ascii="宋体" w:hAnsi="宋体" w:cs="宋体"/>
                <w:color w:val="000000"/>
                <w:sz w:val="14"/>
              </w:rPr>
              <w:t xml:space="preserve">  国内债务付息</w:t>
            </w:r>
          </w:p>
        </w:tc>
        <w:tc>
          <w:tcPr>
            <w:tcW w:w="1220" w:type="dxa"/>
            <w:vAlign w:val="center"/>
          </w:tcPr>
          <w:p w14:paraId="2585DD1F"/>
        </w:tc>
        <w:tc>
          <w:tcPr>
            <w:tcW w:w="640" w:type="dxa"/>
            <w:vAlign w:val="center"/>
          </w:tcPr>
          <w:p w14:paraId="5F03364D">
            <w:pPr>
              <w:snapToGrid w:val="0"/>
            </w:pPr>
            <w:r>
              <w:rPr>
                <w:rFonts w:ascii="宋体" w:hAnsi="宋体" w:cs="宋体"/>
                <w:color w:val="000000"/>
                <w:sz w:val="14"/>
              </w:rPr>
              <w:t>39909</w:t>
            </w:r>
          </w:p>
        </w:tc>
        <w:tc>
          <w:tcPr>
            <w:tcW w:w="2980" w:type="dxa"/>
            <w:vAlign w:val="center"/>
          </w:tcPr>
          <w:p w14:paraId="4011B962">
            <w:pPr>
              <w:snapToGrid w:val="0"/>
            </w:pPr>
            <w:r>
              <w:rPr>
                <w:rFonts w:ascii="宋体" w:hAnsi="宋体" w:cs="宋体"/>
                <w:color w:val="000000"/>
                <w:sz w:val="14"/>
              </w:rPr>
              <w:t xml:space="preserve">  经常性赠与</w:t>
            </w:r>
          </w:p>
        </w:tc>
        <w:tc>
          <w:tcPr>
            <w:tcW w:w="1218" w:type="dxa"/>
            <w:vAlign w:val="center"/>
          </w:tcPr>
          <w:p w14:paraId="27019D3E"/>
        </w:tc>
      </w:tr>
      <w:tr w14:paraId="4B84B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28446D"/>
        </w:tc>
        <w:tc>
          <w:tcPr>
            <w:tcW w:w="2340" w:type="dxa"/>
            <w:vAlign w:val="center"/>
          </w:tcPr>
          <w:p w14:paraId="3CB71002"/>
        </w:tc>
        <w:tc>
          <w:tcPr>
            <w:tcW w:w="1220" w:type="dxa"/>
            <w:vAlign w:val="center"/>
          </w:tcPr>
          <w:p w14:paraId="026700DD"/>
        </w:tc>
        <w:tc>
          <w:tcPr>
            <w:tcW w:w="640" w:type="dxa"/>
            <w:vAlign w:val="center"/>
          </w:tcPr>
          <w:p w14:paraId="5886B7C1">
            <w:pPr>
              <w:snapToGrid w:val="0"/>
            </w:pPr>
            <w:r>
              <w:rPr>
                <w:rFonts w:ascii="宋体" w:hAnsi="宋体" w:cs="宋体"/>
                <w:color w:val="000000"/>
                <w:sz w:val="14"/>
              </w:rPr>
              <w:t>30702</w:t>
            </w:r>
          </w:p>
        </w:tc>
        <w:tc>
          <w:tcPr>
            <w:tcW w:w="2340" w:type="dxa"/>
            <w:vAlign w:val="center"/>
          </w:tcPr>
          <w:p w14:paraId="7216ADEF">
            <w:pPr>
              <w:snapToGrid w:val="0"/>
            </w:pPr>
            <w:r>
              <w:rPr>
                <w:rFonts w:ascii="宋体" w:hAnsi="宋体" w:cs="宋体"/>
                <w:color w:val="000000"/>
                <w:sz w:val="14"/>
              </w:rPr>
              <w:t xml:space="preserve">  国外债务付息</w:t>
            </w:r>
          </w:p>
        </w:tc>
        <w:tc>
          <w:tcPr>
            <w:tcW w:w="1220" w:type="dxa"/>
            <w:vAlign w:val="center"/>
          </w:tcPr>
          <w:p w14:paraId="61044B73"/>
        </w:tc>
        <w:tc>
          <w:tcPr>
            <w:tcW w:w="640" w:type="dxa"/>
            <w:vAlign w:val="center"/>
          </w:tcPr>
          <w:p w14:paraId="0A616D4C">
            <w:pPr>
              <w:snapToGrid w:val="0"/>
            </w:pPr>
            <w:r>
              <w:rPr>
                <w:rFonts w:ascii="宋体" w:hAnsi="宋体" w:cs="宋体"/>
                <w:color w:val="000000"/>
                <w:sz w:val="14"/>
              </w:rPr>
              <w:t>39910</w:t>
            </w:r>
          </w:p>
        </w:tc>
        <w:tc>
          <w:tcPr>
            <w:tcW w:w="2980" w:type="dxa"/>
            <w:vAlign w:val="center"/>
          </w:tcPr>
          <w:p w14:paraId="09229574">
            <w:pPr>
              <w:snapToGrid w:val="0"/>
            </w:pPr>
            <w:r>
              <w:rPr>
                <w:rFonts w:ascii="宋体" w:hAnsi="宋体" w:cs="宋体"/>
                <w:color w:val="000000"/>
                <w:sz w:val="14"/>
              </w:rPr>
              <w:t xml:space="preserve">  资本性赠与</w:t>
            </w:r>
          </w:p>
        </w:tc>
        <w:tc>
          <w:tcPr>
            <w:tcW w:w="1218" w:type="dxa"/>
            <w:vAlign w:val="center"/>
          </w:tcPr>
          <w:p w14:paraId="540CBE84"/>
        </w:tc>
      </w:tr>
      <w:tr w14:paraId="13FA2B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B9F5EC"/>
        </w:tc>
        <w:tc>
          <w:tcPr>
            <w:tcW w:w="2340" w:type="dxa"/>
            <w:vAlign w:val="center"/>
          </w:tcPr>
          <w:p w14:paraId="74C1F020"/>
        </w:tc>
        <w:tc>
          <w:tcPr>
            <w:tcW w:w="1220" w:type="dxa"/>
            <w:vAlign w:val="center"/>
          </w:tcPr>
          <w:p w14:paraId="324ECAF8"/>
        </w:tc>
        <w:tc>
          <w:tcPr>
            <w:tcW w:w="640" w:type="dxa"/>
            <w:vAlign w:val="center"/>
          </w:tcPr>
          <w:p w14:paraId="0B37FE0F"/>
        </w:tc>
        <w:tc>
          <w:tcPr>
            <w:tcW w:w="2340" w:type="dxa"/>
            <w:vAlign w:val="center"/>
          </w:tcPr>
          <w:p w14:paraId="07E09022"/>
        </w:tc>
        <w:tc>
          <w:tcPr>
            <w:tcW w:w="1220" w:type="dxa"/>
            <w:vAlign w:val="center"/>
          </w:tcPr>
          <w:p w14:paraId="0BE8C9F3"/>
        </w:tc>
        <w:tc>
          <w:tcPr>
            <w:tcW w:w="640" w:type="dxa"/>
            <w:vAlign w:val="center"/>
          </w:tcPr>
          <w:p w14:paraId="30C9A483">
            <w:pPr>
              <w:snapToGrid w:val="0"/>
            </w:pPr>
            <w:r>
              <w:rPr>
                <w:rFonts w:ascii="宋体" w:hAnsi="宋体" w:cs="宋体"/>
                <w:color w:val="000000"/>
                <w:sz w:val="14"/>
              </w:rPr>
              <w:t>39999</w:t>
            </w:r>
          </w:p>
        </w:tc>
        <w:tc>
          <w:tcPr>
            <w:tcW w:w="2980" w:type="dxa"/>
            <w:vAlign w:val="center"/>
          </w:tcPr>
          <w:p w14:paraId="6D3218A3">
            <w:pPr>
              <w:snapToGrid w:val="0"/>
            </w:pPr>
            <w:r>
              <w:rPr>
                <w:rFonts w:ascii="宋体" w:hAnsi="宋体" w:cs="宋体"/>
                <w:color w:val="000000"/>
                <w:sz w:val="14"/>
              </w:rPr>
              <w:t xml:space="preserve">  其他支出</w:t>
            </w:r>
          </w:p>
        </w:tc>
        <w:tc>
          <w:tcPr>
            <w:tcW w:w="1218" w:type="dxa"/>
            <w:vAlign w:val="center"/>
          </w:tcPr>
          <w:p w14:paraId="1EAF77B5"/>
        </w:tc>
      </w:tr>
      <w:tr w14:paraId="6972B5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BC7F34B">
            <w:pPr>
              <w:snapToGrid w:val="0"/>
              <w:jc w:val="center"/>
            </w:pPr>
            <w:r>
              <w:rPr>
                <w:rFonts w:ascii="宋体" w:hAnsi="宋体" w:cs="宋体"/>
                <w:b/>
                <w:color w:val="000000"/>
                <w:sz w:val="14"/>
              </w:rPr>
              <w:t>人员经费合计</w:t>
            </w:r>
          </w:p>
        </w:tc>
        <w:tc>
          <w:tcPr>
            <w:tcW w:w="1220" w:type="dxa"/>
            <w:vAlign w:val="center"/>
          </w:tcPr>
          <w:p w14:paraId="67F9F462">
            <w:pPr>
              <w:snapToGrid w:val="0"/>
              <w:jc w:val="right"/>
            </w:pPr>
            <w:r>
              <w:rPr>
                <w:rFonts w:ascii="宋体" w:hAnsi="宋体" w:cs="宋体"/>
                <w:color w:val="000000"/>
                <w:sz w:val="14"/>
              </w:rPr>
              <w:t>7,368,387.42</w:t>
            </w:r>
          </w:p>
        </w:tc>
        <w:tc>
          <w:tcPr>
            <w:tcW w:w="7820" w:type="dxa"/>
            <w:gridSpan w:val="5"/>
            <w:vAlign w:val="center"/>
          </w:tcPr>
          <w:p w14:paraId="6593D3AE">
            <w:pPr>
              <w:snapToGrid w:val="0"/>
              <w:jc w:val="center"/>
            </w:pPr>
            <w:r>
              <w:rPr>
                <w:rFonts w:ascii="宋体" w:hAnsi="宋体" w:cs="宋体"/>
                <w:b/>
                <w:color w:val="000000"/>
                <w:sz w:val="14"/>
              </w:rPr>
              <w:t>公用经费合计</w:t>
            </w:r>
          </w:p>
        </w:tc>
        <w:tc>
          <w:tcPr>
            <w:tcW w:w="1218" w:type="dxa"/>
            <w:vAlign w:val="center"/>
          </w:tcPr>
          <w:p w14:paraId="6E4067C5">
            <w:pPr>
              <w:snapToGrid w:val="0"/>
              <w:jc w:val="right"/>
            </w:pPr>
            <w:r>
              <w:rPr>
                <w:rFonts w:ascii="宋体" w:hAnsi="宋体" w:cs="宋体"/>
                <w:color w:val="000000"/>
                <w:sz w:val="14"/>
              </w:rPr>
              <w:t>1,040,215.63</w:t>
            </w:r>
          </w:p>
        </w:tc>
      </w:tr>
      <w:tr w14:paraId="7BFFB4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1B2F54D">
            <w:pPr>
              <w:snapToGrid w:val="0"/>
            </w:pPr>
            <w:r>
              <w:rPr>
                <w:rFonts w:ascii="宋体" w:hAnsi="宋体" w:cs="宋体"/>
                <w:color w:val="000000"/>
                <w:sz w:val="14"/>
              </w:rPr>
              <w:t>注：本表反映本年度一般公共预算财政拨款基本支出明细情况。</w:t>
            </w:r>
          </w:p>
        </w:tc>
      </w:tr>
    </w:tbl>
    <w:p w14:paraId="78FED59F">
      <w:pPr>
        <w:pStyle w:val="7"/>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1972277765"/>
      <w:bookmarkStart w:id="23" w:name="_Toc2050619938"/>
      <w:bookmarkStart w:id="24" w:name="_Toc628211258"/>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78A8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A3F6ABA">
            <w:pPr>
              <w:jc w:val="right"/>
            </w:pPr>
          </w:p>
        </w:tc>
      </w:tr>
      <w:tr w14:paraId="4836D6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67EF4FE">
            <w:r>
              <w:rPr>
                <w:rFonts w:ascii="宋体" w:hAnsi="宋体" w:cs="宋体"/>
                <w:sz w:val="20"/>
              </w:rPr>
              <w:t>部门：天津市西青区统计局</w:t>
            </w:r>
          </w:p>
        </w:tc>
        <w:tc>
          <w:tcPr>
            <w:tcW w:w="2000" w:type="dxa"/>
          </w:tcPr>
          <w:p w14:paraId="5B169036">
            <w:pPr>
              <w:jc w:val="center"/>
            </w:pPr>
          </w:p>
        </w:tc>
        <w:tc>
          <w:tcPr>
            <w:tcW w:w="5619" w:type="dxa"/>
          </w:tcPr>
          <w:p w14:paraId="088C6FB2">
            <w:pPr>
              <w:jc w:val="right"/>
            </w:pPr>
            <w:r>
              <w:rPr>
                <w:rFonts w:ascii="宋体" w:hAnsi="宋体" w:cs="宋体"/>
                <w:sz w:val="20"/>
              </w:rPr>
              <w:t>单位：元</w:t>
            </w:r>
          </w:p>
        </w:tc>
      </w:tr>
    </w:tbl>
    <w:p w14:paraId="5D42D89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853E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E42292C">
            <w:pPr>
              <w:snapToGrid w:val="0"/>
              <w:jc w:val="center"/>
            </w:pPr>
            <w:r>
              <w:rPr>
                <w:rFonts w:ascii="宋体" w:hAnsi="宋体" w:cs="宋体"/>
                <w:color w:val="000000"/>
                <w:sz w:val="18"/>
              </w:rPr>
              <w:t>支出功能分类科目</w:t>
            </w:r>
          </w:p>
        </w:tc>
        <w:tc>
          <w:tcPr>
            <w:tcW w:w="1520" w:type="dxa"/>
            <w:vMerge w:val="restart"/>
            <w:vAlign w:val="center"/>
          </w:tcPr>
          <w:p w14:paraId="02A614D4">
            <w:pPr>
              <w:snapToGrid w:val="0"/>
              <w:jc w:val="center"/>
            </w:pPr>
            <w:r>
              <w:rPr>
                <w:rFonts w:ascii="宋体" w:hAnsi="宋体" w:cs="宋体"/>
                <w:color w:val="000000"/>
                <w:sz w:val="18"/>
              </w:rPr>
              <w:t>年初结转和结余</w:t>
            </w:r>
          </w:p>
        </w:tc>
        <w:tc>
          <w:tcPr>
            <w:tcW w:w="1520" w:type="dxa"/>
            <w:vMerge w:val="restart"/>
            <w:vAlign w:val="center"/>
          </w:tcPr>
          <w:p w14:paraId="3BE55A4C">
            <w:pPr>
              <w:snapToGrid w:val="0"/>
              <w:jc w:val="center"/>
            </w:pPr>
            <w:r>
              <w:rPr>
                <w:rFonts w:ascii="宋体" w:hAnsi="宋体" w:cs="宋体"/>
                <w:color w:val="000000"/>
                <w:sz w:val="18"/>
              </w:rPr>
              <w:t>本年收入</w:t>
            </w:r>
          </w:p>
        </w:tc>
        <w:tc>
          <w:tcPr>
            <w:tcW w:w="4560" w:type="dxa"/>
            <w:gridSpan w:val="3"/>
            <w:vAlign w:val="center"/>
          </w:tcPr>
          <w:p w14:paraId="15D481A5">
            <w:pPr>
              <w:snapToGrid w:val="0"/>
              <w:jc w:val="center"/>
            </w:pPr>
            <w:r>
              <w:rPr>
                <w:rFonts w:ascii="宋体" w:hAnsi="宋体" w:cs="宋体"/>
                <w:color w:val="000000"/>
                <w:sz w:val="18"/>
              </w:rPr>
              <w:t>本年支出</w:t>
            </w:r>
          </w:p>
        </w:tc>
        <w:tc>
          <w:tcPr>
            <w:tcW w:w="1518" w:type="dxa"/>
            <w:vMerge w:val="restart"/>
            <w:vAlign w:val="center"/>
          </w:tcPr>
          <w:p w14:paraId="04E15822">
            <w:pPr>
              <w:snapToGrid w:val="0"/>
              <w:jc w:val="center"/>
            </w:pPr>
            <w:r>
              <w:rPr>
                <w:rFonts w:ascii="宋体" w:hAnsi="宋体" w:cs="宋体"/>
                <w:color w:val="000000"/>
                <w:sz w:val="18"/>
              </w:rPr>
              <w:t>年末结转和结余</w:t>
            </w:r>
          </w:p>
        </w:tc>
      </w:tr>
      <w:tr w14:paraId="15796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DAEF05A">
            <w:pPr>
              <w:snapToGrid w:val="0"/>
              <w:jc w:val="center"/>
            </w:pPr>
            <w:r>
              <w:rPr>
                <w:rFonts w:ascii="宋体" w:hAnsi="宋体" w:cs="宋体"/>
                <w:color w:val="000000"/>
                <w:sz w:val="18"/>
              </w:rPr>
              <w:t>科目编码</w:t>
            </w:r>
          </w:p>
        </w:tc>
        <w:tc>
          <w:tcPr>
            <w:tcW w:w="3080" w:type="dxa"/>
            <w:vAlign w:val="center"/>
          </w:tcPr>
          <w:p w14:paraId="66482548">
            <w:pPr>
              <w:snapToGrid w:val="0"/>
              <w:jc w:val="center"/>
            </w:pPr>
            <w:r>
              <w:rPr>
                <w:rFonts w:ascii="宋体" w:hAnsi="宋体" w:cs="宋体"/>
                <w:color w:val="000000"/>
                <w:sz w:val="18"/>
              </w:rPr>
              <w:t>科目名称</w:t>
            </w:r>
          </w:p>
        </w:tc>
        <w:tc>
          <w:tcPr>
            <w:tcW w:w="1520" w:type="dxa"/>
            <w:vMerge w:val="continue"/>
            <w:vAlign w:val="center"/>
          </w:tcPr>
          <w:p w14:paraId="65EB9C7B"/>
        </w:tc>
        <w:tc>
          <w:tcPr>
            <w:tcW w:w="1520" w:type="dxa"/>
            <w:vMerge w:val="continue"/>
            <w:vAlign w:val="center"/>
          </w:tcPr>
          <w:p w14:paraId="2D35CDED"/>
        </w:tc>
        <w:tc>
          <w:tcPr>
            <w:tcW w:w="1520" w:type="dxa"/>
            <w:vAlign w:val="center"/>
          </w:tcPr>
          <w:p w14:paraId="1405E0AE">
            <w:pPr>
              <w:snapToGrid w:val="0"/>
              <w:jc w:val="center"/>
            </w:pPr>
            <w:r>
              <w:rPr>
                <w:rFonts w:ascii="宋体" w:hAnsi="宋体" w:cs="宋体"/>
                <w:color w:val="000000"/>
                <w:sz w:val="18"/>
              </w:rPr>
              <w:t>小计</w:t>
            </w:r>
          </w:p>
        </w:tc>
        <w:tc>
          <w:tcPr>
            <w:tcW w:w="1520" w:type="dxa"/>
            <w:vAlign w:val="center"/>
          </w:tcPr>
          <w:p w14:paraId="76F77841">
            <w:pPr>
              <w:snapToGrid w:val="0"/>
              <w:jc w:val="center"/>
            </w:pPr>
            <w:r>
              <w:rPr>
                <w:rFonts w:ascii="宋体" w:hAnsi="宋体" w:cs="宋体"/>
                <w:color w:val="000000"/>
                <w:sz w:val="18"/>
              </w:rPr>
              <w:t xml:space="preserve">基本支出  </w:t>
            </w:r>
          </w:p>
        </w:tc>
        <w:tc>
          <w:tcPr>
            <w:tcW w:w="1520" w:type="dxa"/>
            <w:vAlign w:val="center"/>
          </w:tcPr>
          <w:p w14:paraId="44EE2699">
            <w:pPr>
              <w:snapToGrid w:val="0"/>
              <w:jc w:val="center"/>
            </w:pPr>
            <w:r>
              <w:rPr>
                <w:rFonts w:ascii="宋体" w:hAnsi="宋体" w:cs="宋体"/>
                <w:color w:val="000000"/>
                <w:sz w:val="18"/>
              </w:rPr>
              <w:t>项目支出</w:t>
            </w:r>
          </w:p>
        </w:tc>
        <w:tc>
          <w:tcPr>
            <w:tcW w:w="1518" w:type="dxa"/>
            <w:vMerge w:val="continue"/>
            <w:vAlign w:val="center"/>
          </w:tcPr>
          <w:p w14:paraId="743CF98C"/>
        </w:tc>
      </w:tr>
      <w:tr w14:paraId="6CADC2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10E90C49">
            <w:pPr>
              <w:snapToGrid w:val="0"/>
              <w:jc w:val="center"/>
            </w:pPr>
            <w:r>
              <w:rPr>
                <w:rFonts w:ascii="宋体" w:hAnsi="宋体" w:cs="宋体"/>
                <w:color w:val="000000"/>
                <w:sz w:val="18"/>
              </w:rPr>
              <w:t>合计</w:t>
            </w:r>
          </w:p>
        </w:tc>
        <w:tc>
          <w:tcPr>
            <w:tcW w:w="1520" w:type="dxa"/>
            <w:vAlign w:val="center"/>
          </w:tcPr>
          <w:p w14:paraId="2D4C22EF"/>
        </w:tc>
        <w:tc>
          <w:tcPr>
            <w:tcW w:w="1520" w:type="dxa"/>
            <w:vAlign w:val="center"/>
          </w:tcPr>
          <w:p w14:paraId="2B41FDEE"/>
        </w:tc>
        <w:tc>
          <w:tcPr>
            <w:tcW w:w="1520" w:type="dxa"/>
            <w:vAlign w:val="center"/>
          </w:tcPr>
          <w:p w14:paraId="0245F26A"/>
        </w:tc>
        <w:tc>
          <w:tcPr>
            <w:tcW w:w="1520" w:type="dxa"/>
            <w:vAlign w:val="center"/>
          </w:tcPr>
          <w:p w14:paraId="1EDEB109"/>
        </w:tc>
        <w:tc>
          <w:tcPr>
            <w:tcW w:w="1520" w:type="dxa"/>
            <w:vAlign w:val="center"/>
          </w:tcPr>
          <w:p w14:paraId="3C363FCB"/>
        </w:tc>
        <w:tc>
          <w:tcPr>
            <w:tcW w:w="1518" w:type="dxa"/>
            <w:vAlign w:val="center"/>
          </w:tcPr>
          <w:p w14:paraId="2F28EA21"/>
        </w:tc>
      </w:tr>
      <w:tr w14:paraId="626B7A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C987E78"/>
        </w:tc>
        <w:tc>
          <w:tcPr>
            <w:tcW w:w="3080" w:type="dxa"/>
            <w:vAlign w:val="center"/>
          </w:tcPr>
          <w:p w14:paraId="1E6502FC"/>
        </w:tc>
        <w:tc>
          <w:tcPr>
            <w:tcW w:w="1520" w:type="dxa"/>
            <w:vAlign w:val="center"/>
          </w:tcPr>
          <w:p w14:paraId="42461A74"/>
        </w:tc>
        <w:tc>
          <w:tcPr>
            <w:tcW w:w="1520" w:type="dxa"/>
            <w:vAlign w:val="center"/>
          </w:tcPr>
          <w:p w14:paraId="1336A222"/>
        </w:tc>
        <w:tc>
          <w:tcPr>
            <w:tcW w:w="1520" w:type="dxa"/>
            <w:vAlign w:val="center"/>
          </w:tcPr>
          <w:p w14:paraId="7010290A"/>
        </w:tc>
        <w:tc>
          <w:tcPr>
            <w:tcW w:w="1520" w:type="dxa"/>
            <w:vAlign w:val="center"/>
          </w:tcPr>
          <w:p w14:paraId="5970343E"/>
        </w:tc>
        <w:tc>
          <w:tcPr>
            <w:tcW w:w="1520" w:type="dxa"/>
            <w:vAlign w:val="center"/>
          </w:tcPr>
          <w:p w14:paraId="349F298F"/>
        </w:tc>
        <w:tc>
          <w:tcPr>
            <w:tcW w:w="1518" w:type="dxa"/>
            <w:vAlign w:val="center"/>
          </w:tcPr>
          <w:p w14:paraId="2A38991E"/>
        </w:tc>
      </w:tr>
      <w:tr w14:paraId="231055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1F08ABE">
            <w:pPr>
              <w:snapToGrid w:val="0"/>
            </w:pPr>
            <w:r>
              <w:rPr>
                <w:rFonts w:ascii="宋体" w:hAnsi="宋体" w:cs="宋体"/>
                <w:color w:val="000000"/>
                <w:sz w:val="18"/>
              </w:rPr>
              <w:t>注：本表反映本年度政府性基金预算财政拨款收入、支出及结转和结余情况。</w:t>
            </w:r>
          </w:p>
        </w:tc>
      </w:tr>
    </w:tbl>
    <w:p w14:paraId="5042671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天津市西青区统计局2024年度政府性基金预算财政拨款收入支出决算表为空表。</w:t>
      </w:r>
      <w:bookmarkStart w:id="25" w:name="_Toc816430520"/>
      <w:bookmarkStart w:id="26" w:name="_Toc1317004554"/>
      <w:bookmarkStart w:id="27" w:name="_Toc1951730910"/>
      <w:bookmarkStart w:id="28" w:name="_Toc1662304910"/>
    </w:p>
    <w:p w14:paraId="0D23B8C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56AFB41">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2C827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D1A7384">
            <w:pPr>
              <w:jc w:val="right"/>
            </w:pPr>
          </w:p>
        </w:tc>
      </w:tr>
      <w:tr w14:paraId="60E0C5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1E34822">
            <w:r>
              <w:rPr>
                <w:rFonts w:ascii="宋体" w:hAnsi="宋体" w:cs="宋体"/>
                <w:sz w:val="20"/>
              </w:rPr>
              <w:t>部门：天津市西青区统计局</w:t>
            </w:r>
          </w:p>
        </w:tc>
        <w:tc>
          <w:tcPr>
            <w:tcW w:w="2000" w:type="dxa"/>
          </w:tcPr>
          <w:p w14:paraId="120F21DA">
            <w:pPr>
              <w:jc w:val="center"/>
            </w:pPr>
          </w:p>
        </w:tc>
        <w:tc>
          <w:tcPr>
            <w:tcW w:w="5619" w:type="dxa"/>
          </w:tcPr>
          <w:p w14:paraId="4A4FCC3F">
            <w:pPr>
              <w:jc w:val="right"/>
            </w:pPr>
            <w:r>
              <w:rPr>
                <w:rFonts w:ascii="宋体" w:hAnsi="宋体" w:cs="宋体"/>
                <w:sz w:val="20"/>
              </w:rPr>
              <w:t>单位：元</w:t>
            </w:r>
          </w:p>
        </w:tc>
      </w:tr>
    </w:tbl>
    <w:p w14:paraId="6ACF405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CB5BE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5B3ECD">
            <w:pPr>
              <w:snapToGrid w:val="0"/>
              <w:jc w:val="center"/>
            </w:pPr>
            <w:r>
              <w:rPr>
                <w:rFonts w:ascii="宋体" w:hAnsi="宋体" w:cs="宋体"/>
                <w:color w:val="000000"/>
                <w:sz w:val="18"/>
              </w:rPr>
              <w:t>支出功能分类科目</w:t>
            </w:r>
          </w:p>
        </w:tc>
        <w:tc>
          <w:tcPr>
            <w:tcW w:w="1520" w:type="dxa"/>
            <w:vMerge w:val="restart"/>
            <w:vAlign w:val="center"/>
          </w:tcPr>
          <w:p w14:paraId="32C19010">
            <w:pPr>
              <w:snapToGrid w:val="0"/>
              <w:jc w:val="center"/>
            </w:pPr>
            <w:r>
              <w:rPr>
                <w:rFonts w:ascii="宋体" w:hAnsi="宋体" w:cs="宋体"/>
                <w:color w:val="000000"/>
                <w:sz w:val="18"/>
              </w:rPr>
              <w:t>年初结转和结余</w:t>
            </w:r>
          </w:p>
        </w:tc>
        <w:tc>
          <w:tcPr>
            <w:tcW w:w="1520" w:type="dxa"/>
            <w:vMerge w:val="restart"/>
            <w:vAlign w:val="center"/>
          </w:tcPr>
          <w:p w14:paraId="7CEE8D9E">
            <w:pPr>
              <w:snapToGrid w:val="0"/>
              <w:jc w:val="center"/>
            </w:pPr>
            <w:r>
              <w:rPr>
                <w:rFonts w:ascii="宋体" w:hAnsi="宋体" w:cs="宋体"/>
                <w:color w:val="000000"/>
                <w:sz w:val="18"/>
              </w:rPr>
              <w:t>本年收入</w:t>
            </w:r>
          </w:p>
        </w:tc>
        <w:tc>
          <w:tcPr>
            <w:tcW w:w="4560" w:type="dxa"/>
            <w:gridSpan w:val="3"/>
            <w:vAlign w:val="center"/>
          </w:tcPr>
          <w:p w14:paraId="4F3DAB37">
            <w:pPr>
              <w:snapToGrid w:val="0"/>
              <w:jc w:val="center"/>
            </w:pPr>
            <w:r>
              <w:rPr>
                <w:rFonts w:ascii="宋体" w:hAnsi="宋体" w:cs="宋体"/>
                <w:color w:val="000000"/>
                <w:sz w:val="18"/>
              </w:rPr>
              <w:t>本年支出</w:t>
            </w:r>
          </w:p>
        </w:tc>
        <w:tc>
          <w:tcPr>
            <w:tcW w:w="1518" w:type="dxa"/>
            <w:vMerge w:val="restart"/>
            <w:vAlign w:val="center"/>
          </w:tcPr>
          <w:p w14:paraId="7AA7FAD3">
            <w:pPr>
              <w:snapToGrid w:val="0"/>
              <w:jc w:val="center"/>
            </w:pPr>
            <w:r>
              <w:rPr>
                <w:rFonts w:ascii="宋体" w:hAnsi="宋体" w:cs="宋体"/>
                <w:color w:val="000000"/>
                <w:sz w:val="18"/>
              </w:rPr>
              <w:t>年末结转和结余</w:t>
            </w:r>
          </w:p>
        </w:tc>
      </w:tr>
      <w:tr w14:paraId="3B8FE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36CAC4">
            <w:pPr>
              <w:snapToGrid w:val="0"/>
              <w:jc w:val="center"/>
            </w:pPr>
            <w:r>
              <w:rPr>
                <w:rFonts w:ascii="宋体" w:hAnsi="宋体" w:cs="宋体"/>
                <w:color w:val="000000"/>
                <w:sz w:val="18"/>
              </w:rPr>
              <w:t>科目编码</w:t>
            </w:r>
          </w:p>
        </w:tc>
        <w:tc>
          <w:tcPr>
            <w:tcW w:w="3080" w:type="dxa"/>
            <w:vAlign w:val="center"/>
          </w:tcPr>
          <w:p w14:paraId="1093F29E">
            <w:pPr>
              <w:snapToGrid w:val="0"/>
              <w:jc w:val="center"/>
            </w:pPr>
            <w:r>
              <w:rPr>
                <w:rFonts w:ascii="宋体" w:hAnsi="宋体" w:cs="宋体"/>
                <w:color w:val="000000"/>
                <w:sz w:val="18"/>
              </w:rPr>
              <w:t>科目名称</w:t>
            </w:r>
          </w:p>
        </w:tc>
        <w:tc>
          <w:tcPr>
            <w:tcW w:w="1520" w:type="dxa"/>
            <w:vMerge w:val="continue"/>
            <w:vAlign w:val="center"/>
          </w:tcPr>
          <w:p w14:paraId="0D48A90B"/>
        </w:tc>
        <w:tc>
          <w:tcPr>
            <w:tcW w:w="1520" w:type="dxa"/>
            <w:vMerge w:val="continue"/>
            <w:vAlign w:val="center"/>
          </w:tcPr>
          <w:p w14:paraId="4593A3E3"/>
        </w:tc>
        <w:tc>
          <w:tcPr>
            <w:tcW w:w="1520" w:type="dxa"/>
            <w:vAlign w:val="center"/>
          </w:tcPr>
          <w:p w14:paraId="367998EF">
            <w:pPr>
              <w:snapToGrid w:val="0"/>
              <w:jc w:val="center"/>
            </w:pPr>
            <w:r>
              <w:rPr>
                <w:rFonts w:ascii="宋体" w:hAnsi="宋体" w:cs="宋体"/>
                <w:color w:val="000000"/>
                <w:sz w:val="18"/>
              </w:rPr>
              <w:t>合计</w:t>
            </w:r>
          </w:p>
        </w:tc>
        <w:tc>
          <w:tcPr>
            <w:tcW w:w="1520" w:type="dxa"/>
            <w:vAlign w:val="center"/>
          </w:tcPr>
          <w:p w14:paraId="7984783D">
            <w:pPr>
              <w:snapToGrid w:val="0"/>
              <w:jc w:val="center"/>
            </w:pPr>
            <w:r>
              <w:rPr>
                <w:rFonts w:ascii="宋体" w:hAnsi="宋体" w:cs="宋体"/>
                <w:color w:val="000000"/>
                <w:sz w:val="18"/>
              </w:rPr>
              <w:t xml:space="preserve">基本支出  </w:t>
            </w:r>
          </w:p>
        </w:tc>
        <w:tc>
          <w:tcPr>
            <w:tcW w:w="1520" w:type="dxa"/>
            <w:vAlign w:val="center"/>
          </w:tcPr>
          <w:p w14:paraId="32BC61F0">
            <w:pPr>
              <w:snapToGrid w:val="0"/>
              <w:jc w:val="center"/>
            </w:pPr>
            <w:r>
              <w:rPr>
                <w:rFonts w:ascii="宋体" w:hAnsi="宋体" w:cs="宋体"/>
                <w:color w:val="000000"/>
                <w:sz w:val="18"/>
              </w:rPr>
              <w:t>项目支出</w:t>
            </w:r>
          </w:p>
        </w:tc>
        <w:tc>
          <w:tcPr>
            <w:tcW w:w="1518" w:type="dxa"/>
            <w:vMerge w:val="continue"/>
            <w:vAlign w:val="center"/>
          </w:tcPr>
          <w:p w14:paraId="7A150752"/>
        </w:tc>
      </w:tr>
      <w:tr w14:paraId="237B92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39CDA17">
            <w:pPr>
              <w:snapToGrid w:val="0"/>
              <w:jc w:val="center"/>
            </w:pPr>
            <w:r>
              <w:rPr>
                <w:rFonts w:ascii="宋体" w:hAnsi="宋体" w:cs="宋体"/>
                <w:color w:val="000000"/>
                <w:sz w:val="18"/>
              </w:rPr>
              <w:t>合计</w:t>
            </w:r>
          </w:p>
        </w:tc>
        <w:tc>
          <w:tcPr>
            <w:tcW w:w="1520" w:type="dxa"/>
            <w:vAlign w:val="center"/>
          </w:tcPr>
          <w:p w14:paraId="7FFB4D1A"/>
        </w:tc>
        <w:tc>
          <w:tcPr>
            <w:tcW w:w="1520" w:type="dxa"/>
            <w:vAlign w:val="center"/>
          </w:tcPr>
          <w:p w14:paraId="59974774"/>
        </w:tc>
        <w:tc>
          <w:tcPr>
            <w:tcW w:w="1520" w:type="dxa"/>
            <w:vAlign w:val="center"/>
          </w:tcPr>
          <w:p w14:paraId="6A4C2DA5"/>
        </w:tc>
        <w:tc>
          <w:tcPr>
            <w:tcW w:w="1520" w:type="dxa"/>
            <w:vAlign w:val="center"/>
          </w:tcPr>
          <w:p w14:paraId="0BDAD984"/>
        </w:tc>
        <w:tc>
          <w:tcPr>
            <w:tcW w:w="1520" w:type="dxa"/>
            <w:vAlign w:val="center"/>
          </w:tcPr>
          <w:p w14:paraId="764C3EE1"/>
        </w:tc>
        <w:tc>
          <w:tcPr>
            <w:tcW w:w="1518" w:type="dxa"/>
            <w:vAlign w:val="center"/>
          </w:tcPr>
          <w:p w14:paraId="68955A74"/>
        </w:tc>
      </w:tr>
      <w:tr w14:paraId="362E9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045AD5F"/>
        </w:tc>
        <w:tc>
          <w:tcPr>
            <w:tcW w:w="3080" w:type="dxa"/>
            <w:vAlign w:val="center"/>
          </w:tcPr>
          <w:p w14:paraId="6DBE8013"/>
        </w:tc>
        <w:tc>
          <w:tcPr>
            <w:tcW w:w="1520" w:type="dxa"/>
            <w:vAlign w:val="center"/>
          </w:tcPr>
          <w:p w14:paraId="267246DC"/>
        </w:tc>
        <w:tc>
          <w:tcPr>
            <w:tcW w:w="1520" w:type="dxa"/>
            <w:vAlign w:val="center"/>
          </w:tcPr>
          <w:p w14:paraId="49A0412B"/>
        </w:tc>
        <w:tc>
          <w:tcPr>
            <w:tcW w:w="1520" w:type="dxa"/>
            <w:vAlign w:val="center"/>
          </w:tcPr>
          <w:p w14:paraId="7BD3953B"/>
        </w:tc>
        <w:tc>
          <w:tcPr>
            <w:tcW w:w="1520" w:type="dxa"/>
            <w:vAlign w:val="center"/>
          </w:tcPr>
          <w:p w14:paraId="5EBDCAD7"/>
        </w:tc>
        <w:tc>
          <w:tcPr>
            <w:tcW w:w="1520" w:type="dxa"/>
            <w:vAlign w:val="center"/>
          </w:tcPr>
          <w:p w14:paraId="2A40D8A8"/>
        </w:tc>
        <w:tc>
          <w:tcPr>
            <w:tcW w:w="1518" w:type="dxa"/>
            <w:vAlign w:val="center"/>
          </w:tcPr>
          <w:p w14:paraId="70E35E1B"/>
        </w:tc>
      </w:tr>
      <w:tr w14:paraId="031AE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391179B">
            <w:pPr>
              <w:snapToGrid w:val="0"/>
            </w:pPr>
            <w:r>
              <w:rPr>
                <w:rFonts w:ascii="宋体" w:hAnsi="宋体" w:cs="宋体"/>
                <w:color w:val="000000"/>
                <w:sz w:val="18"/>
              </w:rPr>
              <w:t>注：本表反映本年度国有资本经营预算财政拨款收入、支出及结转和结余情况。</w:t>
            </w:r>
          </w:p>
        </w:tc>
      </w:tr>
    </w:tbl>
    <w:p w14:paraId="790B9E6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天津市西青区统计局2024年国有资本经营预算财政拨款收入支出决算表为空表。</w:t>
      </w:r>
      <w:bookmarkStart w:id="29" w:name="_Toc1474728957"/>
      <w:bookmarkStart w:id="30" w:name="_Toc1743858547"/>
      <w:bookmarkStart w:id="31" w:name="_Toc2076180092"/>
      <w:bookmarkStart w:id="32" w:name="_Toc781589449"/>
    </w:p>
    <w:p w14:paraId="4ECC052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B5BEFD2">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DD5C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F5B0652">
            <w:pPr>
              <w:jc w:val="right"/>
            </w:pPr>
          </w:p>
        </w:tc>
      </w:tr>
      <w:tr w14:paraId="1916C8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3A3F8F5">
            <w:r>
              <w:rPr>
                <w:rFonts w:ascii="宋体" w:hAnsi="宋体" w:cs="宋体"/>
                <w:sz w:val="20"/>
              </w:rPr>
              <w:t>部门：天津市西青区统计局</w:t>
            </w:r>
          </w:p>
        </w:tc>
        <w:tc>
          <w:tcPr>
            <w:tcW w:w="2000" w:type="dxa"/>
          </w:tcPr>
          <w:p w14:paraId="40F6475E">
            <w:pPr>
              <w:jc w:val="center"/>
            </w:pPr>
          </w:p>
        </w:tc>
        <w:tc>
          <w:tcPr>
            <w:tcW w:w="5619" w:type="dxa"/>
          </w:tcPr>
          <w:p w14:paraId="431AA99B">
            <w:pPr>
              <w:jc w:val="right"/>
            </w:pPr>
            <w:r>
              <w:rPr>
                <w:rFonts w:ascii="宋体" w:hAnsi="宋体" w:cs="宋体"/>
                <w:sz w:val="20"/>
              </w:rPr>
              <w:t>单位：元</w:t>
            </w:r>
          </w:p>
        </w:tc>
      </w:tr>
    </w:tbl>
    <w:p w14:paraId="54DE93B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8742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9438E92">
            <w:pPr>
              <w:snapToGrid w:val="0"/>
              <w:jc w:val="center"/>
            </w:pPr>
            <w:r>
              <w:rPr>
                <w:rFonts w:ascii="宋体" w:hAnsi="宋体" w:cs="宋体"/>
                <w:color w:val="000000"/>
              </w:rPr>
              <w:t>合计</w:t>
            </w:r>
          </w:p>
        </w:tc>
        <w:tc>
          <w:tcPr>
            <w:tcW w:w="2200" w:type="dxa"/>
            <w:vMerge w:val="restart"/>
            <w:vAlign w:val="center"/>
          </w:tcPr>
          <w:p w14:paraId="08C878F0">
            <w:pPr>
              <w:snapToGrid w:val="0"/>
              <w:jc w:val="center"/>
            </w:pPr>
            <w:r>
              <w:rPr>
                <w:rFonts w:ascii="宋体" w:hAnsi="宋体" w:cs="宋体"/>
                <w:color w:val="000000"/>
              </w:rPr>
              <w:t>因公出国（境）费</w:t>
            </w:r>
          </w:p>
        </w:tc>
        <w:tc>
          <w:tcPr>
            <w:tcW w:w="6620" w:type="dxa"/>
            <w:gridSpan w:val="3"/>
            <w:vAlign w:val="center"/>
          </w:tcPr>
          <w:p w14:paraId="3DFBC09C">
            <w:pPr>
              <w:snapToGrid w:val="0"/>
              <w:jc w:val="center"/>
            </w:pPr>
            <w:r>
              <w:rPr>
                <w:rFonts w:ascii="宋体" w:hAnsi="宋体" w:cs="宋体"/>
                <w:color w:val="000000"/>
              </w:rPr>
              <w:t>公务用车购置及运行维护费</w:t>
            </w:r>
          </w:p>
        </w:tc>
        <w:tc>
          <w:tcPr>
            <w:tcW w:w="2218" w:type="dxa"/>
            <w:vMerge w:val="restart"/>
            <w:vAlign w:val="center"/>
          </w:tcPr>
          <w:p w14:paraId="0F321150">
            <w:pPr>
              <w:snapToGrid w:val="0"/>
              <w:jc w:val="center"/>
            </w:pPr>
            <w:r>
              <w:rPr>
                <w:rFonts w:ascii="宋体" w:hAnsi="宋体" w:cs="宋体"/>
                <w:color w:val="000000"/>
              </w:rPr>
              <w:t>公务接待费</w:t>
            </w:r>
          </w:p>
        </w:tc>
      </w:tr>
      <w:tr w14:paraId="0D0E9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8A3E8A2"/>
        </w:tc>
        <w:tc>
          <w:tcPr>
            <w:tcW w:w="2200" w:type="dxa"/>
            <w:vMerge w:val="continue"/>
            <w:vAlign w:val="center"/>
          </w:tcPr>
          <w:p w14:paraId="66057D64"/>
        </w:tc>
        <w:tc>
          <w:tcPr>
            <w:tcW w:w="2200" w:type="dxa"/>
            <w:vAlign w:val="center"/>
          </w:tcPr>
          <w:p w14:paraId="19D3D7B2">
            <w:pPr>
              <w:snapToGrid w:val="0"/>
              <w:jc w:val="center"/>
            </w:pPr>
            <w:r>
              <w:rPr>
                <w:rFonts w:ascii="宋体" w:hAnsi="宋体" w:cs="宋体"/>
                <w:color w:val="000000"/>
              </w:rPr>
              <w:t>小计</w:t>
            </w:r>
          </w:p>
        </w:tc>
        <w:tc>
          <w:tcPr>
            <w:tcW w:w="2200" w:type="dxa"/>
            <w:vAlign w:val="center"/>
          </w:tcPr>
          <w:p w14:paraId="168FB056">
            <w:pPr>
              <w:snapToGrid w:val="0"/>
              <w:jc w:val="center"/>
            </w:pPr>
            <w:r>
              <w:rPr>
                <w:rFonts w:ascii="宋体" w:hAnsi="宋体" w:cs="宋体"/>
                <w:color w:val="000000"/>
              </w:rPr>
              <w:t>公务用车购置费</w:t>
            </w:r>
          </w:p>
        </w:tc>
        <w:tc>
          <w:tcPr>
            <w:tcW w:w="2220" w:type="dxa"/>
            <w:vAlign w:val="center"/>
          </w:tcPr>
          <w:p w14:paraId="3043C355">
            <w:pPr>
              <w:snapToGrid w:val="0"/>
              <w:jc w:val="center"/>
            </w:pPr>
            <w:r>
              <w:rPr>
                <w:rFonts w:ascii="宋体" w:hAnsi="宋体" w:cs="宋体"/>
                <w:color w:val="000000"/>
              </w:rPr>
              <w:t>公务用车运行维护费</w:t>
            </w:r>
          </w:p>
        </w:tc>
        <w:tc>
          <w:tcPr>
            <w:tcW w:w="2218" w:type="dxa"/>
            <w:vMerge w:val="continue"/>
            <w:vAlign w:val="center"/>
          </w:tcPr>
          <w:p w14:paraId="6F84B3F7"/>
        </w:tc>
      </w:tr>
      <w:tr w14:paraId="507B9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20DDC0E"/>
        </w:tc>
        <w:tc>
          <w:tcPr>
            <w:tcW w:w="2200" w:type="dxa"/>
            <w:vAlign w:val="center"/>
          </w:tcPr>
          <w:p w14:paraId="0CB38823"/>
        </w:tc>
        <w:tc>
          <w:tcPr>
            <w:tcW w:w="2200" w:type="dxa"/>
            <w:vAlign w:val="center"/>
          </w:tcPr>
          <w:p w14:paraId="49996EB9"/>
        </w:tc>
        <w:tc>
          <w:tcPr>
            <w:tcW w:w="2200" w:type="dxa"/>
            <w:vAlign w:val="center"/>
          </w:tcPr>
          <w:p w14:paraId="0B825AED"/>
        </w:tc>
        <w:tc>
          <w:tcPr>
            <w:tcW w:w="2220" w:type="dxa"/>
            <w:vAlign w:val="center"/>
          </w:tcPr>
          <w:p w14:paraId="0B386BEA"/>
        </w:tc>
        <w:tc>
          <w:tcPr>
            <w:tcW w:w="2218" w:type="dxa"/>
            <w:vAlign w:val="center"/>
          </w:tcPr>
          <w:p w14:paraId="5EED6352"/>
        </w:tc>
      </w:tr>
      <w:tr w14:paraId="3B54DA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A8CB303">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0E5D849">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天津市西青区统计局2024年财政拨款“三公”经费支出决算表为空表。</w:t>
      </w:r>
    </w:p>
    <w:p w14:paraId="7CB95BAC">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5E074823">
      <w:pPr>
        <w:pStyle w:val="7"/>
        <w:spacing w:before="0" w:after="0" w:line="800" w:lineRule="exact"/>
        <w:ind w:firstLine="602" w:firstLineChars="200"/>
        <w:outlineLvl w:val="0"/>
        <w:rPr>
          <w:rFonts w:ascii="黑体" w:hAnsi="黑体" w:eastAsia="黑体"/>
          <w:sz w:val="30"/>
          <w:szCs w:val="30"/>
        </w:rPr>
      </w:pPr>
      <w:bookmarkStart w:id="34" w:name="_Toc16400644"/>
      <w:bookmarkStart w:id="35" w:name="_Toc2044509788"/>
      <w:bookmarkStart w:id="36" w:name="_Toc173785173"/>
      <w:r>
        <w:rPr>
          <w:rFonts w:hint="eastAsia" w:ascii="黑体" w:hAnsi="黑体" w:eastAsia="黑体"/>
          <w:sz w:val="30"/>
          <w:szCs w:val="30"/>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83C4C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C875D47">
            <w:pPr>
              <w:jc w:val="right"/>
            </w:pPr>
          </w:p>
        </w:tc>
      </w:tr>
      <w:tr w14:paraId="208813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6D1278">
            <w:r>
              <w:rPr>
                <w:rFonts w:ascii="宋体" w:hAnsi="宋体" w:cs="宋体"/>
                <w:sz w:val="20"/>
              </w:rPr>
              <w:t>部门：天津市西青区统计局</w:t>
            </w:r>
          </w:p>
        </w:tc>
        <w:tc>
          <w:tcPr>
            <w:tcW w:w="2000" w:type="dxa"/>
          </w:tcPr>
          <w:p w14:paraId="0FAB688C">
            <w:pPr>
              <w:jc w:val="center"/>
            </w:pPr>
          </w:p>
        </w:tc>
        <w:tc>
          <w:tcPr>
            <w:tcW w:w="5619" w:type="dxa"/>
          </w:tcPr>
          <w:p w14:paraId="3BB13B51">
            <w:pPr>
              <w:jc w:val="right"/>
            </w:pPr>
            <w:r>
              <w:rPr>
                <w:rFonts w:ascii="宋体" w:hAnsi="宋体" w:cs="宋体"/>
                <w:sz w:val="20"/>
              </w:rPr>
              <w:t>单位：元</w:t>
            </w:r>
          </w:p>
        </w:tc>
      </w:tr>
    </w:tbl>
    <w:p w14:paraId="267E140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7E7D75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0709AB29">
            <w:pPr>
              <w:snapToGrid w:val="0"/>
              <w:jc w:val="center"/>
            </w:pPr>
            <w:r>
              <w:rPr>
                <w:rFonts w:ascii="宋体" w:hAnsi="宋体" w:cs="宋体"/>
                <w:color w:val="000000"/>
                <w:sz w:val="16"/>
              </w:rPr>
              <w:t>科目编码</w:t>
            </w:r>
          </w:p>
        </w:tc>
        <w:tc>
          <w:tcPr>
            <w:tcW w:w="3980" w:type="dxa"/>
            <w:vMerge w:val="restart"/>
            <w:vAlign w:val="center"/>
          </w:tcPr>
          <w:p w14:paraId="1B9E08FA">
            <w:pPr>
              <w:snapToGrid w:val="0"/>
              <w:jc w:val="center"/>
            </w:pPr>
            <w:r>
              <w:rPr>
                <w:rFonts w:ascii="宋体" w:hAnsi="宋体" w:cs="宋体"/>
                <w:color w:val="000000"/>
                <w:sz w:val="16"/>
              </w:rPr>
              <w:t>科目名称</w:t>
            </w:r>
          </w:p>
        </w:tc>
        <w:tc>
          <w:tcPr>
            <w:tcW w:w="8318" w:type="dxa"/>
            <w:gridSpan w:val="6"/>
            <w:vAlign w:val="center"/>
          </w:tcPr>
          <w:p w14:paraId="73038749">
            <w:pPr>
              <w:snapToGrid w:val="0"/>
              <w:jc w:val="center"/>
            </w:pPr>
            <w:r>
              <w:rPr>
                <w:rFonts w:ascii="宋体" w:hAnsi="宋体" w:cs="宋体"/>
                <w:color w:val="000000"/>
                <w:sz w:val="16"/>
              </w:rPr>
              <w:t>本年支出</w:t>
            </w:r>
          </w:p>
        </w:tc>
      </w:tr>
      <w:tr w14:paraId="68B63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0228ADD8"/>
        </w:tc>
        <w:tc>
          <w:tcPr>
            <w:tcW w:w="3980" w:type="dxa"/>
            <w:vMerge w:val="continue"/>
            <w:vAlign w:val="center"/>
          </w:tcPr>
          <w:p w14:paraId="4960F84D"/>
        </w:tc>
        <w:tc>
          <w:tcPr>
            <w:tcW w:w="1380" w:type="dxa"/>
            <w:vAlign w:val="center"/>
          </w:tcPr>
          <w:p w14:paraId="2ACFCEC6">
            <w:pPr>
              <w:snapToGrid w:val="0"/>
              <w:jc w:val="center"/>
            </w:pPr>
            <w:r>
              <w:rPr>
                <w:rFonts w:ascii="宋体" w:hAnsi="宋体" w:cs="宋体"/>
                <w:color w:val="000000"/>
                <w:sz w:val="16"/>
              </w:rPr>
              <w:t>合  计</w:t>
            </w:r>
          </w:p>
        </w:tc>
        <w:tc>
          <w:tcPr>
            <w:tcW w:w="1380" w:type="dxa"/>
            <w:vAlign w:val="center"/>
          </w:tcPr>
          <w:p w14:paraId="5553577B">
            <w:pPr>
              <w:snapToGrid w:val="0"/>
              <w:jc w:val="center"/>
            </w:pPr>
            <w:r>
              <w:rPr>
                <w:rFonts w:ascii="宋体" w:hAnsi="宋体" w:cs="宋体"/>
                <w:color w:val="000000"/>
                <w:sz w:val="16"/>
              </w:rPr>
              <w:t>一般公共预算</w:t>
            </w:r>
          </w:p>
        </w:tc>
        <w:tc>
          <w:tcPr>
            <w:tcW w:w="1380" w:type="dxa"/>
            <w:vAlign w:val="center"/>
          </w:tcPr>
          <w:p w14:paraId="10C33E62">
            <w:pPr>
              <w:snapToGrid w:val="0"/>
              <w:jc w:val="center"/>
            </w:pPr>
            <w:r>
              <w:rPr>
                <w:rFonts w:ascii="宋体" w:hAnsi="宋体" w:cs="宋体"/>
                <w:color w:val="000000"/>
                <w:sz w:val="16"/>
              </w:rPr>
              <w:t>政府性基金预算</w:t>
            </w:r>
          </w:p>
        </w:tc>
        <w:tc>
          <w:tcPr>
            <w:tcW w:w="1380" w:type="dxa"/>
            <w:vAlign w:val="center"/>
          </w:tcPr>
          <w:p w14:paraId="594FD404">
            <w:pPr>
              <w:snapToGrid w:val="0"/>
              <w:jc w:val="center"/>
            </w:pPr>
            <w:r>
              <w:rPr>
                <w:rFonts w:ascii="宋体" w:hAnsi="宋体" w:cs="宋体"/>
                <w:color w:val="000000"/>
                <w:sz w:val="16"/>
              </w:rPr>
              <w:t>国有资本经营预算</w:t>
            </w:r>
          </w:p>
        </w:tc>
        <w:tc>
          <w:tcPr>
            <w:tcW w:w="1380" w:type="dxa"/>
            <w:vAlign w:val="center"/>
          </w:tcPr>
          <w:p w14:paraId="03295E43">
            <w:pPr>
              <w:snapToGrid w:val="0"/>
              <w:jc w:val="center"/>
            </w:pPr>
            <w:r>
              <w:rPr>
                <w:rFonts w:ascii="宋体" w:hAnsi="宋体" w:cs="宋体"/>
                <w:color w:val="000000"/>
                <w:sz w:val="16"/>
              </w:rPr>
              <w:t>财政专户管理资金</w:t>
            </w:r>
          </w:p>
        </w:tc>
        <w:tc>
          <w:tcPr>
            <w:tcW w:w="1418" w:type="dxa"/>
            <w:vAlign w:val="center"/>
          </w:tcPr>
          <w:p w14:paraId="575B1ADE">
            <w:pPr>
              <w:snapToGrid w:val="0"/>
              <w:jc w:val="center"/>
            </w:pPr>
            <w:r>
              <w:rPr>
                <w:rFonts w:ascii="宋体" w:hAnsi="宋体" w:cs="宋体"/>
                <w:color w:val="000000"/>
                <w:sz w:val="16"/>
              </w:rPr>
              <w:t>单位资金</w:t>
            </w:r>
          </w:p>
        </w:tc>
      </w:tr>
      <w:tr w14:paraId="27EF8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4DF3196">
            <w:pPr>
              <w:snapToGrid w:val="0"/>
              <w:jc w:val="center"/>
            </w:pPr>
            <w:r>
              <w:rPr>
                <w:rFonts w:ascii="宋体" w:hAnsi="宋体" w:cs="宋体"/>
                <w:color w:val="000000"/>
                <w:sz w:val="16"/>
              </w:rPr>
              <w:t>合计</w:t>
            </w:r>
          </w:p>
        </w:tc>
        <w:tc>
          <w:tcPr>
            <w:tcW w:w="1380" w:type="dxa"/>
            <w:vAlign w:val="center"/>
          </w:tcPr>
          <w:p w14:paraId="2F55FC08">
            <w:pPr>
              <w:snapToGrid w:val="0"/>
              <w:jc w:val="right"/>
            </w:pPr>
            <w:r>
              <w:rPr>
                <w:rFonts w:ascii="宋体" w:hAnsi="宋体" w:cs="宋体"/>
                <w:color w:val="000000"/>
                <w:sz w:val="16"/>
              </w:rPr>
              <w:t>441,737.60</w:t>
            </w:r>
          </w:p>
        </w:tc>
        <w:tc>
          <w:tcPr>
            <w:tcW w:w="1380" w:type="dxa"/>
            <w:vAlign w:val="center"/>
          </w:tcPr>
          <w:p w14:paraId="31184C4B">
            <w:pPr>
              <w:snapToGrid w:val="0"/>
              <w:jc w:val="right"/>
            </w:pPr>
            <w:r>
              <w:rPr>
                <w:rFonts w:ascii="宋体" w:hAnsi="宋体" w:cs="宋体"/>
                <w:color w:val="000000"/>
                <w:sz w:val="16"/>
              </w:rPr>
              <w:t>441,737.60</w:t>
            </w:r>
          </w:p>
        </w:tc>
        <w:tc>
          <w:tcPr>
            <w:tcW w:w="1380" w:type="dxa"/>
            <w:vAlign w:val="center"/>
          </w:tcPr>
          <w:p w14:paraId="722C2F76"/>
        </w:tc>
        <w:tc>
          <w:tcPr>
            <w:tcW w:w="1380" w:type="dxa"/>
            <w:vAlign w:val="center"/>
          </w:tcPr>
          <w:p w14:paraId="5D33262E"/>
        </w:tc>
        <w:tc>
          <w:tcPr>
            <w:tcW w:w="1380" w:type="dxa"/>
            <w:vAlign w:val="center"/>
          </w:tcPr>
          <w:p w14:paraId="5380920B"/>
        </w:tc>
        <w:tc>
          <w:tcPr>
            <w:tcW w:w="1418" w:type="dxa"/>
            <w:vAlign w:val="center"/>
          </w:tcPr>
          <w:p w14:paraId="356EA0C4"/>
        </w:tc>
      </w:tr>
      <w:tr w14:paraId="4C6AAE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19242C">
            <w:pPr>
              <w:snapToGrid w:val="0"/>
            </w:pPr>
            <w:r>
              <w:rPr>
                <w:rFonts w:ascii="宋体" w:hAnsi="宋体" w:cs="宋体"/>
                <w:color w:val="000000"/>
                <w:sz w:val="16"/>
              </w:rPr>
              <w:t>201</w:t>
            </w:r>
          </w:p>
        </w:tc>
        <w:tc>
          <w:tcPr>
            <w:tcW w:w="3980" w:type="dxa"/>
            <w:vAlign w:val="center"/>
          </w:tcPr>
          <w:p w14:paraId="4A773C6E">
            <w:pPr>
              <w:snapToGrid w:val="0"/>
            </w:pPr>
            <w:r>
              <w:rPr>
                <w:rFonts w:ascii="宋体" w:hAnsi="宋体" w:cs="宋体"/>
                <w:color w:val="000000"/>
                <w:sz w:val="16"/>
              </w:rPr>
              <w:t>一般公共服务支出</w:t>
            </w:r>
          </w:p>
        </w:tc>
        <w:tc>
          <w:tcPr>
            <w:tcW w:w="1380" w:type="dxa"/>
            <w:vAlign w:val="center"/>
          </w:tcPr>
          <w:p w14:paraId="517A5CF6">
            <w:pPr>
              <w:snapToGrid w:val="0"/>
              <w:jc w:val="right"/>
            </w:pPr>
            <w:r>
              <w:rPr>
                <w:rFonts w:ascii="宋体" w:hAnsi="宋体" w:cs="宋体"/>
                <w:color w:val="000000"/>
                <w:sz w:val="16"/>
              </w:rPr>
              <w:t>441,737.60</w:t>
            </w:r>
          </w:p>
        </w:tc>
        <w:tc>
          <w:tcPr>
            <w:tcW w:w="1380" w:type="dxa"/>
            <w:vAlign w:val="center"/>
          </w:tcPr>
          <w:p w14:paraId="769015D3">
            <w:pPr>
              <w:snapToGrid w:val="0"/>
              <w:jc w:val="right"/>
            </w:pPr>
            <w:r>
              <w:rPr>
                <w:rFonts w:ascii="宋体" w:hAnsi="宋体" w:cs="宋体"/>
                <w:color w:val="000000"/>
                <w:sz w:val="16"/>
              </w:rPr>
              <w:t>441,737.60</w:t>
            </w:r>
          </w:p>
        </w:tc>
        <w:tc>
          <w:tcPr>
            <w:tcW w:w="1380" w:type="dxa"/>
            <w:vAlign w:val="center"/>
          </w:tcPr>
          <w:p w14:paraId="12727790"/>
        </w:tc>
        <w:tc>
          <w:tcPr>
            <w:tcW w:w="1380" w:type="dxa"/>
            <w:vAlign w:val="center"/>
          </w:tcPr>
          <w:p w14:paraId="362D3E78"/>
        </w:tc>
        <w:tc>
          <w:tcPr>
            <w:tcW w:w="1380" w:type="dxa"/>
            <w:vAlign w:val="center"/>
          </w:tcPr>
          <w:p w14:paraId="098F1BD3"/>
        </w:tc>
        <w:tc>
          <w:tcPr>
            <w:tcW w:w="1418" w:type="dxa"/>
            <w:vAlign w:val="center"/>
          </w:tcPr>
          <w:p w14:paraId="398EC5DF"/>
        </w:tc>
      </w:tr>
      <w:tr w14:paraId="55748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924C53">
            <w:pPr>
              <w:snapToGrid w:val="0"/>
            </w:pPr>
            <w:r>
              <w:rPr>
                <w:rFonts w:ascii="宋体" w:hAnsi="宋体" w:cs="宋体"/>
                <w:color w:val="000000"/>
                <w:sz w:val="16"/>
              </w:rPr>
              <w:t>20105</w:t>
            </w:r>
          </w:p>
        </w:tc>
        <w:tc>
          <w:tcPr>
            <w:tcW w:w="3980" w:type="dxa"/>
            <w:vAlign w:val="center"/>
          </w:tcPr>
          <w:p w14:paraId="6967E11B">
            <w:pPr>
              <w:snapToGrid w:val="0"/>
            </w:pPr>
            <w:r>
              <w:rPr>
                <w:rFonts w:ascii="宋体" w:hAnsi="宋体" w:cs="宋体"/>
                <w:color w:val="000000"/>
                <w:sz w:val="16"/>
              </w:rPr>
              <w:t>统计信息事务</w:t>
            </w:r>
          </w:p>
        </w:tc>
        <w:tc>
          <w:tcPr>
            <w:tcW w:w="1380" w:type="dxa"/>
            <w:vAlign w:val="center"/>
          </w:tcPr>
          <w:p w14:paraId="2B85B59E">
            <w:pPr>
              <w:snapToGrid w:val="0"/>
              <w:jc w:val="right"/>
            </w:pPr>
            <w:r>
              <w:rPr>
                <w:rFonts w:ascii="宋体" w:hAnsi="宋体" w:cs="宋体"/>
                <w:color w:val="000000"/>
                <w:sz w:val="16"/>
              </w:rPr>
              <w:t>441,737.60</w:t>
            </w:r>
          </w:p>
        </w:tc>
        <w:tc>
          <w:tcPr>
            <w:tcW w:w="1380" w:type="dxa"/>
            <w:vAlign w:val="center"/>
          </w:tcPr>
          <w:p w14:paraId="242BC491">
            <w:pPr>
              <w:snapToGrid w:val="0"/>
              <w:jc w:val="right"/>
            </w:pPr>
            <w:r>
              <w:rPr>
                <w:rFonts w:ascii="宋体" w:hAnsi="宋体" w:cs="宋体"/>
                <w:color w:val="000000"/>
                <w:sz w:val="16"/>
              </w:rPr>
              <w:t>441,737.60</w:t>
            </w:r>
          </w:p>
        </w:tc>
        <w:tc>
          <w:tcPr>
            <w:tcW w:w="1380" w:type="dxa"/>
            <w:vAlign w:val="center"/>
          </w:tcPr>
          <w:p w14:paraId="202EE420"/>
        </w:tc>
        <w:tc>
          <w:tcPr>
            <w:tcW w:w="1380" w:type="dxa"/>
            <w:vAlign w:val="center"/>
          </w:tcPr>
          <w:p w14:paraId="26E8CACA"/>
        </w:tc>
        <w:tc>
          <w:tcPr>
            <w:tcW w:w="1380" w:type="dxa"/>
            <w:vAlign w:val="center"/>
          </w:tcPr>
          <w:p w14:paraId="2F41CD9E"/>
        </w:tc>
        <w:tc>
          <w:tcPr>
            <w:tcW w:w="1418" w:type="dxa"/>
            <w:vAlign w:val="center"/>
          </w:tcPr>
          <w:p w14:paraId="2CF29C52"/>
        </w:tc>
      </w:tr>
      <w:tr w14:paraId="6CBE2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58CD0ED">
            <w:pPr>
              <w:snapToGrid w:val="0"/>
            </w:pPr>
            <w:r>
              <w:rPr>
                <w:rFonts w:ascii="宋体" w:hAnsi="宋体" w:cs="宋体"/>
                <w:color w:val="000000"/>
                <w:sz w:val="16"/>
              </w:rPr>
              <w:t>2010505</w:t>
            </w:r>
          </w:p>
        </w:tc>
        <w:tc>
          <w:tcPr>
            <w:tcW w:w="3980" w:type="dxa"/>
            <w:vAlign w:val="center"/>
          </w:tcPr>
          <w:p w14:paraId="43838F9B">
            <w:pPr>
              <w:snapToGrid w:val="0"/>
            </w:pPr>
            <w:r>
              <w:rPr>
                <w:rFonts w:ascii="宋体" w:hAnsi="宋体" w:cs="宋体"/>
                <w:color w:val="000000"/>
                <w:sz w:val="16"/>
              </w:rPr>
              <w:t>专项统计业务</w:t>
            </w:r>
          </w:p>
        </w:tc>
        <w:tc>
          <w:tcPr>
            <w:tcW w:w="1380" w:type="dxa"/>
            <w:vAlign w:val="center"/>
          </w:tcPr>
          <w:p w14:paraId="51899447">
            <w:pPr>
              <w:snapToGrid w:val="0"/>
              <w:jc w:val="right"/>
            </w:pPr>
            <w:r>
              <w:rPr>
                <w:rFonts w:ascii="宋体" w:hAnsi="宋体" w:cs="宋体"/>
                <w:color w:val="000000"/>
                <w:sz w:val="16"/>
              </w:rPr>
              <w:t>236,915.60</w:t>
            </w:r>
          </w:p>
        </w:tc>
        <w:tc>
          <w:tcPr>
            <w:tcW w:w="1380" w:type="dxa"/>
            <w:vAlign w:val="center"/>
          </w:tcPr>
          <w:p w14:paraId="233E5BB6">
            <w:pPr>
              <w:snapToGrid w:val="0"/>
              <w:jc w:val="right"/>
            </w:pPr>
            <w:r>
              <w:rPr>
                <w:rFonts w:ascii="宋体" w:hAnsi="宋体" w:cs="宋体"/>
                <w:color w:val="000000"/>
                <w:sz w:val="16"/>
              </w:rPr>
              <w:t>236,915.60</w:t>
            </w:r>
          </w:p>
        </w:tc>
        <w:tc>
          <w:tcPr>
            <w:tcW w:w="1380" w:type="dxa"/>
            <w:vAlign w:val="center"/>
          </w:tcPr>
          <w:p w14:paraId="51DF8C75"/>
        </w:tc>
        <w:tc>
          <w:tcPr>
            <w:tcW w:w="1380" w:type="dxa"/>
            <w:vAlign w:val="center"/>
          </w:tcPr>
          <w:p w14:paraId="071C1520"/>
        </w:tc>
        <w:tc>
          <w:tcPr>
            <w:tcW w:w="1380" w:type="dxa"/>
            <w:vAlign w:val="center"/>
          </w:tcPr>
          <w:p w14:paraId="41FD43A4"/>
        </w:tc>
        <w:tc>
          <w:tcPr>
            <w:tcW w:w="1418" w:type="dxa"/>
            <w:vAlign w:val="center"/>
          </w:tcPr>
          <w:p w14:paraId="08947F5E"/>
        </w:tc>
      </w:tr>
      <w:tr w14:paraId="08B2B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3F13BB">
            <w:pPr>
              <w:snapToGrid w:val="0"/>
            </w:pPr>
            <w:r>
              <w:rPr>
                <w:rFonts w:ascii="宋体" w:hAnsi="宋体" w:cs="宋体"/>
                <w:color w:val="000000"/>
                <w:sz w:val="16"/>
              </w:rPr>
              <w:t>2010507</w:t>
            </w:r>
          </w:p>
        </w:tc>
        <w:tc>
          <w:tcPr>
            <w:tcW w:w="3980" w:type="dxa"/>
            <w:vAlign w:val="center"/>
          </w:tcPr>
          <w:p w14:paraId="7FC293C7">
            <w:pPr>
              <w:snapToGrid w:val="0"/>
            </w:pPr>
            <w:r>
              <w:rPr>
                <w:rFonts w:ascii="宋体" w:hAnsi="宋体" w:cs="宋体"/>
                <w:color w:val="000000"/>
                <w:sz w:val="16"/>
              </w:rPr>
              <w:t>专项普查活动</w:t>
            </w:r>
          </w:p>
        </w:tc>
        <w:tc>
          <w:tcPr>
            <w:tcW w:w="1380" w:type="dxa"/>
            <w:vAlign w:val="center"/>
          </w:tcPr>
          <w:p w14:paraId="11106E76">
            <w:pPr>
              <w:snapToGrid w:val="0"/>
              <w:jc w:val="right"/>
            </w:pPr>
            <w:r>
              <w:rPr>
                <w:rFonts w:ascii="宋体" w:hAnsi="宋体" w:cs="宋体"/>
                <w:color w:val="000000"/>
                <w:sz w:val="16"/>
              </w:rPr>
              <w:t>204,822.00</w:t>
            </w:r>
          </w:p>
        </w:tc>
        <w:tc>
          <w:tcPr>
            <w:tcW w:w="1380" w:type="dxa"/>
            <w:vAlign w:val="center"/>
          </w:tcPr>
          <w:p w14:paraId="3E9F90B3">
            <w:pPr>
              <w:snapToGrid w:val="0"/>
              <w:jc w:val="right"/>
            </w:pPr>
            <w:r>
              <w:rPr>
                <w:rFonts w:ascii="宋体" w:hAnsi="宋体" w:cs="宋体"/>
                <w:color w:val="000000"/>
                <w:sz w:val="16"/>
              </w:rPr>
              <w:t>204,822.00</w:t>
            </w:r>
          </w:p>
        </w:tc>
        <w:tc>
          <w:tcPr>
            <w:tcW w:w="1380" w:type="dxa"/>
            <w:vAlign w:val="center"/>
          </w:tcPr>
          <w:p w14:paraId="167CB4FB"/>
        </w:tc>
        <w:tc>
          <w:tcPr>
            <w:tcW w:w="1380" w:type="dxa"/>
            <w:vAlign w:val="center"/>
          </w:tcPr>
          <w:p w14:paraId="7D173537"/>
        </w:tc>
        <w:tc>
          <w:tcPr>
            <w:tcW w:w="1380" w:type="dxa"/>
            <w:vAlign w:val="center"/>
          </w:tcPr>
          <w:p w14:paraId="79A105CD"/>
        </w:tc>
        <w:tc>
          <w:tcPr>
            <w:tcW w:w="1418" w:type="dxa"/>
            <w:vAlign w:val="center"/>
          </w:tcPr>
          <w:p w14:paraId="32393B11"/>
        </w:tc>
      </w:tr>
      <w:tr w14:paraId="749A6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6FB89CD5">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5F91CB3">
      <w:pPr>
        <w:sectPr>
          <w:pgSz w:w="16838" w:h="11906" w:orient="landscape"/>
          <w:pgMar w:top="1440" w:right="1800" w:bottom="1440" w:left="1800" w:header="851" w:footer="992" w:gutter="0"/>
          <w:cols w:space="720" w:num="1"/>
          <w:docGrid w:type="lines" w:linePitch="312" w:charSpace="0"/>
        </w:sectPr>
      </w:pPr>
    </w:p>
    <w:bookmarkEnd w:id="33"/>
    <w:p w14:paraId="1530EF6E">
      <w:pPr>
        <w:pStyle w:val="6"/>
        <w:spacing w:before="0" w:after="0" w:line="600" w:lineRule="exact"/>
        <w:jc w:val="center"/>
        <w:rPr>
          <w:rFonts w:ascii="黑体" w:eastAsia="黑体"/>
          <w:sz w:val="30"/>
          <w:szCs w:val="30"/>
        </w:rPr>
      </w:pPr>
      <w:bookmarkStart w:id="37" w:name="_Toc190171269"/>
      <w:bookmarkStart w:id="38" w:name="_Toc245797798"/>
      <w:bookmarkStart w:id="39" w:name="_Toc229642691"/>
      <w:bookmarkStart w:id="40" w:name="_Toc767716892"/>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40CAFCC3">
      <w:pPr>
        <w:pStyle w:val="7"/>
        <w:spacing w:before="0" w:after="0" w:line="600" w:lineRule="exact"/>
        <w:ind w:firstLine="602" w:firstLineChars="200"/>
        <w:outlineLvl w:val="0"/>
        <w:rPr>
          <w:rFonts w:ascii="黑体" w:hAnsi="黑体" w:eastAsia="黑体"/>
          <w:bCs w:val="0"/>
          <w:sz w:val="30"/>
          <w:szCs w:val="30"/>
        </w:rPr>
      </w:pPr>
      <w:bookmarkStart w:id="41" w:name="_Toc752851347"/>
      <w:bookmarkStart w:id="42" w:name="_Toc1512537805"/>
      <w:bookmarkStart w:id="43" w:name="_Toc936052668"/>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34425E38">
      <w:pPr>
        <w:spacing w:line="600" w:lineRule="exact"/>
        <w:ind w:firstLine="600"/>
        <w:rPr>
          <w:rFonts w:hint="eastAsia" w:eastAsia="仿宋_GB2312"/>
          <w:sz w:val="30"/>
          <w:szCs w:val="30"/>
        </w:rPr>
      </w:pPr>
      <w:r>
        <w:rPr>
          <w:rFonts w:hint="eastAsia" w:eastAsia="仿宋_GB2312"/>
          <w:sz w:val="30"/>
          <w:szCs w:val="30"/>
        </w:rPr>
        <w:t>天津市西青区统计局2024年度收入、支出决算总计8,850,340.65元。与2023年度相比，收、支总计各减少913,036.78元，下降9.352%，主要原因是第五次全国经济普查经费项目支出减少。</w:t>
      </w:r>
    </w:p>
    <w:p w14:paraId="271E6D5B">
      <w:pPr>
        <w:spacing w:line="600" w:lineRule="exact"/>
        <w:ind w:firstLine="600" w:firstLineChars="200"/>
        <w:rPr>
          <w:rFonts w:eastAsia="仿宋_GB2312"/>
          <w:sz w:val="30"/>
          <w:szCs w:val="30"/>
        </w:rPr>
      </w:pPr>
      <w:r>
        <w:rPr>
          <w:rFonts w:hint="eastAsia" w:eastAsia="仿宋_GB2312"/>
          <w:sz w:val="30"/>
          <w:szCs w:val="30"/>
        </w:rPr>
        <w:t>收入包括：一般公共预算财政拨款收入8,850,340.65元。</w:t>
      </w:r>
    </w:p>
    <w:p w14:paraId="2067E7E4">
      <w:pPr>
        <w:spacing w:line="600" w:lineRule="exact"/>
        <w:ind w:firstLine="600" w:firstLineChars="200"/>
        <w:rPr>
          <w:rFonts w:eastAsia="仿宋_GB2312"/>
          <w:sz w:val="30"/>
          <w:szCs w:val="30"/>
        </w:rPr>
      </w:pPr>
      <w:r>
        <w:rPr>
          <w:rFonts w:hint="eastAsia" w:eastAsia="仿宋_GB2312"/>
          <w:sz w:val="30"/>
          <w:szCs w:val="30"/>
        </w:rPr>
        <w:t>支出包括：一般公共服务支出7,897,244.67元、社会保障和就业支出653,029.35元、卫生健康支出300,066.63元。</w:t>
      </w:r>
    </w:p>
    <w:p w14:paraId="23A94E23">
      <w:pPr>
        <w:pStyle w:val="7"/>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458959096"/>
      <w:bookmarkStart w:id="47" w:name="_Toc198940905"/>
      <w:bookmarkStart w:id="48" w:name="_Toc1919476801"/>
      <w:r>
        <w:rPr>
          <w:rFonts w:hint="eastAsia" w:ascii="黑体" w:hAnsi="黑体" w:eastAsia="黑体" w:cs="仿宋_GB2312"/>
          <w:bCs w:val="0"/>
          <w:sz w:val="30"/>
          <w:szCs w:val="30"/>
        </w:rPr>
        <w:t>二、收入决算情况说明</w:t>
      </w:r>
      <w:bookmarkEnd w:id="45"/>
      <w:bookmarkEnd w:id="46"/>
      <w:bookmarkEnd w:id="47"/>
      <w:bookmarkEnd w:id="48"/>
    </w:p>
    <w:p w14:paraId="42BD01E8">
      <w:pPr>
        <w:spacing w:line="600" w:lineRule="exact"/>
        <w:ind w:firstLine="600"/>
        <w:rPr>
          <w:rFonts w:hint="eastAsia" w:eastAsia="仿宋_GB2312"/>
          <w:sz w:val="30"/>
          <w:szCs w:val="30"/>
        </w:rPr>
      </w:pPr>
      <w:r>
        <w:rPr>
          <w:rFonts w:hint="eastAsia" w:eastAsia="仿宋_GB2312"/>
          <w:sz w:val="30"/>
          <w:szCs w:val="30"/>
        </w:rPr>
        <w:t>天津市西青区统计局2024年度本年收入合计8,850,340.65元，与2023年度相比减少903,036.78元，主要原因是第五次全国经济普查经费项目接近尾声，收入减少。其中：一般公共预算财政拨款收入8,850,340.65元，占100.000%。</w:t>
      </w:r>
    </w:p>
    <w:p w14:paraId="4F0C3B0F">
      <w:pPr>
        <w:pStyle w:val="7"/>
        <w:spacing w:before="0" w:after="0" w:line="600" w:lineRule="exact"/>
        <w:ind w:firstLine="602" w:firstLineChars="200"/>
        <w:outlineLvl w:val="0"/>
        <w:rPr>
          <w:rFonts w:ascii="黑体" w:hAnsi="黑体" w:eastAsia="黑体" w:cs="仿宋_GB2312"/>
          <w:bCs w:val="0"/>
          <w:sz w:val="30"/>
          <w:szCs w:val="30"/>
        </w:rPr>
      </w:pPr>
      <w:bookmarkStart w:id="49" w:name="_Toc1122681810"/>
      <w:bookmarkStart w:id="50" w:name="_Toc2115235603"/>
      <w:bookmarkStart w:id="51" w:name="_Toc757245026"/>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13361C9D">
      <w:pPr>
        <w:spacing w:line="600" w:lineRule="exact"/>
        <w:ind w:firstLine="600" w:firstLineChars="200"/>
        <w:rPr>
          <w:rFonts w:hint="eastAsia" w:eastAsia="仿宋_GB2312"/>
          <w:sz w:val="30"/>
          <w:szCs w:val="30"/>
        </w:rPr>
      </w:pPr>
      <w:r>
        <w:rPr>
          <w:rFonts w:hint="eastAsia" w:eastAsia="仿宋_GB2312"/>
          <w:sz w:val="30"/>
          <w:szCs w:val="30"/>
        </w:rPr>
        <w:t>天津市西青区统计局2024年度本年支出合计8,850,340.65元，与2023年度相比减少903,036.78元，主要原因是第五次全国经济普查经费项目支出减少。其中：基本支出8,408,603.05元，占95.009%；项目支出441,737.60元，占4.991%。</w:t>
      </w:r>
    </w:p>
    <w:p w14:paraId="572830D6">
      <w:pPr>
        <w:pStyle w:val="7"/>
        <w:spacing w:before="0" w:after="0" w:line="600" w:lineRule="exact"/>
        <w:ind w:firstLine="602" w:firstLineChars="200"/>
        <w:outlineLvl w:val="0"/>
        <w:rPr>
          <w:rFonts w:ascii="黑体" w:hAnsi="黑体" w:eastAsia="黑体"/>
          <w:bCs w:val="0"/>
          <w:sz w:val="30"/>
          <w:szCs w:val="30"/>
        </w:rPr>
      </w:pPr>
      <w:bookmarkStart w:id="53" w:name="_Toc1708667845"/>
      <w:bookmarkStart w:id="54" w:name="_Toc1029059860"/>
      <w:bookmarkStart w:id="55" w:name="_Toc1121858128"/>
      <w:bookmarkStart w:id="56" w:name="_Toc1320487183"/>
      <w:r>
        <w:rPr>
          <w:rFonts w:hint="eastAsia" w:ascii="黑体" w:hAnsi="黑体" w:eastAsia="黑体"/>
          <w:bCs w:val="0"/>
          <w:sz w:val="30"/>
          <w:szCs w:val="30"/>
        </w:rPr>
        <w:t>四、财政拨款收支决算总体情况说明</w:t>
      </w:r>
      <w:bookmarkEnd w:id="53"/>
      <w:bookmarkEnd w:id="54"/>
      <w:bookmarkEnd w:id="55"/>
      <w:bookmarkEnd w:id="56"/>
    </w:p>
    <w:p w14:paraId="06EF7C8B">
      <w:pPr>
        <w:spacing w:line="600" w:lineRule="exact"/>
        <w:ind w:firstLine="600"/>
        <w:rPr>
          <w:rFonts w:hint="eastAsia" w:eastAsia="仿宋_GB2312"/>
          <w:sz w:val="30"/>
          <w:szCs w:val="30"/>
        </w:rPr>
      </w:pPr>
      <w:r>
        <w:rPr>
          <w:rFonts w:hint="eastAsia" w:eastAsia="仿宋_GB2312"/>
          <w:sz w:val="30"/>
          <w:szCs w:val="30"/>
        </w:rPr>
        <w:t>天津市西青区统计局2024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8,850,340.65元。与2023年度相比，财政拨款收、支总计各减少913,036.78元，下降9.352%，主要原因是第五次全国经济普查经费项目支出减少。</w:t>
      </w:r>
    </w:p>
    <w:p w14:paraId="003E9F2F">
      <w:pPr>
        <w:spacing w:line="600" w:lineRule="exact"/>
        <w:ind w:firstLine="600"/>
        <w:rPr>
          <w:rFonts w:eastAsia="仿宋_GB2312"/>
          <w:sz w:val="30"/>
          <w:szCs w:val="30"/>
        </w:rPr>
      </w:pPr>
      <w:r>
        <w:rPr>
          <w:rFonts w:hint="eastAsia" w:eastAsia="仿宋_GB2312"/>
          <w:sz w:val="30"/>
          <w:szCs w:val="30"/>
        </w:rPr>
        <w:t>收入包括：一般公共预算财政拨款8,850,340.65元。</w:t>
      </w:r>
    </w:p>
    <w:p w14:paraId="3B0DFDB4">
      <w:pPr>
        <w:spacing w:line="600" w:lineRule="exact"/>
        <w:ind w:firstLine="600" w:firstLineChars="200"/>
        <w:rPr>
          <w:rFonts w:eastAsia="仿宋_GB2312"/>
          <w:sz w:val="30"/>
          <w:szCs w:val="30"/>
        </w:rPr>
      </w:pPr>
      <w:r>
        <w:rPr>
          <w:rFonts w:hint="eastAsia" w:eastAsia="仿宋_GB2312"/>
          <w:sz w:val="30"/>
          <w:szCs w:val="30"/>
        </w:rPr>
        <w:t>支出包括：一般公共服务支出7,897,244.67元、社会保障和就业支出653,029.35元、卫生健康支出300,066.63元。</w:t>
      </w:r>
    </w:p>
    <w:p w14:paraId="3141B4A1">
      <w:pPr>
        <w:pStyle w:val="7"/>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332076583"/>
      <w:bookmarkStart w:id="59" w:name="_Toc1723257729"/>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26A4182B">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885C061">
      <w:pPr>
        <w:spacing w:line="600" w:lineRule="exact"/>
        <w:ind w:firstLine="600" w:firstLineChars="200"/>
        <w:rPr>
          <w:rFonts w:hint="eastAsia" w:eastAsia="仿宋_GB2312"/>
          <w:sz w:val="30"/>
          <w:szCs w:val="30"/>
        </w:rPr>
      </w:pPr>
      <w:r>
        <w:rPr>
          <w:rFonts w:hint="eastAsia" w:eastAsia="仿宋_GB2312"/>
          <w:sz w:val="30"/>
          <w:szCs w:val="30"/>
        </w:rPr>
        <w:t>天津市西青区统计局2024年度部门决算一般公共预算财政拨款支出合计8,850,340.65元，占本年支出合计的100.000%。与2023年度相比，一般公共预算财政拨款支出减少903,036.78元，下降9.259%，主要原因是第五次全国经济普查经费项目已进入收尾阶段，支出减少。</w:t>
      </w:r>
    </w:p>
    <w:p w14:paraId="41EE6AB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6BAAAD4">
      <w:pPr>
        <w:spacing w:line="600" w:lineRule="exact"/>
        <w:ind w:firstLine="600" w:firstLineChars="200"/>
        <w:rPr>
          <w:rFonts w:eastAsia="仿宋_GB2312"/>
          <w:sz w:val="30"/>
          <w:szCs w:val="30"/>
        </w:rPr>
      </w:pPr>
      <w:r>
        <w:rPr>
          <w:rFonts w:hint="eastAsia" w:eastAsia="仿宋_GB2312"/>
          <w:sz w:val="30"/>
          <w:szCs w:val="30"/>
        </w:rPr>
        <w:t>2024年度一般公共预算财政拨款支出8,850,340.65元，主要用于以下方面：一般公共服务支出（类）支出7,897,244.67元，占89.231%,社会保障和就业支出（类）支出653,029.35元，占7.379%,卫生健康支出（类）支出300,066.63元，占3.390%。</w:t>
      </w:r>
    </w:p>
    <w:p w14:paraId="5A7202F1">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0ED213F">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2024年度一般公共预算财政拨款支出年初预算为8,010,210.82元，支出决算为8,850,340.65元，完成年初预算的110.488%。其中：</w:t>
      </w:r>
    </w:p>
    <w:p w14:paraId="4F9C9433">
      <w:pPr>
        <w:spacing w:line="600" w:lineRule="exact"/>
        <w:ind w:firstLine="600" w:firstLineChars="200"/>
        <w:rPr>
          <w:rFonts w:hint="eastAsia" w:eastAsia="仿宋_GB2312"/>
          <w:sz w:val="30"/>
          <w:szCs w:val="30"/>
        </w:rPr>
      </w:pPr>
      <w:r>
        <w:rPr>
          <w:rFonts w:hint="eastAsia" w:eastAsia="仿宋_GB2312"/>
          <w:sz w:val="30"/>
          <w:szCs w:val="30"/>
        </w:rPr>
        <w:t>1.一般公共服务支出(类)统计信息事务(款)行政运行(项)年初预算为6,949,260.78元，支出决算为7,455,507.07元，完成年初预算的107.285%，决算数大于预算数的主要原因是：发放绩效奖金。</w:t>
      </w:r>
    </w:p>
    <w:p w14:paraId="533DD22B">
      <w:pPr>
        <w:spacing w:line="600" w:lineRule="exact"/>
        <w:ind w:firstLine="600" w:firstLineChars="200"/>
        <w:rPr>
          <w:rFonts w:hint="eastAsia" w:eastAsia="仿宋_GB2312"/>
          <w:sz w:val="30"/>
          <w:szCs w:val="30"/>
        </w:rPr>
      </w:pPr>
      <w:r>
        <w:rPr>
          <w:rFonts w:hint="eastAsia" w:eastAsia="仿宋_GB2312"/>
          <w:sz w:val="30"/>
          <w:szCs w:val="30"/>
        </w:rPr>
        <w:t>2.一般公共服务支出(类)统计信息事务(款)一般行政管理事务(项)年初预算为22,100.00元，支出决算为0.00元，决算数小于预算数的主要原因是：</w:t>
      </w:r>
      <w:r>
        <w:rPr>
          <w:rFonts w:hint="eastAsia" w:eastAsia="仿宋_GB2312"/>
          <w:sz w:val="30"/>
          <w:szCs w:val="30"/>
          <w:lang w:val="en-US" w:eastAsia="zh-CN"/>
        </w:rPr>
        <w:t>厉行节约，</w:t>
      </w:r>
      <w:r>
        <w:rPr>
          <w:rFonts w:hint="eastAsia" w:eastAsia="仿宋_GB2312"/>
          <w:sz w:val="30"/>
          <w:szCs w:val="30"/>
        </w:rPr>
        <w:t>减少办公设备购置。</w:t>
      </w:r>
    </w:p>
    <w:p w14:paraId="5279879C">
      <w:pPr>
        <w:spacing w:line="600" w:lineRule="exact"/>
        <w:ind w:firstLine="600" w:firstLineChars="200"/>
        <w:rPr>
          <w:rFonts w:hint="eastAsia" w:eastAsia="仿宋_GB2312"/>
          <w:sz w:val="30"/>
          <w:szCs w:val="30"/>
        </w:rPr>
      </w:pPr>
      <w:r>
        <w:rPr>
          <w:rFonts w:hint="eastAsia" w:eastAsia="仿宋_GB2312"/>
          <w:sz w:val="30"/>
          <w:szCs w:val="30"/>
        </w:rPr>
        <w:t>3.一般公共服务支出(类)统计信息事务(款)专项统计业务(项)年初预算为50,000.00元，支出决算为236,915.60元，完成年初预算的473.831%，决算数大于预算数的主要原因是：第五次全国经济普查经费项目年初未批预算，年中追加预算。</w:t>
      </w:r>
    </w:p>
    <w:p w14:paraId="0498C9B7">
      <w:pPr>
        <w:spacing w:line="600" w:lineRule="exact"/>
        <w:ind w:firstLine="600" w:firstLineChars="200"/>
        <w:rPr>
          <w:rFonts w:hint="eastAsia" w:eastAsia="仿宋_GB2312"/>
          <w:sz w:val="30"/>
          <w:szCs w:val="30"/>
        </w:rPr>
      </w:pPr>
      <w:r>
        <w:rPr>
          <w:rFonts w:hint="eastAsia" w:eastAsia="仿宋_GB2312"/>
          <w:sz w:val="30"/>
          <w:szCs w:val="30"/>
        </w:rPr>
        <w:t>4.一般公共服务支出(类)统计信息事务(款)专项普查活动(项)年初预算为0.00元，支出决算为204,822.00元，决算数大于预算数的主要原因是：第五次全国经济普查经费项目年初未批预算，年中追加预算。</w:t>
      </w:r>
    </w:p>
    <w:p w14:paraId="18A0333F">
      <w:pPr>
        <w:spacing w:line="600" w:lineRule="exact"/>
        <w:ind w:firstLine="600" w:firstLineChars="200"/>
        <w:rPr>
          <w:rFonts w:hint="eastAsia" w:eastAsia="仿宋_GB2312"/>
          <w:sz w:val="30"/>
          <w:szCs w:val="30"/>
        </w:rPr>
      </w:pPr>
      <w:r>
        <w:rPr>
          <w:rFonts w:hint="eastAsia" w:eastAsia="仿宋_GB2312"/>
          <w:sz w:val="30"/>
          <w:szCs w:val="30"/>
        </w:rPr>
        <w:t>5.教育支出(类)进修及培训(款)培训支出(项)年初预算为3,800.00元，支出决算为0.00元，决算数小于预算数的主要原因是：</w:t>
      </w:r>
      <w:r>
        <w:rPr>
          <w:rFonts w:hint="eastAsia" w:eastAsia="仿宋_GB2312"/>
          <w:sz w:val="30"/>
          <w:szCs w:val="30"/>
          <w:lang w:val="en-US" w:eastAsia="zh-CN"/>
        </w:rPr>
        <w:t>厉行节约，</w:t>
      </w:r>
      <w:r>
        <w:rPr>
          <w:rFonts w:hint="eastAsia" w:eastAsia="仿宋_GB2312"/>
          <w:sz w:val="30"/>
          <w:szCs w:val="30"/>
        </w:rPr>
        <w:t>压缩经费支出。</w:t>
      </w:r>
    </w:p>
    <w:p w14:paraId="6F24A1FB">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6.社会保障和就业支出(类)行政事业单位养老支出(款)行政单位离退休(项)年初预算为45,793.60元，支出决算为50,000.60元，完成年初预算的109.187%，决算数大于预算数的主要原因是：新增1名</w:t>
      </w:r>
      <w:r>
        <w:rPr>
          <w:rFonts w:hint="eastAsia" w:eastAsia="仿宋_GB2312"/>
          <w:sz w:val="30"/>
          <w:szCs w:val="30"/>
          <w:lang w:val="en-US" w:eastAsia="zh-CN"/>
        </w:rPr>
        <w:t>退休人员</w:t>
      </w:r>
      <w:r>
        <w:rPr>
          <w:rFonts w:hint="eastAsia" w:eastAsia="仿宋_GB2312"/>
          <w:sz w:val="30"/>
          <w:szCs w:val="30"/>
        </w:rPr>
        <w:t>。</w:t>
      </w:r>
    </w:p>
    <w:p w14:paraId="6911F1F2">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7.社会保障和就业支出(类)行政事业单位养老支出(款)机关事业单位基本养老保险缴费支出(项)年初预算为411,728.64元，支出决算为402,060.27元，完成年初预算的97.652%，决算数小于预算数的主要原因是：</w:t>
      </w:r>
      <w:r>
        <w:rPr>
          <w:rFonts w:hint="eastAsia" w:eastAsia="仿宋_GB2312"/>
          <w:sz w:val="30"/>
          <w:szCs w:val="30"/>
          <w:highlight w:val="none"/>
          <w:u w:val="none"/>
          <w:lang w:val="en-US" w:eastAsia="zh-CN"/>
        </w:rPr>
        <w:t>退休1名职工，实际缴纳基本养老保险较预算金额减少</w:t>
      </w:r>
      <w:r>
        <w:rPr>
          <w:rFonts w:hint="eastAsia" w:eastAsia="仿宋_GB2312"/>
          <w:sz w:val="30"/>
          <w:szCs w:val="30"/>
        </w:rPr>
        <w:t>。</w:t>
      </w:r>
    </w:p>
    <w:p w14:paraId="333AA08C">
      <w:pPr>
        <w:spacing w:line="600" w:lineRule="exact"/>
        <w:ind w:firstLine="600" w:firstLineChars="200"/>
        <w:rPr>
          <w:rFonts w:eastAsia="仿宋_GB2312"/>
          <w:sz w:val="30"/>
          <w:szCs w:val="30"/>
        </w:rPr>
      </w:pPr>
      <w:r>
        <w:rPr>
          <w:rFonts w:hint="eastAsia" w:eastAsia="仿宋_GB2312"/>
          <w:sz w:val="30"/>
          <w:szCs w:val="30"/>
        </w:rPr>
        <w:t>8.社会保障和就业支出(类)行政事业单位养老支出(款)机关事业单位职业年金缴费支出(项)年初预算为205,864.32元，支出决算为200,968.48元，完成年初预算的97.622%，决算数小于预算数的主要原因是：</w:t>
      </w:r>
      <w:r>
        <w:rPr>
          <w:rFonts w:hint="eastAsia" w:eastAsia="仿宋_GB2312"/>
          <w:sz w:val="30"/>
          <w:szCs w:val="30"/>
          <w:highlight w:val="none"/>
          <w:u w:val="none"/>
          <w:lang w:val="en-US" w:eastAsia="zh-CN"/>
        </w:rPr>
        <w:t>退休1名职工</w:t>
      </w:r>
      <w:r>
        <w:rPr>
          <w:rFonts w:hint="eastAsia" w:eastAsia="仿宋_GB2312"/>
          <w:sz w:val="30"/>
          <w:szCs w:val="30"/>
          <w:lang w:val="en-US" w:eastAsia="zh-CN"/>
        </w:rPr>
        <w:t>，</w:t>
      </w:r>
      <w:r>
        <w:rPr>
          <w:rFonts w:hint="eastAsia" w:eastAsia="仿宋_GB2312"/>
          <w:sz w:val="30"/>
          <w:szCs w:val="30"/>
        </w:rPr>
        <w:t>职业年金缴费支出</w:t>
      </w:r>
      <w:r>
        <w:rPr>
          <w:rFonts w:hint="eastAsia" w:eastAsia="仿宋_GB2312"/>
          <w:sz w:val="30"/>
          <w:szCs w:val="30"/>
          <w:lang w:val="en-US" w:eastAsia="zh-CN"/>
        </w:rPr>
        <w:t>减少</w:t>
      </w:r>
      <w:r>
        <w:rPr>
          <w:rFonts w:hint="eastAsia" w:eastAsia="仿宋_GB2312"/>
          <w:sz w:val="30"/>
          <w:szCs w:val="30"/>
        </w:rPr>
        <w:t>。</w:t>
      </w:r>
    </w:p>
    <w:p w14:paraId="748C3B93">
      <w:pPr>
        <w:spacing w:line="600" w:lineRule="exact"/>
        <w:ind w:firstLine="600" w:firstLineChars="200"/>
        <w:rPr>
          <w:rFonts w:eastAsia="仿宋_GB2312"/>
          <w:sz w:val="30"/>
          <w:szCs w:val="30"/>
        </w:rPr>
      </w:pPr>
      <w:r>
        <w:rPr>
          <w:rFonts w:hint="eastAsia" w:eastAsia="仿宋_GB2312"/>
          <w:sz w:val="30"/>
          <w:szCs w:val="30"/>
        </w:rPr>
        <w:t>9.卫生健康支出(类)行政事业单位医疗(款)行政单位医疗(项)年初预算为270,197.40元，支出决算为251,271.12元，完成年初预算的92.995%，决算数小于预算数的主要原因是：</w:t>
      </w:r>
      <w:r>
        <w:rPr>
          <w:rFonts w:hint="eastAsia" w:eastAsia="仿宋_GB2312"/>
          <w:sz w:val="30"/>
          <w:szCs w:val="30"/>
          <w:highlight w:val="none"/>
          <w:u w:val="none"/>
          <w:lang w:val="en-US" w:eastAsia="zh-CN"/>
        </w:rPr>
        <w:t>本年退休1名职工，实际缴纳行政单位医疗费用较预算金额减少</w:t>
      </w:r>
      <w:r>
        <w:rPr>
          <w:rFonts w:hint="eastAsia" w:eastAsia="仿宋_GB2312"/>
          <w:sz w:val="30"/>
          <w:szCs w:val="30"/>
        </w:rPr>
        <w:t>。</w:t>
      </w:r>
    </w:p>
    <w:p w14:paraId="5D4A5CFE">
      <w:pPr>
        <w:spacing w:line="600" w:lineRule="exact"/>
        <w:ind w:firstLine="600" w:firstLineChars="200"/>
        <w:rPr>
          <w:rFonts w:eastAsia="仿宋_GB2312"/>
          <w:sz w:val="30"/>
          <w:szCs w:val="30"/>
        </w:rPr>
      </w:pPr>
      <w:r>
        <w:rPr>
          <w:rFonts w:hint="eastAsia" w:eastAsia="仿宋_GB2312"/>
          <w:sz w:val="30"/>
          <w:szCs w:val="30"/>
        </w:rPr>
        <w:t>10.卫生健康支出(类)行政事业单位医疗(款)公务员医疗补助(项)年初预算为51,466.08元，支出决算为48,795.51元，完成年初预算的94.811%，决算数小于预算数的主要原因是：</w:t>
      </w:r>
      <w:r>
        <w:rPr>
          <w:rFonts w:hint="eastAsia" w:eastAsia="仿宋_GB2312"/>
          <w:sz w:val="30"/>
          <w:szCs w:val="30"/>
          <w:highlight w:val="none"/>
          <w:u w:val="none"/>
          <w:lang w:val="en-US" w:eastAsia="zh-CN"/>
        </w:rPr>
        <w:t>本年退休1名职工，实际缴纳公务员医疗补助较预算金额减少</w:t>
      </w:r>
      <w:r>
        <w:rPr>
          <w:rFonts w:hint="eastAsia" w:eastAsia="仿宋_GB2312"/>
          <w:sz w:val="30"/>
          <w:szCs w:val="30"/>
        </w:rPr>
        <w:t>。</w:t>
      </w:r>
    </w:p>
    <w:p w14:paraId="18FED079">
      <w:pPr>
        <w:pStyle w:val="7"/>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5691722"/>
      <w:bookmarkStart w:id="63" w:name="_Toc1648307680"/>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1C06C28D">
      <w:pPr>
        <w:spacing w:line="600" w:lineRule="exact"/>
        <w:ind w:firstLine="600" w:firstLineChars="200"/>
        <w:rPr>
          <w:rFonts w:eastAsia="仿宋_GB2312"/>
          <w:sz w:val="30"/>
          <w:szCs w:val="30"/>
        </w:rPr>
      </w:pPr>
      <w:r>
        <w:rPr>
          <w:rFonts w:hint="eastAsia" w:eastAsia="仿宋_GB2312"/>
          <w:sz w:val="30"/>
          <w:szCs w:val="30"/>
        </w:rPr>
        <w:t>天津市西青区统计局2024</w:t>
      </w:r>
      <w:r>
        <w:rPr>
          <w:rFonts w:eastAsia="仿宋_GB2312"/>
          <w:sz w:val="30"/>
          <w:szCs w:val="30"/>
        </w:rPr>
        <w:t>年度部门决算一般公共预算财政拨款基本支出</w:t>
      </w:r>
      <w:r>
        <w:rPr>
          <w:rFonts w:hint="eastAsia" w:eastAsia="仿宋_GB2312"/>
          <w:sz w:val="30"/>
          <w:szCs w:val="30"/>
        </w:rPr>
        <w:t>合计8,408,603.05</w:t>
      </w:r>
      <w:r>
        <w:rPr>
          <w:rFonts w:eastAsia="仿宋_GB2312"/>
          <w:sz w:val="30"/>
          <w:szCs w:val="30"/>
        </w:rPr>
        <w:t>元，</w:t>
      </w:r>
      <w:r>
        <w:rPr>
          <w:rFonts w:hint="eastAsia" w:eastAsia="仿宋_GB2312"/>
          <w:sz w:val="30"/>
          <w:szCs w:val="30"/>
        </w:rPr>
        <w:t>与2023年度相比减少139,207.78元，主要原因是</w:t>
      </w:r>
      <w:r>
        <w:rPr>
          <w:rFonts w:hint="eastAsia" w:eastAsia="仿宋_GB2312"/>
          <w:sz w:val="30"/>
          <w:szCs w:val="30"/>
          <w:lang w:val="en-US" w:eastAsia="zh-CN"/>
        </w:rPr>
        <w:t>在职人员减少，支出减少</w:t>
      </w:r>
      <w:r>
        <w:rPr>
          <w:rFonts w:hint="eastAsia" w:eastAsia="仿宋_GB2312"/>
          <w:sz w:val="30"/>
          <w:szCs w:val="30"/>
        </w:rPr>
        <w:t>。其中：</w:t>
      </w:r>
    </w:p>
    <w:p w14:paraId="2004E0CC">
      <w:pPr>
        <w:spacing w:line="600" w:lineRule="exact"/>
        <w:ind w:firstLine="600" w:firstLineChars="200"/>
        <w:rPr>
          <w:rFonts w:eastAsia="仿宋_GB2312"/>
          <w:sz w:val="30"/>
          <w:szCs w:val="30"/>
        </w:rPr>
      </w:pPr>
      <w:r>
        <w:rPr>
          <w:rFonts w:hint="eastAsia" w:eastAsia="仿宋_GB2312"/>
          <w:sz w:val="30"/>
          <w:szCs w:val="30"/>
        </w:rPr>
        <w:t>人员经费7,368,387.42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31B7CDDE">
      <w:pPr>
        <w:spacing w:line="600" w:lineRule="exact"/>
        <w:ind w:firstLine="600" w:firstLineChars="200"/>
        <w:rPr>
          <w:rFonts w:eastAsia="仿宋_GB2312"/>
          <w:sz w:val="30"/>
          <w:szCs w:val="30"/>
        </w:rPr>
      </w:pPr>
      <w:r>
        <w:rPr>
          <w:rFonts w:hint="eastAsia" w:eastAsia="仿宋_GB2312"/>
          <w:sz w:val="30"/>
          <w:szCs w:val="30"/>
        </w:rPr>
        <w:t>公用经费1,040,215.63元，主要包括办公费、手续费、水费、电费、邮电费、取暖费、物业管理费、差旅费、维修(护)费、委托业务费、工会经费、福利费、其他交通费用、税金及附加费用、其他商品和服务支出。</w:t>
      </w:r>
    </w:p>
    <w:p w14:paraId="64BC87AC">
      <w:pPr>
        <w:pStyle w:val="7"/>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314288823"/>
      <w:bookmarkStart w:id="67" w:name="_Toc568131460"/>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6B27701E">
      <w:pPr>
        <w:spacing w:line="600" w:lineRule="exact"/>
        <w:ind w:firstLine="600" w:firstLineChars="200"/>
        <w:rPr>
          <w:rFonts w:ascii="楷体" w:hAnsi="楷体" w:eastAsia="楷体" w:cs="楷体"/>
          <w:sz w:val="30"/>
          <w:szCs w:val="30"/>
        </w:rPr>
      </w:pPr>
      <w:r>
        <w:rPr>
          <w:rFonts w:hint="eastAsia" w:eastAsia="仿宋_GB2312"/>
          <w:sz w:val="30"/>
          <w:szCs w:val="30"/>
        </w:rPr>
        <w:t>天津市西青区统计局2024年度无政府性基金预算财政拨款收入、支出和结转结余。</w:t>
      </w:r>
    </w:p>
    <w:p w14:paraId="77731186">
      <w:pPr>
        <w:pStyle w:val="7"/>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22287406"/>
      <w:bookmarkStart w:id="71" w:name="_Toc1172797200"/>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B434B0D">
      <w:pPr>
        <w:spacing w:line="600" w:lineRule="exact"/>
        <w:ind w:firstLine="600" w:firstLineChars="200"/>
        <w:rPr>
          <w:rFonts w:eastAsia="仿宋_GB2312"/>
          <w:sz w:val="30"/>
          <w:szCs w:val="30"/>
        </w:rPr>
      </w:pPr>
      <w:r>
        <w:rPr>
          <w:rFonts w:hint="eastAsia" w:eastAsia="仿宋_GB2312"/>
          <w:sz w:val="30"/>
          <w:szCs w:val="30"/>
        </w:rPr>
        <w:t>天津市西青区统计局2024年度无国有资本经营预算财政拨款收入、支出和结转结余。</w:t>
      </w:r>
    </w:p>
    <w:p w14:paraId="4045892F">
      <w:pPr>
        <w:pStyle w:val="7"/>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935561041"/>
      <w:bookmarkStart w:id="75" w:name="_Toc1597628234"/>
      <w:bookmarkStart w:id="76" w:name="_Toc1321860095"/>
      <w:r>
        <w:rPr>
          <w:rFonts w:hint="eastAsia" w:ascii="黑体" w:hAnsi="黑体" w:eastAsia="黑体" w:cs="仿宋_GB2312"/>
          <w:sz w:val="30"/>
          <w:szCs w:val="30"/>
        </w:rPr>
        <w:t>九、财政拨款“三公”经费支出决算情况说明</w:t>
      </w:r>
      <w:bookmarkEnd w:id="73"/>
      <w:bookmarkEnd w:id="74"/>
      <w:bookmarkEnd w:id="75"/>
      <w:bookmarkEnd w:id="76"/>
    </w:p>
    <w:p w14:paraId="7CD65ED8">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B9369E5">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069FC96">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5BCA4AF7">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57059F25">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B5D61F4">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A8C2219">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20C935B4">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0091137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22E678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06C7A0B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A6EA88C">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132B468A">
      <w:pPr>
        <w:pStyle w:val="7"/>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2102885201"/>
      <w:bookmarkStart w:id="83" w:name="_Toc1349690397"/>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0AFF493D">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统计局2024年度机关运行经费年初预算1,048,701.10元，决算数1,040,215.63元，与年初预算相比减少8,485.47元，完成年初预算的99.191%；比2023年增加62,957.70元，增长6.442%，主要原因是：组织五经普“两员”登记阶段培训</w:t>
      </w:r>
      <w:r>
        <w:rPr>
          <w:rFonts w:hint="eastAsia" w:eastAsia="仿宋_GB2312"/>
          <w:sz w:val="30"/>
          <w:szCs w:val="30"/>
          <w:lang w:eastAsia="zh-CN"/>
        </w:rPr>
        <w:t>，</w:t>
      </w:r>
      <w:r>
        <w:rPr>
          <w:rFonts w:hint="eastAsia" w:eastAsia="仿宋_GB2312"/>
          <w:sz w:val="30"/>
          <w:szCs w:val="30"/>
          <w:lang w:val="en-US" w:eastAsia="zh-CN"/>
        </w:rPr>
        <w:t>培训费支出增大</w:t>
      </w:r>
      <w:r>
        <w:rPr>
          <w:rFonts w:hint="eastAsia" w:eastAsia="仿宋_GB2312"/>
          <w:sz w:val="30"/>
          <w:szCs w:val="30"/>
        </w:rPr>
        <w:t>。</w:t>
      </w:r>
    </w:p>
    <w:p w14:paraId="467D1CEA">
      <w:pPr>
        <w:pStyle w:val="7"/>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376739118"/>
      <w:bookmarkStart w:id="87" w:name="_Toc2053194528"/>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2164CA88">
      <w:pPr>
        <w:spacing w:line="600" w:lineRule="exact"/>
        <w:ind w:firstLine="600" w:firstLineChars="200"/>
        <w:jc w:val="both"/>
        <w:rPr>
          <w:rFonts w:eastAsia="仿宋_GB2312"/>
          <w:sz w:val="30"/>
          <w:szCs w:val="30"/>
        </w:rPr>
      </w:pPr>
      <w:r>
        <w:rPr>
          <w:rFonts w:hint="eastAsia" w:eastAsia="仿宋_GB2312"/>
          <w:sz w:val="30"/>
          <w:szCs w:val="30"/>
        </w:rPr>
        <w:t>天津市西青区统计局2024年政府采购支出总额8,756.00元，其中：政府采购货物支出8,756.00元、政府采购工程支出0.00元、政府采购服务支出0.00元。授予中小企业合同金额8,756.00元，占政府采购支出总额的100.000%，其中：授予小微企业合同金额8,756.00元，占政府采购支出总额的100.000%；货物采购授予中小企业合同金额占货物支出金额的100.000%，工程采购授予中小企业合同金额占工程支出金额的0.000%，服务采购授予中小企业合同金额占服务支出金额的0.000%。</w:t>
      </w:r>
    </w:p>
    <w:p w14:paraId="2E4A7685">
      <w:pPr>
        <w:pStyle w:val="7"/>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072564870"/>
      <w:bookmarkStart w:id="91" w:name="_Toc12570845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06A179A9">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天津市西青区统计局2024年度无国有资产占有使用情况。</w:t>
      </w:r>
    </w:p>
    <w:p w14:paraId="63A5485B">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448802626"/>
      <w:bookmarkStart w:id="95" w:name="_Toc1805544570"/>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558D7C8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根据预算绩效管理要求，天津市西青区统计局已对2个2024年度项目开展绩效自评，涉及金额441</w:t>
      </w:r>
      <w:r>
        <w:rPr>
          <w:rFonts w:hint="eastAsia" w:eastAsia="仿宋_GB2312"/>
          <w:sz w:val="30"/>
          <w:szCs w:val="30"/>
          <w:lang w:val="en-US" w:eastAsia="zh-CN"/>
        </w:rPr>
        <w:t>,</w:t>
      </w:r>
      <w:r>
        <w:rPr>
          <w:rFonts w:hint="eastAsia" w:eastAsia="仿宋_GB2312"/>
          <w:sz w:val="30"/>
          <w:szCs w:val="30"/>
        </w:rPr>
        <w:t>737.6元，自评结果已随部门决算一并公开。本部门2024年度未开展部门评价</w:t>
      </w:r>
    </w:p>
    <w:p w14:paraId="01D321AA">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255701134"/>
      <w:bookmarkStart w:id="99" w:name="_Toc1374094560"/>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114F91B8">
      <w:pPr>
        <w:spacing w:line="600" w:lineRule="exact"/>
        <w:ind w:firstLine="600"/>
        <w:jc w:val="both"/>
        <w:rPr>
          <w:rFonts w:ascii="仿宋" w:hAnsi="仿宋" w:eastAsia="仿宋"/>
          <w:sz w:val="30"/>
          <w:szCs w:val="24"/>
        </w:rPr>
      </w:pPr>
      <w:r>
        <w:rPr>
          <w:rFonts w:hint="eastAsia" w:eastAsia="仿宋_GB2312"/>
          <w:sz w:val="30"/>
          <w:szCs w:val="30"/>
        </w:rPr>
        <w:t>天津市西青区统计局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480D43BD">
      <w:pPr>
        <w:spacing w:line="600" w:lineRule="exact"/>
        <w:ind w:firstLine="600"/>
        <w:jc w:val="both"/>
        <w:rPr>
          <w:rFonts w:ascii="仿宋" w:hAnsi="仿宋" w:eastAsia="仿宋"/>
          <w:sz w:val="30"/>
          <w:szCs w:val="24"/>
        </w:rPr>
      </w:pPr>
    </w:p>
    <w:p w14:paraId="3B4D32E9">
      <w:pPr>
        <w:spacing w:line="600" w:lineRule="exact"/>
        <w:ind w:firstLine="600"/>
        <w:jc w:val="both"/>
        <w:rPr>
          <w:rFonts w:ascii="仿宋" w:hAnsi="仿宋" w:eastAsia="仿宋"/>
          <w:sz w:val="30"/>
          <w:szCs w:val="24"/>
        </w:rPr>
      </w:pPr>
    </w:p>
    <w:p w14:paraId="44846198">
      <w:pPr>
        <w:spacing w:line="600" w:lineRule="exact"/>
        <w:ind w:firstLine="600"/>
        <w:jc w:val="both"/>
        <w:rPr>
          <w:rFonts w:ascii="仿宋" w:hAnsi="仿宋" w:eastAsia="仿宋"/>
          <w:sz w:val="30"/>
          <w:szCs w:val="24"/>
        </w:rPr>
      </w:pPr>
    </w:p>
    <w:p w14:paraId="3F68ADB3">
      <w:pPr>
        <w:spacing w:line="600" w:lineRule="exact"/>
        <w:ind w:firstLine="600"/>
        <w:jc w:val="both"/>
        <w:rPr>
          <w:rFonts w:ascii="仿宋" w:hAnsi="仿宋" w:eastAsia="仿宋"/>
          <w:sz w:val="30"/>
          <w:szCs w:val="24"/>
        </w:rPr>
      </w:pPr>
    </w:p>
    <w:p w14:paraId="1B75628C">
      <w:pPr>
        <w:spacing w:line="600" w:lineRule="exact"/>
        <w:ind w:firstLine="600"/>
        <w:jc w:val="both"/>
        <w:rPr>
          <w:rFonts w:ascii="仿宋" w:hAnsi="仿宋" w:eastAsia="仿宋"/>
          <w:sz w:val="30"/>
          <w:szCs w:val="24"/>
        </w:rPr>
      </w:pPr>
    </w:p>
    <w:p w14:paraId="1C0C4D68">
      <w:pPr>
        <w:spacing w:line="600" w:lineRule="exact"/>
        <w:ind w:firstLine="600"/>
        <w:jc w:val="both"/>
        <w:rPr>
          <w:rFonts w:ascii="仿宋" w:hAnsi="仿宋" w:eastAsia="仿宋"/>
          <w:sz w:val="30"/>
          <w:szCs w:val="24"/>
        </w:rPr>
      </w:pPr>
    </w:p>
    <w:p w14:paraId="56C987E8">
      <w:pPr>
        <w:spacing w:line="600" w:lineRule="exact"/>
        <w:ind w:firstLine="600"/>
        <w:jc w:val="both"/>
        <w:rPr>
          <w:rFonts w:ascii="仿宋" w:hAnsi="仿宋" w:eastAsia="仿宋"/>
          <w:sz w:val="30"/>
          <w:szCs w:val="24"/>
        </w:rPr>
      </w:pPr>
    </w:p>
    <w:p w14:paraId="27D9DCE7">
      <w:pPr>
        <w:spacing w:line="600" w:lineRule="exact"/>
        <w:ind w:firstLine="600"/>
        <w:jc w:val="both"/>
        <w:rPr>
          <w:rFonts w:ascii="仿宋" w:hAnsi="仿宋" w:eastAsia="仿宋"/>
          <w:sz w:val="30"/>
          <w:szCs w:val="24"/>
        </w:rPr>
      </w:pPr>
    </w:p>
    <w:p w14:paraId="25F38AFB">
      <w:pPr>
        <w:spacing w:line="600" w:lineRule="exact"/>
        <w:ind w:firstLine="600"/>
        <w:jc w:val="both"/>
        <w:rPr>
          <w:rFonts w:ascii="仿宋" w:hAnsi="仿宋" w:eastAsia="仿宋"/>
          <w:sz w:val="30"/>
          <w:szCs w:val="24"/>
        </w:rPr>
      </w:pPr>
    </w:p>
    <w:p w14:paraId="7D29C99F">
      <w:pPr>
        <w:spacing w:line="600" w:lineRule="exact"/>
        <w:ind w:firstLine="600"/>
        <w:jc w:val="both"/>
        <w:rPr>
          <w:rFonts w:ascii="仿宋" w:hAnsi="仿宋" w:eastAsia="仿宋"/>
          <w:sz w:val="30"/>
          <w:szCs w:val="24"/>
        </w:rPr>
      </w:pPr>
    </w:p>
    <w:p w14:paraId="4B17E226">
      <w:pPr>
        <w:spacing w:line="600" w:lineRule="exact"/>
        <w:ind w:firstLine="600"/>
        <w:jc w:val="both"/>
        <w:rPr>
          <w:rFonts w:ascii="仿宋" w:hAnsi="仿宋" w:eastAsia="仿宋"/>
          <w:sz w:val="30"/>
          <w:szCs w:val="24"/>
        </w:rPr>
      </w:pPr>
    </w:p>
    <w:p w14:paraId="408BB31E">
      <w:pPr>
        <w:spacing w:line="600" w:lineRule="exact"/>
        <w:ind w:firstLine="600"/>
        <w:jc w:val="both"/>
        <w:rPr>
          <w:rFonts w:ascii="仿宋" w:hAnsi="仿宋" w:eastAsia="仿宋"/>
          <w:sz w:val="30"/>
          <w:szCs w:val="24"/>
        </w:rPr>
      </w:pPr>
    </w:p>
    <w:p w14:paraId="781F8272">
      <w:pPr>
        <w:spacing w:line="600" w:lineRule="exact"/>
        <w:ind w:firstLine="600"/>
        <w:jc w:val="both"/>
        <w:rPr>
          <w:rFonts w:ascii="仿宋" w:hAnsi="仿宋" w:eastAsia="仿宋"/>
          <w:sz w:val="30"/>
          <w:szCs w:val="24"/>
        </w:rPr>
      </w:pPr>
    </w:p>
    <w:p w14:paraId="63F2FF73">
      <w:pPr>
        <w:spacing w:line="600" w:lineRule="exact"/>
        <w:ind w:firstLine="600"/>
        <w:jc w:val="both"/>
        <w:rPr>
          <w:rFonts w:ascii="仿宋" w:hAnsi="仿宋" w:eastAsia="仿宋"/>
          <w:sz w:val="30"/>
          <w:szCs w:val="24"/>
        </w:rPr>
      </w:pPr>
    </w:p>
    <w:p w14:paraId="74E79D4C">
      <w:pPr>
        <w:spacing w:line="600" w:lineRule="exact"/>
        <w:ind w:firstLine="600"/>
        <w:jc w:val="both"/>
        <w:rPr>
          <w:rFonts w:ascii="仿宋" w:hAnsi="仿宋" w:eastAsia="仿宋"/>
          <w:sz w:val="30"/>
          <w:szCs w:val="24"/>
        </w:rPr>
      </w:pPr>
    </w:p>
    <w:p w14:paraId="321DB3AB">
      <w:pPr>
        <w:spacing w:line="600" w:lineRule="exact"/>
        <w:ind w:firstLine="600"/>
        <w:jc w:val="both"/>
        <w:rPr>
          <w:rFonts w:ascii="仿宋" w:hAnsi="仿宋" w:eastAsia="仿宋"/>
          <w:sz w:val="30"/>
          <w:szCs w:val="24"/>
        </w:rPr>
      </w:pPr>
    </w:p>
    <w:p w14:paraId="235DE330">
      <w:pPr>
        <w:spacing w:line="600" w:lineRule="exact"/>
        <w:ind w:firstLine="600"/>
        <w:jc w:val="both"/>
        <w:rPr>
          <w:rFonts w:ascii="仿宋" w:hAnsi="仿宋" w:eastAsia="仿宋"/>
          <w:sz w:val="30"/>
          <w:szCs w:val="24"/>
        </w:rPr>
      </w:pPr>
    </w:p>
    <w:p w14:paraId="4997684B">
      <w:pPr>
        <w:spacing w:line="600" w:lineRule="exact"/>
        <w:ind w:firstLine="600"/>
        <w:jc w:val="both"/>
        <w:rPr>
          <w:rFonts w:ascii="仿宋" w:hAnsi="仿宋" w:eastAsia="仿宋"/>
          <w:sz w:val="30"/>
          <w:szCs w:val="24"/>
        </w:rPr>
      </w:pPr>
    </w:p>
    <w:p w14:paraId="22D5E348">
      <w:pPr>
        <w:pStyle w:val="6"/>
        <w:spacing w:before="0" w:after="0" w:line="600" w:lineRule="exact"/>
        <w:jc w:val="center"/>
        <w:rPr>
          <w:rFonts w:ascii="方正小标宋简体" w:hAnsi="方正小标宋简体" w:eastAsia="方正小标宋简体" w:cs="方正小标宋简体"/>
          <w:b w:val="0"/>
        </w:rPr>
      </w:pPr>
      <w:bookmarkStart w:id="101" w:name="_Toc454181491"/>
      <w:bookmarkStart w:id="102" w:name="_Toc282832597"/>
      <w:bookmarkStart w:id="103" w:name="_Toc1582447786"/>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7AE33B86">
      <w:pPr>
        <w:spacing w:line="600" w:lineRule="exact"/>
        <w:ind w:firstLine="600" w:firstLineChars="200"/>
        <w:rPr>
          <w:rFonts w:ascii="仿宋_GB2312" w:eastAsia="仿宋_GB2312"/>
          <w:sz w:val="30"/>
          <w:szCs w:val="30"/>
        </w:rPr>
      </w:pPr>
    </w:p>
    <w:p w14:paraId="5D026568">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2D1F5C8">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15B24B6">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2CD89">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6BD6">
    <w:pPr>
      <w:pStyle w:val="17"/>
    </w:pPr>
    <w:r>
      <w:pict>
        <v:shape id="文本框 6" o:spid="_x0000_s307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1C453C22">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3128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3E684">
    <w:r>
      <w:pict>
        <v:shape id="PowerPlusWaterMarkObject1025" o:spid="_x0000_s3074"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14E2E">
    <w:r>
      <w:pict>
        <v:shape id="PowerPlusWaterMarkObject1027" o:spid="_x0000_s3073"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D088A5"/>
    <w:multiLevelType w:val="singleLevel"/>
    <w:tmpl w:val="FFD088A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D06A8D"/>
    <w:rsid w:val="00292B62"/>
    <w:rsid w:val="00507701"/>
    <w:rsid w:val="006718CE"/>
    <w:rsid w:val="00800648"/>
    <w:rsid w:val="00993AD9"/>
    <w:rsid w:val="00D06A8D"/>
    <w:rsid w:val="00D625BF"/>
    <w:rsid w:val="00D941D6"/>
    <w:rsid w:val="00EA149E"/>
    <w:rsid w:val="297A69F9"/>
    <w:rsid w:val="48D641CA"/>
    <w:rsid w:val="549D1811"/>
    <w:rsid w:val="6FD272A9"/>
    <w:rsid w:val="74355F0E"/>
    <w:rsid w:val="786862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3074"/>
    <customShpInfo spid="_x0000_s3073"/>
    <customShpInfo spid="_x0000_s3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3111</Words>
  <Characters>4378</Characters>
  <Lines>95</Lines>
  <Paragraphs>27</Paragraphs>
  <TotalTime>0</TotalTime>
  <ScaleCrop>false</ScaleCrop>
  <LinksUpToDate>false</LinksUpToDate>
  <CharactersWithSpaces>4491</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2025-07-01T19:27:00Z</cp:lastPrinted>
  <dcterms:modified xsi:type="dcterms:W3CDTF">2025-08-26T02:02:55Z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