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24EA111">
      <w:pPr>
        <w:spacing w:line="580" w:lineRule="exact"/>
        <w:jc w:val="center"/>
        <w:rPr>
          <w:rFonts w:eastAsia="黑体"/>
          <w:w w:val="95"/>
          <w:sz w:val="44"/>
          <w:szCs w:val="44"/>
        </w:rPr>
      </w:pPr>
      <w:bookmarkStart w:id="105" w:name="_GoBack"/>
    </w:p>
    <w:p w14:paraId="7DF4163F">
      <w:pPr>
        <w:spacing w:line="580" w:lineRule="exact"/>
        <w:jc w:val="center"/>
        <w:rPr>
          <w:rFonts w:eastAsia="黑体"/>
          <w:w w:val="95"/>
          <w:sz w:val="44"/>
          <w:szCs w:val="44"/>
        </w:rPr>
      </w:pPr>
    </w:p>
    <w:p w14:paraId="73C2DCEC">
      <w:pPr>
        <w:spacing w:line="580" w:lineRule="exact"/>
        <w:jc w:val="center"/>
        <w:rPr>
          <w:rFonts w:eastAsia="黑体"/>
          <w:w w:val="95"/>
          <w:sz w:val="44"/>
          <w:szCs w:val="44"/>
        </w:rPr>
      </w:pPr>
    </w:p>
    <w:p w14:paraId="39C6E0CF">
      <w:pPr>
        <w:spacing w:line="580" w:lineRule="exact"/>
        <w:jc w:val="center"/>
        <w:rPr>
          <w:rFonts w:eastAsia="黑体"/>
          <w:w w:val="95"/>
          <w:sz w:val="44"/>
          <w:szCs w:val="44"/>
        </w:rPr>
      </w:pPr>
    </w:p>
    <w:p w14:paraId="620B78F3">
      <w:pPr>
        <w:spacing w:line="580" w:lineRule="exact"/>
        <w:jc w:val="center"/>
        <w:rPr>
          <w:rFonts w:eastAsia="黑体"/>
          <w:w w:val="95"/>
          <w:sz w:val="44"/>
          <w:szCs w:val="44"/>
        </w:rPr>
      </w:pPr>
    </w:p>
    <w:p w14:paraId="6458870E">
      <w:pPr>
        <w:spacing w:line="580" w:lineRule="exact"/>
        <w:jc w:val="center"/>
        <w:rPr>
          <w:rFonts w:eastAsia="黑体"/>
          <w:w w:val="95"/>
          <w:sz w:val="44"/>
          <w:szCs w:val="44"/>
        </w:rPr>
      </w:pPr>
    </w:p>
    <w:p w14:paraId="72CEDEA0">
      <w:pPr>
        <w:spacing w:line="580" w:lineRule="exact"/>
        <w:jc w:val="center"/>
        <w:rPr>
          <w:rFonts w:eastAsia="黑体"/>
          <w:w w:val="95"/>
          <w:sz w:val="44"/>
          <w:szCs w:val="44"/>
        </w:rPr>
      </w:pPr>
    </w:p>
    <w:p w14:paraId="2214FF33">
      <w:pPr>
        <w:spacing w:line="580" w:lineRule="exact"/>
        <w:jc w:val="center"/>
        <w:rPr>
          <w:rFonts w:eastAsia="黑体"/>
          <w:w w:val="95"/>
          <w:sz w:val="44"/>
          <w:szCs w:val="44"/>
        </w:rPr>
      </w:pPr>
    </w:p>
    <w:p w14:paraId="582E379A">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天津市西青区人工影响天气办公室</w:t>
      </w:r>
    </w:p>
    <w:p w14:paraId="24D5C408">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9F4E3FD">
      <w:pPr>
        <w:spacing w:line="580" w:lineRule="exact"/>
        <w:jc w:val="center"/>
        <w:rPr>
          <w:rFonts w:ascii="黑体" w:eastAsia="黑体"/>
          <w:sz w:val="30"/>
          <w:szCs w:val="30"/>
        </w:rPr>
      </w:pPr>
    </w:p>
    <w:p w14:paraId="69840116">
      <w:pPr>
        <w:spacing w:line="580" w:lineRule="exact"/>
        <w:jc w:val="center"/>
        <w:rPr>
          <w:rFonts w:ascii="黑体" w:eastAsia="黑体"/>
          <w:sz w:val="30"/>
          <w:szCs w:val="30"/>
        </w:rPr>
      </w:pPr>
    </w:p>
    <w:p w14:paraId="692FC5AA">
      <w:pPr>
        <w:spacing w:line="580" w:lineRule="exact"/>
        <w:jc w:val="center"/>
        <w:rPr>
          <w:rFonts w:ascii="黑体" w:eastAsia="黑体"/>
          <w:sz w:val="30"/>
          <w:szCs w:val="30"/>
        </w:rPr>
      </w:pPr>
    </w:p>
    <w:p w14:paraId="387FB39B">
      <w:pPr>
        <w:spacing w:line="580" w:lineRule="exact"/>
        <w:jc w:val="center"/>
        <w:rPr>
          <w:rFonts w:ascii="黑体" w:eastAsia="黑体"/>
          <w:sz w:val="30"/>
          <w:szCs w:val="30"/>
        </w:rPr>
      </w:pPr>
    </w:p>
    <w:p w14:paraId="4921AADA">
      <w:pPr>
        <w:spacing w:line="580" w:lineRule="exact"/>
        <w:jc w:val="center"/>
        <w:rPr>
          <w:rFonts w:ascii="黑体" w:eastAsia="黑体"/>
          <w:sz w:val="30"/>
          <w:szCs w:val="30"/>
        </w:rPr>
      </w:pPr>
    </w:p>
    <w:p w14:paraId="71147CF3">
      <w:pPr>
        <w:spacing w:line="580" w:lineRule="exact"/>
        <w:jc w:val="center"/>
        <w:rPr>
          <w:rFonts w:ascii="黑体" w:eastAsia="黑体"/>
          <w:sz w:val="30"/>
          <w:szCs w:val="30"/>
        </w:rPr>
      </w:pPr>
    </w:p>
    <w:p w14:paraId="2ABDC4EB">
      <w:pPr>
        <w:spacing w:line="580" w:lineRule="exact"/>
        <w:jc w:val="center"/>
        <w:rPr>
          <w:rFonts w:ascii="黑体" w:eastAsia="黑体"/>
          <w:sz w:val="30"/>
          <w:szCs w:val="30"/>
        </w:rPr>
      </w:pPr>
    </w:p>
    <w:p w14:paraId="7B15FBCC">
      <w:pPr>
        <w:spacing w:line="580" w:lineRule="exact"/>
        <w:jc w:val="center"/>
        <w:rPr>
          <w:rFonts w:ascii="黑体" w:eastAsia="黑体"/>
          <w:sz w:val="30"/>
          <w:szCs w:val="30"/>
        </w:rPr>
      </w:pPr>
    </w:p>
    <w:p w14:paraId="21440E9F">
      <w:pPr>
        <w:spacing w:line="580" w:lineRule="exact"/>
        <w:jc w:val="center"/>
        <w:rPr>
          <w:rFonts w:ascii="黑体" w:eastAsia="黑体"/>
          <w:sz w:val="30"/>
          <w:szCs w:val="30"/>
        </w:rPr>
      </w:pPr>
    </w:p>
    <w:p w14:paraId="6194BC62">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3164712C">
      <w:pPr>
        <w:spacing w:line="600" w:lineRule="exact"/>
        <w:jc w:val="both"/>
        <w:rPr>
          <w:rFonts w:ascii="黑体" w:eastAsia="黑体"/>
          <w:sz w:val="44"/>
          <w:szCs w:val="44"/>
        </w:rPr>
      </w:pPr>
    </w:p>
    <w:p w14:paraId="0979FD1A">
      <w:pPr>
        <w:spacing w:line="600" w:lineRule="exact"/>
        <w:jc w:val="center"/>
      </w:pPr>
      <w:r>
        <w:rPr>
          <w:rFonts w:hint="eastAsia" w:ascii="黑体" w:eastAsia="黑体"/>
          <w:sz w:val="44"/>
          <w:szCs w:val="44"/>
        </w:rPr>
        <w:t>目  录</w:t>
      </w:r>
    </w:p>
    <w:p w14:paraId="579D7C2D">
      <w:pPr>
        <w:pStyle w:val="2"/>
        <w:tabs>
          <w:tab w:val="right" w:leader="dot" w:pos="8306"/>
          <w:tab w:val="clear" w:pos="8296"/>
        </w:tabs>
        <w:rPr>
          <w:rFonts w:cs="黑体"/>
          <w:sz w:val="30"/>
          <w:szCs w:val="30"/>
        </w:rPr>
      </w:pPr>
      <w:r>
        <w:rPr>
          <w:rFonts w:hint="eastAsia" w:cs="黑体"/>
          <w:sz w:val="30"/>
          <w:szCs w:val="30"/>
        </w:rPr>
        <w:t>第一部分  概 况</w:t>
      </w:r>
    </w:p>
    <w:p w14:paraId="621BAB6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7712AB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0939DB99">
      <w:pPr>
        <w:pStyle w:val="2"/>
        <w:tabs>
          <w:tab w:val="right" w:leader="dot" w:pos="8306"/>
          <w:tab w:val="clear" w:pos="8296"/>
        </w:tabs>
        <w:rPr>
          <w:rFonts w:cs="黑体"/>
          <w:sz w:val="30"/>
          <w:szCs w:val="30"/>
        </w:rPr>
      </w:pPr>
      <w:r>
        <w:rPr>
          <w:rFonts w:hint="eastAsia" w:cs="黑体"/>
          <w:sz w:val="30"/>
          <w:szCs w:val="30"/>
        </w:rPr>
        <w:t>第二部分  2024年度部门决算表</w:t>
      </w:r>
    </w:p>
    <w:p w14:paraId="4A5EA2F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A72733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9F1A8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A02A64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AA3486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0C8721B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E941B9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3DD426F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A177AB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3C931F3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092DFC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0669ECC">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573A207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5BE694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0F5F74A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3E7F4F3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23C334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2B87280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9A5CAE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10331A6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B34A10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278A6CB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602CB8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65BCBD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1F74C4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1FBCAC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6B19658A">
      <w:pPr>
        <w:pStyle w:val="2"/>
        <w:tabs>
          <w:tab w:val="right" w:leader="dot" w:pos="8306"/>
          <w:tab w:val="clear" w:pos="8296"/>
        </w:tabs>
        <w:rPr>
          <w:rFonts w:cs="黑体"/>
          <w:sz w:val="30"/>
          <w:szCs w:val="30"/>
        </w:rPr>
      </w:pPr>
      <w:r>
        <w:rPr>
          <w:rFonts w:hint="eastAsia" w:cs="黑体"/>
          <w:sz w:val="30"/>
          <w:szCs w:val="30"/>
        </w:rPr>
        <w:t>第四部分  名词解释</w:t>
      </w:r>
    </w:p>
    <w:p w14:paraId="2B78D806"/>
    <w:p w14:paraId="200FCBCC">
      <w:pPr>
        <w:rPr>
          <w:rFonts w:eastAsia="仿宋"/>
          <w:b/>
          <w:szCs w:val="32"/>
        </w:rPr>
      </w:pPr>
    </w:p>
    <w:p w14:paraId="6327E6FC">
      <w:pPr>
        <w:spacing w:line="700" w:lineRule="exact"/>
        <w:rPr>
          <w:rFonts w:eastAsia="仿宋"/>
          <w:sz w:val="30"/>
          <w:szCs w:val="32"/>
        </w:rPr>
      </w:pPr>
    </w:p>
    <w:p w14:paraId="1A27C0F1"/>
    <w:p w14:paraId="5BFDFB1E"/>
    <w:p w14:paraId="76CAF978">
      <w:pPr>
        <w:sectPr>
          <w:footerReference r:id="rId8" w:type="default"/>
          <w:pgSz w:w="11906" w:h="16838"/>
          <w:pgMar w:top="1440" w:right="1800" w:bottom="1440" w:left="1800" w:header="851" w:footer="992" w:gutter="0"/>
          <w:pgNumType w:start="1"/>
          <w:cols w:space="720" w:num="1"/>
          <w:docGrid w:type="lines" w:linePitch="312" w:charSpace="0"/>
        </w:sectPr>
      </w:pPr>
    </w:p>
    <w:p w14:paraId="350148FC">
      <w:pPr>
        <w:pStyle w:val="6"/>
        <w:spacing w:before="0" w:after="0" w:line="600" w:lineRule="exact"/>
        <w:jc w:val="cente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139192B7">
      <w:pPr>
        <w:pStyle w:val="7"/>
        <w:spacing w:before="0" w:after="0" w:line="800" w:lineRule="exact"/>
        <w:ind w:firstLine="602" w:firstLineChars="200"/>
        <w:outlineLvl w:val="0"/>
        <w:rPr>
          <w:rFonts w:ascii="黑体" w:hAnsi="黑体" w:eastAsia="黑体"/>
          <w:sz w:val="30"/>
          <w:szCs w:val="30"/>
        </w:rPr>
      </w:pPr>
      <w:bookmarkStart w:id="4" w:name="_Toc324210985"/>
      <w:bookmarkStart w:id="5" w:name="_Toc1747823728"/>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58C73921">
      <w:pPr>
        <w:spacing w:line="600" w:lineRule="exact"/>
        <w:ind w:firstLine="600" w:firstLineChars="200"/>
        <w:rPr>
          <w:rFonts w:hint="eastAsia" w:ascii="仿宋" w:hAnsi="仿宋" w:eastAsia="仿宋"/>
          <w:kern w:val="2"/>
          <w:sz w:val="30"/>
          <w:szCs w:val="24"/>
          <w:lang w:val="en-US" w:eastAsia="zh-CN"/>
        </w:rPr>
      </w:pPr>
      <w:r>
        <w:rPr>
          <w:rFonts w:hint="eastAsia" w:ascii="仿宋" w:hAnsi="仿宋" w:eastAsia="仿宋"/>
          <w:kern w:val="2"/>
          <w:sz w:val="30"/>
          <w:szCs w:val="24"/>
          <w:lang w:val="zh-CN"/>
        </w:rPr>
        <w:t>1.贯彻落实区政府和市人影办颁发的各项业务管理规定，完成市人影办下达的各项任务，并向政府主管部门和市人影办报告工作。2.根据上级的统一布置，拟定本区事业发展规划和年度工作计划，经常深入炮站检查督促工作，那任务落实到炮站。加强财务管理，制定各项制度，管理指导炮站工作。3.积极适时组织人工增雨和人工防雹作业，及时处理和解决工作中的各种问题。4.负责炮站、火箭、弹药、通讯设备的使用、维修和管理工作，确保安全和通信畅通。5.负责资料建档工作；主要包括：武器装备、仪器设备、作业情况、雹情雹灾、人影作业总结等。6.负责搞好作业人员法人技术培训和考核。7.协调好各方面的关系，努力完成上级业务管理部门和当地政府主管部门交办的各项任务。</w:t>
      </w:r>
    </w:p>
    <w:p w14:paraId="1CC92F87">
      <w:pPr>
        <w:pStyle w:val="7"/>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006CF359">
      <w:pPr>
        <w:spacing w:line="600" w:lineRule="exact"/>
        <w:ind w:firstLine="600" w:firstLineChars="200"/>
        <w:rPr>
          <w:rFonts w:ascii="仿宋_GB2312" w:eastAsia="仿宋_GB2312"/>
          <w:sz w:val="30"/>
          <w:szCs w:val="30"/>
        </w:rPr>
      </w:pPr>
      <w:r>
        <w:rPr>
          <w:rFonts w:hint="eastAsia" w:ascii="仿宋" w:hAnsi="仿宋" w:eastAsia="仿宋"/>
          <w:kern w:val="2"/>
          <w:sz w:val="30"/>
          <w:szCs w:val="24"/>
          <w:lang w:val="zh-CN"/>
        </w:rPr>
        <w:t>天津市西青区人工影响天气办公室为天津市西青区气象局下属的独立预算科级单位</w:t>
      </w:r>
      <w:r>
        <w:rPr>
          <w:rFonts w:hint="eastAsia" w:ascii="仿宋_GB2312" w:eastAsia="仿宋_GB2312"/>
          <w:sz w:val="30"/>
          <w:szCs w:val="30"/>
        </w:rPr>
        <w:t>；无下辖预算单位。纳入天津市西青区人工影响天气办公室2024年度部门决算编制范围的单位包括：天津市西青区人工影响天气办公室。</w:t>
      </w:r>
    </w:p>
    <w:p w14:paraId="51EF0A37">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12C1FAF4">
      <w:pPr>
        <w:spacing w:line="580" w:lineRule="exact"/>
        <w:jc w:val="center"/>
        <w:rPr>
          <w:rFonts w:eastAsia="黑体"/>
          <w:w w:val="95"/>
          <w:sz w:val="44"/>
          <w:szCs w:val="44"/>
        </w:rPr>
      </w:pPr>
    </w:p>
    <w:p w14:paraId="1CEE48F5">
      <w:pPr>
        <w:spacing w:line="580" w:lineRule="exact"/>
        <w:jc w:val="center"/>
        <w:rPr>
          <w:rFonts w:eastAsia="黑体"/>
          <w:w w:val="95"/>
          <w:sz w:val="44"/>
          <w:szCs w:val="44"/>
        </w:rPr>
      </w:pPr>
    </w:p>
    <w:p w14:paraId="2929FB54">
      <w:pPr>
        <w:spacing w:line="580" w:lineRule="exact"/>
        <w:jc w:val="center"/>
        <w:rPr>
          <w:rFonts w:eastAsia="黑体"/>
          <w:w w:val="95"/>
          <w:sz w:val="44"/>
          <w:szCs w:val="44"/>
        </w:rPr>
      </w:pPr>
    </w:p>
    <w:p w14:paraId="5C622851">
      <w:pPr>
        <w:spacing w:line="580" w:lineRule="exact"/>
        <w:jc w:val="center"/>
        <w:rPr>
          <w:rFonts w:eastAsia="黑体"/>
          <w:w w:val="95"/>
          <w:sz w:val="44"/>
          <w:szCs w:val="44"/>
        </w:rPr>
      </w:pPr>
    </w:p>
    <w:p w14:paraId="7578F205">
      <w:pPr>
        <w:spacing w:line="580" w:lineRule="exact"/>
        <w:jc w:val="center"/>
        <w:rPr>
          <w:rFonts w:eastAsia="黑体"/>
          <w:w w:val="95"/>
          <w:sz w:val="44"/>
          <w:szCs w:val="44"/>
        </w:rPr>
      </w:pPr>
    </w:p>
    <w:p w14:paraId="1EA600B5">
      <w:pPr>
        <w:spacing w:line="580" w:lineRule="exact"/>
        <w:jc w:val="center"/>
        <w:rPr>
          <w:rFonts w:eastAsia="黑体"/>
          <w:w w:val="95"/>
          <w:sz w:val="44"/>
          <w:szCs w:val="44"/>
        </w:rPr>
      </w:pPr>
    </w:p>
    <w:p w14:paraId="37598165">
      <w:pPr>
        <w:spacing w:line="580" w:lineRule="exact"/>
        <w:jc w:val="center"/>
        <w:rPr>
          <w:rFonts w:eastAsia="黑体"/>
          <w:w w:val="95"/>
          <w:sz w:val="44"/>
          <w:szCs w:val="44"/>
        </w:rPr>
      </w:pPr>
    </w:p>
    <w:p w14:paraId="76E6F485">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14CFFE3A">
      <w:pPr>
        <w:spacing w:line="600" w:lineRule="exact"/>
        <w:jc w:val="center"/>
      </w:pPr>
    </w:p>
    <w:p w14:paraId="5C8F68C7">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171BEFEA">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4F2B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AF7BC2">
            <w:pPr>
              <w:jc w:val="right"/>
            </w:pPr>
          </w:p>
        </w:tc>
      </w:tr>
      <w:tr w14:paraId="6FA792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7F4E8A0">
            <w:r>
              <w:rPr>
                <w:rFonts w:ascii="宋体" w:hAnsi="宋体" w:cs="宋体"/>
                <w:sz w:val="20"/>
              </w:rPr>
              <w:t>部门：天津市西青区人工影响天气办公室</w:t>
            </w:r>
          </w:p>
        </w:tc>
        <w:tc>
          <w:tcPr>
            <w:tcW w:w="2000" w:type="dxa"/>
          </w:tcPr>
          <w:p w14:paraId="204DE634">
            <w:pPr>
              <w:jc w:val="center"/>
            </w:pPr>
          </w:p>
        </w:tc>
        <w:tc>
          <w:tcPr>
            <w:tcW w:w="5619" w:type="dxa"/>
          </w:tcPr>
          <w:p w14:paraId="762BAEBB">
            <w:pPr>
              <w:jc w:val="right"/>
            </w:pPr>
            <w:r>
              <w:rPr>
                <w:rFonts w:ascii="宋体" w:hAnsi="宋体" w:cs="宋体"/>
                <w:sz w:val="20"/>
              </w:rPr>
              <w:t>单位：元</w:t>
            </w:r>
          </w:p>
        </w:tc>
      </w:tr>
    </w:tbl>
    <w:p w14:paraId="3715D82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54F6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1F35CB3">
            <w:pPr>
              <w:snapToGrid w:val="0"/>
              <w:jc w:val="center"/>
            </w:pPr>
            <w:r>
              <w:rPr>
                <w:rFonts w:ascii="宋体" w:hAnsi="宋体" w:cs="宋体"/>
                <w:color w:val="000000"/>
                <w:sz w:val="23"/>
              </w:rPr>
              <w:t>收入</w:t>
            </w:r>
          </w:p>
        </w:tc>
        <w:tc>
          <w:tcPr>
            <w:tcW w:w="6618" w:type="dxa"/>
            <w:gridSpan w:val="2"/>
            <w:vAlign w:val="center"/>
          </w:tcPr>
          <w:p w14:paraId="0D897FB6">
            <w:pPr>
              <w:snapToGrid w:val="0"/>
              <w:jc w:val="center"/>
            </w:pPr>
            <w:r>
              <w:rPr>
                <w:rFonts w:ascii="宋体" w:hAnsi="宋体" w:cs="宋体"/>
                <w:color w:val="000000"/>
                <w:sz w:val="23"/>
              </w:rPr>
              <w:t>支出</w:t>
            </w:r>
          </w:p>
        </w:tc>
      </w:tr>
      <w:tr w14:paraId="16044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5D2FB8">
            <w:pPr>
              <w:snapToGrid w:val="0"/>
              <w:jc w:val="center"/>
            </w:pPr>
            <w:r>
              <w:rPr>
                <w:rFonts w:ascii="宋体" w:hAnsi="宋体" w:cs="宋体"/>
                <w:color w:val="000000"/>
                <w:sz w:val="23"/>
              </w:rPr>
              <w:t>项    目</w:t>
            </w:r>
          </w:p>
        </w:tc>
        <w:tc>
          <w:tcPr>
            <w:tcW w:w="1980" w:type="dxa"/>
            <w:vAlign w:val="center"/>
          </w:tcPr>
          <w:p w14:paraId="694CF2CA">
            <w:pPr>
              <w:snapToGrid w:val="0"/>
              <w:jc w:val="center"/>
            </w:pPr>
            <w:r>
              <w:rPr>
                <w:rFonts w:ascii="宋体" w:hAnsi="宋体" w:cs="宋体"/>
                <w:color w:val="000000"/>
                <w:sz w:val="23"/>
              </w:rPr>
              <w:t>金额</w:t>
            </w:r>
          </w:p>
        </w:tc>
        <w:tc>
          <w:tcPr>
            <w:tcW w:w="4640" w:type="dxa"/>
            <w:vAlign w:val="center"/>
          </w:tcPr>
          <w:p w14:paraId="43BDABAE">
            <w:pPr>
              <w:snapToGrid w:val="0"/>
              <w:jc w:val="center"/>
            </w:pPr>
            <w:r>
              <w:rPr>
                <w:rFonts w:ascii="宋体" w:hAnsi="宋体" w:cs="宋体"/>
                <w:color w:val="000000"/>
                <w:sz w:val="23"/>
              </w:rPr>
              <w:t>项    目</w:t>
            </w:r>
          </w:p>
        </w:tc>
        <w:tc>
          <w:tcPr>
            <w:tcW w:w="1978" w:type="dxa"/>
            <w:vAlign w:val="center"/>
          </w:tcPr>
          <w:p w14:paraId="19E51A45">
            <w:pPr>
              <w:snapToGrid w:val="0"/>
              <w:jc w:val="center"/>
            </w:pPr>
            <w:r>
              <w:rPr>
                <w:rFonts w:ascii="宋体" w:hAnsi="宋体" w:cs="宋体"/>
                <w:color w:val="000000"/>
                <w:sz w:val="23"/>
              </w:rPr>
              <w:t>金额</w:t>
            </w:r>
          </w:p>
        </w:tc>
      </w:tr>
      <w:tr w14:paraId="7759E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E6DDC8">
            <w:pPr>
              <w:snapToGrid w:val="0"/>
            </w:pPr>
            <w:r>
              <w:rPr>
                <w:rFonts w:ascii="宋体" w:hAnsi="宋体" w:cs="宋体"/>
                <w:color w:val="000000"/>
                <w:sz w:val="23"/>
              </w:rPr>
              <w:t>一、一般公共预算财政拨款收入</w:t>
            </w:r>
          </w:p>
        </w:tc>
        <w:tc>
          <w:tcPr>
            <w:tcW w:w="1980" w:type="dxa"/>
            <w:vAlign w:val="center"/>
          </w:tcPr>
          <w:p w14:paraId="62A97275">
            <w:pPr>
              <w:snapToGrid w:val="0"/>
              <w:jc w:val="right"/>
            </w:pPr>
            <w:r>
              <w:rPr>
                <w:rFonts w:ascii="宋体" w:hAnsi="宋体" w:cs="宋体"/>
                <w:color w:val="000000"/>
                <w:sz w:val="23"/>
              </w:rPr>
              <w:t>10,401,531.24</w:t>
            </w:r>
          </w:p>
        </w:tc>
        <w:tc>
          <w:tcPr>
            <w:tcW w:w="4640" w:type="dxa"/>
            <w:vAlign w:val="center"/>
          </w:tcPr>
          <w:p w14:paraId="78A71B0D">
            <w:pPr>
              <w:snapToGrid w:val="0"/>
            </w:pPr>
            <w:r>
              <w:rPr>
                <w:rFonts w:ascii="宋体" w:hAnsi="宋体" w:cs="宋体"/>
                <w:color w:val="000000"/>
                <w:sz w:val="23"/>
              </w:rPr>
              <w:t>一、一般公共服务支出</w:t>
            </w:r>
          </w:p>
        </w:tc>
        <w:tc>
          <w:tcPr>
            <w:tcW w:w="1978" w:type="dxa"/>
            <w:vAlign w:val="center"/>
          </w:tcPr>
          <w:p w14:paraId="7C796EDA"/>
        </w:tc>
      </w:tr>
      <w:tr w14:paraId="0F551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1C096">
            <w:pPr>
              <w:snapToGrid w:val="0"/>
            </w:pPr>
            <w:r>
              <w:rPr>
                <w:rFonts w:ascii="宋体" w:hAnsi="宋体" w:cs="宋体"/>
                <w:color w:val="000000"/>
                <w:sz w:val="23"/>
              </w:rPr>
              <w:t>二、政府性基金预算财政拨款收入</w:t>
            </w:r>
          </w:p>
        </w:tc>
        <w:tc>
          <w:tcPr>
            <w:tcW w:w="1980" w:type="dxa"/>
            <w:vAlign w:val="center"/>
          </w:tcPr>
          <w:p w14:paraId="3F69ED18"/>
        </w:tc>
        <w:tc>
          <w:tcPr>
            <w:tcW w:w="4640" w:type="dxa"/>
            <w:vAlign w:val="center"/>
          </w:tcPr>
          <w:p w14:paraId="4647B6BD">
            <w:pPr>
              <w:snapToGrid w:val="0"/>
            </w:pPr>
            <w:r>
              <w:rPr>
                <w:rFonts w:ascii="宋体" w:hAnsi="宋体" w:cs="宋体"/>
                <w:color w:val="000000"/>
                <w:sz w:val="23"/>
              </w:rPr>
              <w:t>二、公共安全支出</w:t>
            </w:r>
          </w:p>
        </w:tc>
        <w:tc>
          <w:tcPr>
            <w:tcW w:w="1978" w:type="dxa"/>
            <w:vAlign w:val="center"/>
          </w:tcPr>
          <w:p w14:paraId="7BE6AF39"/>
        </w:tc>
      </w:tr>
      <w:tr w14:paraId="57D1B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F97AB">
            <w:pPr>
              <w:snapToGrid w:val="0"/>
            </w:pPr>
            <w:r>
              <w:rPr>
                <w:rFonts w:ascii="宋体" w:hAnsi="宋体" w:cs="宋体"/>
                <w:color w:val="000000"/>
                <w:sz w:val="23"/>
              </w:rPr>
              <w:t>三、国有资本经营预算财政拨款收入</w:t>
            </w:r>
          </w:p>
        </w:tc>
        <w:tc>
          <w:tcPr>
            <w:tcW w:w="1980" w:type="dxa"/>
            <w:vAlign w:val="center"/>
          </w:tcPr>
          <w:p w14:paraId="3CCB2CEB"/>
        </w:tc>
        <w:tc>
          <w:tcPr>
            <w:tcW w:w="4640" w:type="dxa"/>
            <w:vAlign w:val="center"/>
          </w:tcPr>
          <w:p w14:paraId="34089D17">
            <w:pPr>
              <w:snapToGrid w:val="0"/>
            </w:pPr>
            <w:r>
              <w:rPr>
                <w:rFonts w:ascii="宋体" w:hAnsi="宋体" w:cs="宋体"/>
                <w:color w:val="000000"/>
                <w:sz w:val="23"/>
              </w:rPr>
              <w:t>三、教育支出</w:t>
            </w:r>
          </w:p>
        </w:tc>
        <w:tc>
          <w:tcPr>
            <w:tcW w:w="1978" w:type="dxa"/>
            <w:vAlign w:val="center"/>
          </w:tcPr>
          <w:p w14:paraId="30DDAA0C"/>
        </w:tc>
      </w:tr>
      <w:tr w14:paraId="1C7F4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0FE84F">
            <w:pPr>
              <w:snapToGrid w:val="0"/>
            </w:pPr>
            <w:r>
              <w:rPr>
                <w:rFonts w:ascii="宋体" w:hAnsi="宋体" w:cs="宋体"/>
                <w:color w:val="000000"/>
                <w:sz w:val="23"/>
              </w:rPr>
              <w:t>四、财政专户管理资金</w:t>
            </w:r>
          </w:p>
        </w:tc>
        <w:tc>
          <w:tcPr>
            <w:tcW w:w="1980" w:type="dxa"/>
            <w:vAlign w:val="center"/>
          </w:tcPr>
          <w:p w14:paraId="3C5972D4"/>
        </w:tc>
        <w:tc>
          <w:tcPr>
            <w:tcW w:w="4640" w:type="dxa"/>
            <w:vAlign w:val="center"/>
          </w:tcPr>
          <w:p w14:paraId="7D3B3028">
            <w:pPr>
              <w:snapToGrid w:val="0"/>
            </w:pPr>
            <w:r>
              <w:rPr>
                <w:rFonts w:ascii="宋体" w:hAnsi="宋体" w:cs="宋体"/>
                <w:color w:val="000000"/>
                <w:sz w:val="23"/>
              </w:rPr>
              <w:t>四、科学技术支出</w:t>
            </w:r>
          </w:p>
        </w:tc>
        <w:tc>
          <w:tcPr>
            <w:tcW w:w="1978" w:type="dxa"/>
            <w:vAlign w:val="center"/>
          </w:tcPr>
          <w:p w14:paraId="251B29B8"/>
        </w:tc>
      </w:tr>
      <w:tr w14:paraId="4F226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F2BB01">
            <w:pPr>
              <w:snapToGrid w:val="0"/>
            </w:pPr>
            <w:r>
              <w:rPr>
                <w:rFonts w:ascii="宋体" w:hAnsi="宋体" w:cs="宋体"/>
                <w:color w:val="000000"/>
                <w:sz w:val="23"/>
              </w:rPr>
              <w:t>五、事业收入</w:t>
            </w:r>
          </w:p>
        </w:tc>
        <w:tc>
          <w:tcPr>
            <w:tcW w:w="1980" w:type="dxa"/>
            <w:vAlign w:val="center"/>
          </w:tcPr>
          <w:p w14:paraId="3E93AE55"/>
        </w:tc>
        <w:tc>
          <w:tcPr>
            <w:tcW w:w="4640" w:type="dxa"/>
            <w:vAlign w:val="center"/>
          </w:tcPr>
          <w:p w14:paraId="039ED483">
            <w:pPr>
              <w:snapToGrid w:val="0"/>
            </w:pPr>
            <w:r>
              <w:rPr>
                <w:rFonts w:ascii="宋体" w:hAnsi="宋体" w:cs="宋体"/>
                <w:color w:val="000000"/>
                <w:sz w:val="23"/>
              </w:rPr>
              <w:t>五、文化旅游体育与传媒支出</w:t>
            </w:r>
          </w:p>
        </w:tc>
        <w:tc>
          <w:tcPr>
            <w:tcW w:w="1978" w:type="dxa"/>
            <w:vAlign w:val="center"/>
          </w:tcPr>
          <w:p w14:paraId="3DA1E02C"/>
        </w:tc>
      </w:tr>
      <w:tr w14:paraId="5C016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9A95BE">
            <w:pPr>
              <w:snapToGrid w:val="0"/>
            </w:pPr>
            <w:r>
              <w:rPr>
                <w:rFonts w:ascii="宋体" w:hAnsi="宋体" w:cs="宋体"/>
                <w:color w:val="000000"/>
                <w:sz w:val="23"/>
              </w:rPr>
              <w:t>六、事业单位经营收入</w:t>
            </w:r>
          </w:p>
        </w:tc>
        <w:tc>
          <w:tcPr>
            <w:tcW w:w="1980" w:type="dxa"/>
            <w:vAlign w:val="center"/>
          </w:tcPr>
          <w:p w14:paraId="181D7ED3"/>
        </w:tc>
        <w:tc>
          <w:tcPr>
            <w:tcW w:w="4640" w:type="dxa"/>
            <w:vAlign w:val="center"/>
          </w:tcPr>
          <w:p w14:paraId="41680BB6">
            <w:pPr>
              <w:snapToGrid w:val="0"/>
            </w:pPr>
            <w:r>
              <w:rPr>
                <w:rFonts w:ascii="宋体" w:hAnsi="宋体" w:cs="宋体"/>
                <w:color w:val="000000"/>
                <w:sz w:val="23"/>
              </w:rPr>
              <w:t>六、社会保障和就业支出</w:t>
            </w:r>
          </w:p>
        </w:tc>
        <w:tc>
          <w:tcPr>
            <w:tcW w:w="1978" w:type="dxa"/>
            <w:vAlign w:val="center"/>
          </w:tcPr>
          <w:p w14:paraId="6D6301B7">
            <w:pPr>
              <w:snapToGrid w:val="0"/>
              <w:jc w:val="right"/>
            </w:pPr>
            <w:r>
              <w:rPr>
                <w:rFonts w:ascii="宋体" w:hAnsi="宋体" w:cs="宋体"/>
                <w:color w:val="000000"/>
                <w:sz w:val="23"/>
              </w:rPr>
              <w:t>57,211.20</w:t>
            </w:r>
          </w:p>
        </w:tc>
      </w:tr>
      <w:tr w14:paraId="47EDF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EB6E6B">
            <w:pPr>
              <w:snapToGrid w:val="0"/>
            </w:pPr>
            <w:r>
              <w:rPr>
                <w:rFonts w:ascii="宋体" w:hAnsi="宋体" w:cs="宋体"/>
                <w:color w:val="000000"/>
                <w:sz w:val="23"/>
              </w:rPr>
              <w:t>七、上级补助收入</w:t>
            </w:r>
          </w:p>
        </w:tc>
        <w:tc>
          <w:tcPr>
            <w:tcW w:w="1980" w:type="dxa"/>
            <w:vAlign w:val="center"/>
          </w:tcPr>
          <w:p w14:paraId="70143159"/>
        </w:tc>
        <w:tc>
          <w:tcPr>
            <w:tcW w:w="4640" w:type="dxa"/>
            <w:vAlign w:val="center"/>
          </w:tcPr>
          <w:p w14:paraId="12D0F5C2">
            <w:pPr>
              <w:snapToGrid w:val="0"/>
            </w:pPr>
            <w:r>
              <w:rPr>
                <w:rFonts w:ascii="宋体" w:hAnsi="宋体" w:cs="宋体"/>
                <w:color w:val="000000"/>
                <w:sz w:val="23"/>
              </w:rPr>
              <w:t>七、卫生健康支出</w:t>
            </w:r>
          </w:p>
        </w:tc>
        <w:tc>
          <w:tcPr>
            <w:tcW w:w="1978" w:type="dxa"/>
            <w:vAlign w:val="center"/>
          </w:tcPr>
          <w:p w14:paraId="4021FF7C">
            <w:pPr>
              <w:snapToGrid w:val="0"/>
              <w:jc w:val="right"/>
            </w:pPr>
            <w:r>
              <w:rPr>
                <w:rFonts w:ascii="宋体" w:hAnsi="宋体" w:cs="宋体"/>
                <w:color w:val="000000"/>
                <w:sz w:val="23"/>
              </w:rPr>
              <w:t>22,646.28</w:t>
            </w:r>
          </w:p>
        </w:tc>
      </w:tr>
      <w:tr w14:paraId="37102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45790B">
            <w:pPr>
              <w:snapToGrid w:val="0"/>
            </w:pPr>
            <w:r>
              <w:rPr>
                <w:rFonts w:ascii="宋体" w:hAnsi="宋体" w:cs="宋体"/>
                <w:color w:val="000000"/>
                <w:sz w:val="23"/>
              </w:rPr>
              <w:t>八、附属单位上缴收入</w:t>
            </w:r>
          </w:p>
        </w:tc>
        <w:tc>
          <w:tcPr>
            <w:tcW w:w="1980" w:type="dxa"/>
            <w:vAlign w:val="center"/>
          </w:tcPr>
          <w:p w14:paraId="00736960"/>
        </w:tc>
        <w:tc>
          <w:tcPr>
            <w:tcW w:w="4640" w:type="dxa"/>
            <w:vAlign w:val="center"/>
          </w:tcPr>
          <w:p w14:paraId="33A6EB72">
            <w:pPr>
              <w:snapToGrid w:val="0"/>
            </w:pPr>
            <w:r>
              <w:rPr>
                <w:rFonts w:ascii="宋体" w:hAnsi="宋体" w:cs="宋体"/>
                <w:color w:val="000000"/>
                <w:sz w:val="23"/>
              </w:rPr>
              <w:t>八、节能环保支出</w:t>
            </w:r>
          </w:p>
        </w:tc>
        <w:tc>
          <w:tcPr>
            <w:tcW w:w="1978" w:type="dxa"/>
            <w:vAlign w:val="center"/>
          </w:tcPr>
          <w:p w14:paraId="7DB19F85"/>
        </w:tc>
      </w:tr>
      <w:tr w14:paraId="61027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F19207">
            <w:pPr>
              <w:snapToGrid w:val="0"/>
            </w:pPr>
            <w:r>
              <w:rPr>
                <w:rFonts w:ascii="宋体" w:hAnsi="宋体" w:cs="宋体"/>
                <w:color w:val="000000"/>
                <w:sz w:val="23"/>
              </w:rPr>
              <w:t>九、其他收入</w:t>
            </w:r>
          </w:p>
        </w:tc>
        <w:tc>
          <w:tcPr>
            <w:tcW w:w="1980" w:type="dxa"/>
            <w:vAlign w:val="center"/>
          </w:tcPr>
          <w:p w14:paraId="50F7FD43"/>
        </w:tc>
        <w:tc>
          <w:tcPr>
            <w:tcW w:w="4640" w:type="dxa"/>
            <w:vAlign w:val="center"/>
          </w:tcPr>
          <w:p w14:paraId="0B52B1CC">
            <w:pPr>
              <w:snapToGrid w:val="0"/>
            </w:pPr>
            <w:r>
              <w:rPr>
                <w:rFonts w:ascii="宋体" w:hAnsi="宋体" w:cs="宋体"/>
                <w:color w:val="000000"/>
                <w:sz w:val="23"/>
              </w:rPr>
              <w:t>九、城乡社区支出</w:t>
            </w:r>
          </w:p>
        </w:tc>
        <w:tc>
          <w:tcPr>
            <w:tcW w:w="1978" w:type="dxa"/>
            <w:vAlign w:val="center"/>
          </w:tcPr>
          <w:p w14:paraId="00A53B7F"/>
        </w:tc>
      </w:tr>
      <w:tr w14:paraId="35B9C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71F12F"/>
        </w:tc>
        <w:tc>
          <w:tcPr>
            <w:tcW w:w="1980" w:type="dxa"/>
            <w:vAlign w:val="center"/>
          </w:tcPr>
          <w:p w14:paraId="5E2F4C5A"/>
        </w:tc>
        <w:tc>
          <w:tcPr>
            <w:tcW w:w="4640" w:type="dxa"/>
            <w:vAlign w:val="center"/>
          </w:tcPr>
          <w:p w14:paraId="23D1827F">
            <w:pPr>
              <w:snapToGrid w:val="0"/>
            </w:pPr>
            <w:r>
              <w:rPr>
                <w:rFonts w:ascii="宋体" w:hAnsi="宋体" w:cs="宋体"/>
                <w:color w:val="000000"/>
                <w:sz w:val="23"/>
              </w:rPr>
              <w:t>十、农林水支出</w:t>
            </w:r>
          </w:p>
        </w:tc>
        <w:tc>
          <w:tcPr>
            <w:tcW w:w="1978" w:type="dxa"/>
            <w:vAlign w:val="center"/>
          </w:tcPr>
          <w:p w14:paraId="6D9E3739"/>
        </w:tc>
      </w:tr>
      <w:tr w14:paraId="78D47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B0CA7D"/>
        </w:tc>
        <w:tc>
          <w:tcPr>
            <w:tcW w:w="1980" w:type="dxa"/>
            <w:vAlign w:val="center"/>
          </w:tcPr>
          <w:p w14:paraId="3B909702"/>
        </w:tc>
        <w:tc>
          <w:tcPr>
            <w:tcW w:w="4640" w:type="dxa"/>
            <w:vAlign w:val="center"/>
          </w:tcPr>
          <w:p w14:paraId="347B806B">
            <w:pPr>
              <w:snapToGrid w:val="0"/>
            </w:pPr>
            <w:r>
              <w:rPr>
                <w:rFonts w:ascii="宋体" w:hAnsi="宋体" w:cs="宋体"/>
                <w:color w:val="000000"/>
                <w:sz w:val="23"/>
              </w:rPr>
              <w:t>十一、交通运输支出</w:t>
            </w:r>
          </w:p>
        </w:tc>
        <w:tc>
          <w:tcPr>
            <w:tcW w:w="1978" w:type="dxa"/>
            <w:vAlign w:val="center"/>
          </w:tcPr>
          <w:p w14:paraId="7C4B9AEB"/>
        </w:tc>
      </w:tr>
      <w:tr w14:paraId="2B531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D72A0E"/>
        </w:tc>
        <w:tc>
          <w:tcPr>
            <w:tcW w:w="1980" w:type="dxa"/>
            <w:vAlign w:val="center"/>
          </w:tcPr>
          <w:p w14:paraId="4120DD94"/>
        </w:tc>
        <w:tc>
          <w:tcPr>
            <w:tcW w:w="4640" w:type="dxa"/>
            <w:vAlign w:val="center"/>
          </w:tcPr>
          <w:p w14:paraId="3913943F">
            <w:pPr>
              <w:snapToGrid w:val="0"/>
            </w:pPr>
            <w:r>
              <w:rPr>
                <w:rFonts w:ascii="宋体" w:hAnsi="宋体" w:cs="宋体"/>
                <w:color w:val="000000"/>
                <w:sz w:val="23"/>
              </w:rPr>
              <w:t>十二、资源勘探工业信息等支出</w:t>
            </w:r>
          </w:p>
        </w:tc>
        <w:tc>
          <w:tcPr>
            <w:tcW w:w="1978" w:type="dxa"/>
            <w:vAlign w:val="center"/>
          </w:tcPr>
          <w:p w14:paraId="34F459A9"/>
        </w:tc>
      </w:tr>
      <w:tr w14:paraId="3BED7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35063E"/>
        </w:tc>
        <w:tc>
          <w:tcPr>
            <w:tcW w:w="1980" w:type="dxa"/>
            <w:vAlign w:val="center"/>
          </w:tcPr>
          <w:p w14:paraId="3D4FA5F8"/>
        </w:tc>
        <w:tc>
          <w:tcPr>
            <w:tcW w:w="4640" w:type="dxa"/>
            <w:vAlign w:val="center"/>
          </w:tcPr>
          <w:p w14:paraId="3AF42FB2">
            <w:pPr>
              <w:snapToGrid w:val="0"/>
            </w:pPr>
            <w:r>
              <w:rPr>
                <w:rFonts w:ascii="宋体" w:hAnsi="宋体" w:cs="宋体"/>
                <w:color w:val="000000"/>
                <w:sz w:val="23"/>
              </w:rPr>
              <w:t>十三、商业服务业等支出</w:t>
            </w:r>
          </w:p>
        </w:tc>
        <w:tc>
          <w:tcPr>
            <w:tcW w:w="1978" w:type="dxa"/>
            <w:vAlign w:val="center"/>
          </w:tcPr>
          <w:p w14:paraId="390FCD71"/>
        </w:tc>
      </w:tr>
      <w:tr w14:paraId="49974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F2F44E"/>
        </w:tc>
        <w:tc>
          <w:tcPr>
            <w:tcW w:w="1980" w:type="dxa"/>
            <w:vAlign w:val="center"/>
          </w:tcPr>
          <w:p w14:paraId="4E898D1B"/>
        </w:tc>
        <w:tc>
          <w:tcPr>
            <w:tcW w:w="4640" w:type="dxa"/>
            <w:vAlign w:val="center"/>
          </w:tcPr>
          <w:p w14:paraId="3483516D">
            <w:pPr>
              <w:snapToGrid w:val="0"/>
            </w:pPr>
            <w:r>
              <w:rPr>
                <w:rFonts w:ascii="宋体" w:hAnsi="宋体" w:cs="宋体"/>
                <w:color w:val="000000"/>
                <w:sz w:val="23"/>
              </w:rPr>
              <w:t>十四、金融支出</w:t>
            </w:r>
          </w:p>
        </w:tc>
        <w:tc>
          <w:tcPr>
            <w:tcW w:w="1978" w:type="dxa"/>
            <w:vAlign w:val="center"/>
          </w:tcPr>
          <w:p w14:paraId="05885E3F"/>
        </w:tc>
      </w:tr>
      <w:tr w14:paraId="72752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A81DCB"/>
        </w:tc>
        <w:tc>
          <w:tcPr>
            <w:tcW w:w="1980" w:type="dxa"/>
            <w:vAlign w:val="center"/>
          </w:tcPr>
          <w:p w14:paraId="3786C441"/>
        </w:tc>
        <w:tc>
          <w:tcPr>
            <w:tcW w:w="4640" w:type="dxa"/>
            <w:vAlign w:val="center"/>
          </w:tcPr>
          <w:p w14:paraId="3B52DB1A">
            <w:pPr>
              <w:snapToGrid w:val="0"/>
            </w:pPr>
            <w:r>
              <w:rPr>
                <w:rFonts w:ascii="宋体" w:hAnsi="宋体" w:cs="宋体"/>
                <w:color w:val="000000"/>
                <w:sz w:val="23"/>
              </w:rPr>
              <w:t>十五、援助其他地区支出</w:t>
            </w:r>
          </w:p>
        </w:tc>
        <w:tc>
          <w:tcPr>
            <w:tcW w:w="1978" w:type="dxa"/>
            <w:vAlign w:val="center"/>
          </w:tcPr>
          <w:p w14:paraId="627ECDE9"/>
        </w:tc>
      </w:tr>
      <w:tr w14:paraId="489A5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4BB61A"/>
        </w:tc>
        <w:tc>
          <w:tcPr>
            <w:tcW w:w="1980" w:type="dxa"/>
            <w:vAlign w:val="center"/>
          </w:tcPr>
          <w:p w14:paraId="718C6B48"/>
        </w:tc>
        <w:tc>
          <w:tcPr>
            <w:tcW w:w="4640" w:type="dxa"/>
            <w:vAlign w:val="center"/>
          </w:tcPr>
          <w:p w14:paraId="06A0E23C">
            <w:pPr>
              <w:snapToGrid w:val="0"/>
            </w:pPr>
            <w:r>
              <w:rPr>
                <w:rFonts w:ascii="宋体" w:hAnsi="宋体" w:cs="宋体"/>
                <w:color w:val="000000"/>
                <w:sz w:val="23"/>
              </w:rPr>
              <w:t>十六、自然资源海洋气象等支出</w:t>
            </w:r>
          </w:p>
        </w:tc>
        <w:tc>
          <w:tcPr>
            <w:tcW w:w="1978" w:type="dxa"/>
            <w:vAlign w:val="center"/>
          </w:tcPr>
          <w:p w14:paraId="52740BDD">
            <w:pPr>
              <w:snapToGrid w:val="0"/>
              <w:jc w:val="right"/>
            </w:pPr>
            <w:r>
              <w:rPr>
                <w:rFonts w:ascii="宋体" w:hAnsi="宋体" w:cs="宋体"/>
                <w:color w:val="000000"/>
                <w:sz w:val="23"/>
              </w:rPr>
              <w:t>4,610,134.13</w:t>
            </w:r>
          </w:p>
        </w:tc>
      </w:tr>
      <w:tr w14:paraId="2EF33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A45B5A"/>
        </w:tc>
        <w:tc>
          <w:tcPr>
            <w:tcW w:w="1980" w:type="dxa"/>
            <w:vAlign w:val="center"/>
          </w:tcPr>
          <w:p w14:paraId="10D7A5DF"/>
        </w:tc>
        <w:tc>
          <w:tcPr>
            <w:tcW w:w="4640" w:type="dxa"/>
            <w:vAlign w:val="center"/>
          </w:tcPr>
          <w:p w14:paraId="4F2ADCA0">
            <w:pPr>
              <w:snapToGrid w:val="0"/>
            </w:pPr>
            <w:r>
              <w:rPr>
                <w:rFonts w:ascii="宋体" w:hAnsi="宋体" w:cs="宋体"/>
                <w:color w:val="000000"/>
                <w:sz w:val="23"/>
              </w:rPr>
              <w:t>十七、住房保障支出</w:t>
            </w:r>
          </w:p>
        </w:tc>
        <w:tc>
          <w:tcPr>
            <w:tcW w:w="1978" w:type="dxa"/>
            <w:vAlign w:val="center"/>
          </w:tcPr>
          <w:p w14:paraId="3A742CA4"/>
        </w:tc>
      </w:tr>
      <w:tr w14:paraId="12226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BDC50A"/>
        </w:tc>
        <w:tc>
          <w:tcPr>
            <w:tcW w:w="1980" w:type="dxa"/>
            <w:vAlign w:val="center"/>
          </w:tcPr>
          <w:p w14:paraId="310F0427"/>
        </w:tc>
        <w:tc>
          <w:tcPr>
            <w:tcW w:w="4640" w:type="dxa"/>
            <w:vAlign w:val="center"/>
          </w:tcPr>
          <w:p w14:paraId="7F635976">
            <w:pPr>
              <w:snapToGrid w:val="0"/>
            </w:pPr>
            <w:r>
              <w:rPr>
                <w:rFonts w:ascii="宋体" w:hAnsi="宋体" w:cs="宋体"/>
                <w:color w:val="000000"/>
                <w:sz w:val="23"/>
              </w:rPr>
              <w:t>十八、粮油物资储备支出</w:t>
            </w:r>
          </w:p>
        </w:tc>
        <w:tc>
          <w:tcPr>
            <w:tcW w:w="1978" w:type="dxa"/>
            <w:vAlign w:val="center"/>
          </w:tcPr>
          <w:p w14:paraId="1AEE5A0F"/>
        </w:tc>
      </w:tr>
      <w:tr w14:paraId="6FB16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F6B576"/>
        </w:tc>
        <w:tc>
          <w:tcPr>
            <w:tcW w:w="1980" w:type="dxa"/>
            <w:vAlign w:val="center"/>
          </w:tcPr>
          <w:p w14:paraId="3AA76EAF"/>
        </w:tc>
        <w:tc>
          <w:tcPr>
            <w:tcW w:w="4640" w:type="dxa"/>
            <w:vAlign w:val="center"/>
          </w:tcPr>
          <w:p w14:paraId="55F2583B">
            <w:pPr>
              <w:snapToGrid w:val="0"/>
            </w:pPr>
            <w:r>
              <w:rPr>
                <w:rFonts w:ascii="宋体" w:hAnsi="宋体" w:cs="宋体"/>
                <w:color w:val="000000"/>
                <w:sz w:val="23"/>
              </w:rPr>
              <w:t>十九、国有资本经营预算支出</w:t>
            </w:r>
          </w:p>
        </w:tc>
        <w:tc>
          <w:tcPr>
            <w:tcW w:w="1978" w:type="dxa"/>
            <w:vAlign w:val="center"/>
          </w:tcPr>
          <w:p w14:paraId="4CEEDD21"/>
        </w:tc>
      </w:tr>
      <w:tr w14:paraId="2E933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6B1479"/>
        </w:tc>
        <w:tc>
          <w:tcPr>
            <w:tcW w:w="1980" w:type="dxa"/>
            <w:vAlign w:val="center"/>
          </w:tcPr>
          <w:p w14:paraId="3E348FD0"/>
        </w:tc>
        <w:tc>
          <w:tcPr>
            <w:tcW w:w="4640" w:type="dxa"/>
            <w:vAlign w:val="center"/>
          </w:tcPr>
          <w:p w14:paraId="6598B5CC">
            <w:pPr>
              <w:snapToGrid w:val="0"/>
            </w:pPr>
            <w:r>
              <w:rPr>
                <w:rFonts w:ascii="宋体" w:hAnsi="宋体" w:cs="宋体"/>
                <w:color w:val="000000"/>
                <w:sz w:val="23"/>
              </w:rPr>
              <w:t>二十、灾害防治及应急管理支出</w:t>
            </w:r>
          </w:p>
        </w:tc>
        <w:tc>
          <w:tcPr>
            <w:tcW w:w="1978" w:type="dxa"/>
            <w:vAlign w:val="center"/>
          </w:tcPr>
          <w:p w14:paraId="5CC11012">
            <w:pPr>
              <w:snapToGrid w:val="0"/>
              <w:jc w:val="right"/>
            </w:pPr>
            <w:r>
              <w:rPr>
                <w:rFonts w:ascii="宋体" w:hAnsi="宋体" w:cs="宋体"/>
                <w:color w:val="000000"/>
                <w:sz w:val="23"/>
              </w:rPr>
              <w:t>5,711,539.63</w:t>
            </w:r>
          </w:p>
        </w:tc>
      </w:tr>
      <w:tr w14:paraId="2D0C4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A6ECC7"/>
        </w:tc>
        <w:tc>
          <w:tcPr>
            <w:tcW w:w="1980" w:type="dxa"/>
            <w:vAlign w:val="center"/>
          </w:tcPr>
          <w:p w14:paraId="7A23512C"/>
        </w:tc>
        <w:tc>
          <w:tcPr>
            <w:tcW w:w="4640" w:type="dxa"/>
            <w:vAlign w:val="center"/>
          </w:tcPr>
          <w:p w14:paraId="28F9BA69">
            <w:pPr>
              <w:snapToGrid w:val="0"/>
            </w:pPr>
            <w:r>
              <w:rPr>
                <w:rFonts w:ascii="宋体" w:hAnsi="宋体" w:cs="宋体"/>
                <w:color w:val="000000"/>
                <w:sz w:val="23"/>
              </w:rPr>
              <w:t>二十一、其他支出</w:t>
            </w:r>
          </w:p>
        </w:tc>
        <w:tc>
          <w:tcPr>
            <w:tcW w:w="1978" w:type="dxa"/>
            <w:vAlign w:val="center"/>
          </w:tcPr>
          <w:p w14:paraId="0A883A11"/>
        </w:tc>
      </w:tr>
      <w:tr w14:paraId="6D5B7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311F9F"/>
        </w:tc>
        <w:tc>
          <w:tcPr>
            <w:tcW w:w="1980" w:type="dxa"/>
            <w:vAlign w:val="center"/>
          </w:tcPr>
          <w:p w14:paraId="04BFE465"/>
        </w:tc>
        <w:tc>
          <w:tcPr>
            <w:tcW w:w="4640" w:type="dxa"/>
            <w:vAlign w:val="center"/>
          </w:tcPr>
          <w:p w14:paraId="0A0E421B">
            <w:pPr>
              <w:snapToGrid w:val="0"/>
            </w:pPr>
            <w:r>
              <w:rPr>
                <w:rFonts w:ascii="宋体" w:hAnsi="宋体" w:cs="宋体"/>
                <w:color w:val="000000"/>
                <w:sz w:val="23"/>
              </w:rPr>
              <w:t>二十二、债务付息支出</w:t>
            </w:r>
          </w:p>
        </w:tc>
        <w:tc>
          <w:tcPr>
            <w:tcW w:w="1978" w:type="dxa"/>
            <w:vAlign w:val="center"/>
          </w:tcPr>
          <w:p w14:paraId="157B7C7F"/>
        </w:tc>
      </w:tr>
      <w:tr w14:paraId="14456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8DF880"/>
        </w:tc>
        <w:tc>
          <w:tcPr>
            <w:tcW w:w="1980" w:type="dxa"/>
            <w:vAlign w:val="center"/>
          </w:tcPr>
          <w:p w14:paraId="47A1AFD3"/>
        </w:tc>
        <w:tc>
          <w:tcPr>
            <w:tcW w:w="4640" w:type="dxa"/>
            <w:vAlign w:val="center"/>
          </w:tcPr>
          <w:p w14:paraId="45C709C2">
            <w:pPr>
              <w:snapToGrid w:val="0"/>
            </w:pPr>
            <w:r>
              <w:rPr>
                <w:rFonts w:ascii="宋体" w:hAnsi="宋体" w:cs="宋体"/>
                <w:color w:val="000000"/>
                <w:sz w:val="23"/>
              </w:rPr>
              <w:t>二十三、抗疫特别国债安排的支出</w:t>
            </w:r>
          </w:p>
        </w:tc>
        <w:tc>
          <w:tcPr>
            <w:tcW w:w="1978" w:type="dxa"/>
            <w:vAlign w:val="center"/>
          </w:tcPr>
          <w:p w14:paraId="3146EFDB"/>
        </w:tc>
      </w:tr>
      <w:tr w14:paraId="247E6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ADA18F">
            <w:pPr>
              <w:snapToGrid w:val="0"/>
              <w:jc w:val="center"/>
            </w:pPr>
            <w:r>
              <w:rPr>
                <w:rFonts w:ascii="宋体" w:hAnsi="宋体" w:cs="宋体"/>
                <w:color w:val="000000"/>
                <w:sz w:val="23"/>
              </w:rPr>
              <w:t>本年收入合计</w:t>
            </w:r>
          </w:p>
        </w:tc>
        <w:tc>
          <w:tcPr>
            <w:tcW w:w="1980" w:type="dxa"/>
            <w:vAlign w:val="center"/>
          </w:tcPr>
          <w:p w14:paraId="30117738">
            <w:pPr>
              <w:snapToGrid w:val="0"/>
              <w:jc w:val="right"/>
            </w:pPr>
            <w:r>
              <w:rPr>
                <w:rFonts w:ascii="宋体" w:hAnsi="宋体" w:cs="宋体"/>
                <w:color w:val="000000"/>
                <w:sz w:val="23"/>
              </w:rPr>
              <w:t>10,401,531.24</w:t>
            </w:r>
          </w:p>
        </w:tc>
        <w:tc>
          <w:tcPr>
            <w:tcW w:w="4640" w:type="dxa"/>
            <w:vAlign w:val="center"/>
          </w:tcPr>
          <w:p w14:paraId="70166D28">
            <w:pPr>
              <w:snapToGrid w:val="0"/>
              <w:jc w:val="center"/>
            </w:pPr>
            <w:r>
              <w:rPr>
                <w:rFonts w:ascii="宋体" w:hAnsi="宋体" w:cs="宋体"/>
                <w:color w:val="000000"/>
                <w:sz w:val="23"/>
              </w:rPr>
              <w:t>本年支出合计</w:t>
            </w:r>
          </w:p>
        </w:tc>
        <w:tc>
          <w:tcPr>
            <w:tcW w:w="1978" w:type="dxa"/>
            <w:vAlign w:val="center"/>
          </w:tcPr>
          <w:p w14:paraId="4A2F7533">
            <w:pPr>
              <w:snapToGrid w:val="0"/>
              <w:jc w:val="right"/>
            </w:pPr>
            <w:r>
              <w:rPr>
                <w:rFonts w:ascii="宋体" w:hAnsi="宋体" w:cs="宋体"/>
                <w:color w:val="000000"/>
                <w:sz w:val="23"/>
              </w:rPr>
              <w:t>10,401,531.24</w:t>
            </w:r>
          </w:p>
        </w:tc>
      </w:tr>
      <w:tr w14:paraId="27C55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EF0F67">
            <w:pPr>
              <w:snapToGrid w:val="0"/>
            </w:pPr>
            <w:r>
              <w:rPr>
                <w:rFonts w:ascii="宋体" w:hAnsi="宋体" w:cs="宋体"/>
                <w:color w:val="000000"/>
                <w:sz w:val="23"/>
              </w:rPr>
              <w:t>十、使用非财政拨款结余</w:t>
            </w:r>
          </w:p>
        </w:tc>
        <w:tc>
          <w:tcPr>
            <w:tcW w:w="1980" w:type="dxa"/>
            <w:vAlign w:val="center"/>
          </w:tcPr>
          <w:p w14:paraId="1A0FA318"/>
        </w:tc>
        <w:tc>
          <w:tcPr>
            <w:tcW w:w="4640" w:type="dxa"/>
            <w:vAlign w:val="center"/>
          </w:tcPr>
          <w:p w14:paraId="57BA5DE3">
            <w:pPr>
              <w:snapToGrid w:val="0"/>
            </w:pPr>
            <w:r>
              <w:rPr>
                <w:rFonts w:ascii="宋体" w:hAnsi="宋体" w:cs="宋体"/>
                <w:color w:val="000000"/>
                <w:sz w:val="23"/>
              </w:rPr>
              <w:t>二十四、结余分配</w:t>
            </w:r>
          </w:p>
        </w:tc>
        <w:tc>
          <w:tcPr>
            <w:tcW w:w="1978" w:type="dxa"/>
            <w:vAlign w:val="center"/>
          </w:tcPr>
          <w:p w14:paraId="15B837D1"/>
        </w:tc>
      </w:tr>
      <w:tr w14:paraId="2B4D0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A5E282">
            <w:pPr>
              <w:snapToGrid w:val="0"/>
            </w:pPr>
            <w:r>
              <w:rPr>
                <w:rFonts w:ascii="宋体" w:hAnsi="宋体" w:cs="宋体"/>
                <w:color w:val="000000"/>
                <w:sz w:val="23"/>
              </w:rPr>
              <w:t>十一、年初结转和结余</w:t>
            </w:r>
          </w:p>
        </w:tc>
        <w:tc>
          <w:tcPr>
            <w:tcW w:w="1980" w:type="dxa"/>
            <w:vAlign w:val="center"/>
          </w:tcPr>
          <w:p w14:paraId="79E6CC58"/>
        </w:tc>
        <w:tc>
          <w:tcPr>
            <w:tcW w:w="4640" w:type="dxa"/>
            <w:vAlign w:val="center"/>
          </w:tcPr>
          <w:p w14:paraId="4C446E25">
            <w:pPr>
              <w:snapToGrid w:val="0"/>
            </w:pPr>
            <w:r>
              <w:rPr>
                <w:rFonts w:ascii="宋体" w:hAnsi="宋体" w:cs="宋体"/>
                <w:color w:val="000000"/>
                <w:sz w:val="23"/>
              </w:rPr>
              <w:t>二十五、年末结转和结余</w:t>
            </w:r>
          </w:p>
        </w:tc>
        <w:tc>
          <w:tcPr>
            <w:tcW w:w="1978" w:type="dxa"/>
            <w:vAlign w:val="center"/>
          </w:tcPr>
          <w:p w14:paraId="502911A3"/>
        </w:tc>
      </w:tr>
      <w:tr w14:paraId="4661D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8CEB61">
            <w:pPr>
              <w:snapToGrid w:val="0"/>
            </w:pPr>
            <w:r>
              <w:rPr>
                <w:rFonts w:ascii="宋体" w:hAnsi="宋体" w:cs="宋体"/>
                <w:color w:val="000000"/>
                <w:sz w:val="23"/>
              </w:rPr>
              <w:t xml:space="preserve">     其中：财政拨款结转和结余</w:t>
            </w:r>
          </w:p>
        </w:tc>
        <w:tc>
          <w:tcPr>
            <w:tcW w:w="1980" w:type="dxa"/>
            <w:vAlign w:val="center"/>
          </w:tcPr>
          <w:p w14:paraId="6F213EE8"/>
        </w:tc>
        <w:tc>
          <w:tcPr>
            <w:tcW w:w="4640" w:type="dxa"/>
            <w:vAlign w:val="center"/>
          </w:tcPr>
          <w:p w14:paraId="648248FE"/>
        </w:tc>
        <w:tc>
          <w:tcPr>
            <w:tcW w:w="1978" w:type="dxa"/>
            <w:vAlign w:val="center"/>
          </w:tcPr>
          <w:p w14:paraId="775F66AC"/>
        </w:tc>
      </w:tr>
      <w:tr w14:paraId="1A914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96FC53">
            <w:pPr>
              <w:snapToGrid w:val="0"/>
            </w:pPr>
            <w:r>
              <w:rPr>
                <w:rFonts w:ascii="宋体" w:hAnsi="宋体" w:cs="宋体"/>
                <w:color w:val="000000"/>
                <w:sz w:val="23"/>
              </w:rPr>
              <w:t xml:space="preserve">           其他结转和结余</w:t>
            </w:r>
          </w:p>
        </w:tc>
        <w:tc>
          <w:tcPr>
            <w:tcW w:w="1980" w:type="dxa"/>
            <w:vAlign w:val="center"/>
          </w:tcPr>
          <w:p w14:paraId="4AF98A7C"/>
        </w:tc>
        <w:tc>
          <w:tcPr>
            <w:tcW w:w="4640" w:type="dxa"/>
            <w:vAlign w:val="center"/>
          </w:tcPr>
          <w:p w14:paraId="141FF942"/>
        </w:tc>
        <w:tc>
          <w:tcPr>
            <w:tcW w:w="1978" w:type="dxa"/>
            <w:vAlign w:val="center"/>
          </w:tcPr>
          <w:p w14:paraId="30691CDD"/>
        </w:tc>
      </w:tr>
      <w:tr w14:paraId="4435C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0AD826">
            <w:pPr>
              <w:snapToGrid w:val="0"/>
              <w:jc w:val="center"/>
            </w:pPr>
            <w:r>
              <w:rPr>
                <w:rFonts w:ascii="宋体" w:hAnsi="宋体" w:cs="宋体"/>
                <w:color w:val="000000"/>
                <w:sz w:val="23"/>
              </w:rPr>
              <w:t>收入总计</w:t>
            </w:r>
          </w:p>
        </w:tc>
        <w:tc>
          <w:tcPr>
            <w:tcW w:w="1980" w:type="dxa"/>
            <w:vAlign w:val="center"/>
          </w:tcPr>
          <w:p w14:paraId="09D0172E">
            <w:pPr>
              <w:snapToGrid w:val="0"/>
              <w:jc w:val="right"/>
            </w:pPr>
            <w:r>
              <w:rPr>
                <w:rFonts w:ascii="宋体" w:hAnsi="宋体" w:cs="宋体"/>
                <w:color w:val="000000"/>
                <w:sz w:val="23"/>
              </w:rPr>
              <w:t>10,401,531.24</w:t>
            </w:r>
          </w:p>
        </w:tc>
        <w:tc>
          <w:tcPr>
            <w:tcW w:w="4640" w:type="dxa"/>
            <w:vAlign w:val="center"/>
          </w:tcPr>
          <w:p w14:paraId="1E5713EB">
            <w:pPr>
              <w:snapToGrid w:val="0"/>
              <w:jc w:val="center"/>
            </w:pPr>
            <w:r>
              <w:rPr>
                <w:rFonts w:ascii="宋体" w:hAnsi="宋体" w:cs="宋体"/>
                <w:color w:val="000000"/>
                <w:sz w:val="23"/>
              </w:rPr>
              <w:t>支出总计</w:t>
            </w:r>
          </w:p>
        </w:tc>
        <w:tc>
          <w:tcPr>
            <w:tcW w:w="1978" w:type="dxa"/>
            <w:vAlign w:val="center"/>
          </w:tcPr>
          <w:p w14:paraId="7F7A1ADC">
            <w:pPr>
              <w:snapToGrid w:val="0"/>
              <w:jc w:val="right"/>
            </w:pPr>
            <w:r>
              <w:rPr>
                <w:rFonts w:ascii="宋体" w:hAnsi="宋体" w:cs="宋体"/>
                <w:color w:val="000000"/>
                <w:sz w:val="23"/>
              </w:rPr>
              <w:t>10,401,531.24</w:t>
            </w:r>
          </w:p>
        </w:tc>
      </w:tr>
      <w:tr w14:paraId="45E97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AC4016B">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EB9EA2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D34CA11">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01C8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6B43FB">
            <w:pPr>
              <w:jc w:val="right"/>
            </w:pPr>
          </w:p>
        </w:tc>
      </w:tr>
      <w:tr w14:paraId="4F3DB8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AE90FB6">
            <w:r>
              <w:rPr>
                <w:rFonts w:ascii="宋体" w:hAnsi="宋体" w:cs="宋体"/>
                <w:sz w:val="20"/>
              </w:rPr>
              <w:t>部门：天津市西青区人工影响天气办公室</w:t>
            </w:r>
          </w:p>
        </w:tc>
        <w:tc>
          <w:tcPr>
            <w:tcW w:w="2000" w:type="dxa"/>
          </w:tcPr>
          <w:p w14:paraId="7A946FCA">
            <w:pPr>
              <w:jc w:val="center"/>
            </w:pPr>
          </w:p>
        </w:tc>
        <w:tc>
          <w:tcPr>
            <w:tcW w:w="5619" w:type="dxa"/>
          </w:tcPr>
          <w:p w14:paraId="3C88D723">
            <w:pPr>
              <w:jc w:val="right"/>
            </w:pPr>
            <w:r>
              <w:rPr>
                <w:rFonts w:ascii="宋体" w:hAnsi="宋体" w:cs="宋体"/>
                <w:sz w:val="20"/>
              </w:rPr>
              <w:t>单位：元</w:t>
            </w:r>
          </w:p>
        </w:tc>
      </w:tr>
    </w:tbl>
    <w:p w14:paraId="148258C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B09A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4FDD6B0">
            <w:pPr>
              <w:snapToGrid w:val="0"/>
              <w:jc w:val="center"/>
            </w:pPr>
            <w:r>
              <w:rPr>
                <w:rFonts w:ascii="宋体" w:hAnsi="宋体" w:cs="宋体"/>
                <w:color w:val="000000"/>
                <w:sz w:val="14"/>
              </w:rPr>
              <w:t>项      目</w:t>
            </w:r>
          </w:p>
        </w:tc>
        <w:tc>
          <w:tcPr>
            <w:tcW w:w="1240" w:type="dxa"/>
            <w:vMerge w:val="restart"/>
            <w:vAlign w:val="center"/>
          </w:tcPr>
          <w:p w14:paraId="09FC3350">
            <w:pPr>
              <w:snapToGrid w:val="0"/>
              <w:jc w:val="center"/>
            </w:pPr>
            <w:r>
              <w:rPr>
                <w:rFonts w:ascii="宋体" w:hAnsi="宋体" w:cs="宋体"/>
                <w:color w:val="000000"/>
                <w:sz w:val="14"/>
              </w:rPr>
              <w:t>本年收入合计</w:t>
            </w:r>
          </w:p>
        </w:tc>
        <w:tc>
          <w:tcPr>
            <w:tcW w:w="1240" w:type="dxa"/>
            <w:vMerge w:val="restart"/>
            <w:vAlign w:val="center"/>
          </w:tcPr>
          <w:p w14:paraId="6258BDF6">
            <w:pPr>
              <w:snapToGrid w:val="0"/>
              <w:jc w:val="center"/>
            </w:pPr>
            <w:r>
              <w:rPr>
                <w:rFonts w:ascii="宋体" w:hAnsi="宋体" w:cs="宋体"/>
                <w:color w:val="000000"/>
                <w:sz w:val="14"/>
              </w:rPr>
              <w:t>财政拨款收入</w:t>
            </w:r>
          </w:p>
        </w:tc>
        <w:tc>
          <w:tcPr>
            <w:tcW w:w="1240" w:type="dxa"/>
            <w:vMerge w:val="restart"/>
            <w:vAlign w:val="center"/>
          </w:tcPr>
          <w:p w14:paraId="647EC7E6">
            <w:pPr>
              <w:snapToGrid w:val="0"/>
              <w:jc w:val="center"/>
            </w:pPr>
            <w:r>
              <w:rPr>
                <w:rFonts w:ascii="宋体" w:hAnsi="宋体" w:cs="宋体"/>
                <w:color w:val="000000"/>
                <w:sz w:val="14"/>
              </w:rPr>
              <w:t>上级补助收入</w:t>
            </w:r>
          </w:p>
        </w:tc>
        <w:tc>
          <w:tcPr>
            <w:tcW w:w="2480" w:type="dxa"/>
            <w:gridSpan w:val="2"/>
            <w:vAlign w:val="center"/>
          </w:tcPr>
          <w:p w14:paraId="3587A047">
            <w:pPr>
              <w:snapToGrid w:val="0"/>
              <w:jc w:val="center"/>
            </w:pPr>
            <w:r>
              <w:rPr>
                <w:rFonts w:ascii="宋体" w:hAnsi="宋体" w:cs="宋体"/>
                <w:color w:val="000000"/>
                <w:sz w:val="14"/>
              </w:rPr>
              <w:t>事业收入</w:t>
            </w:r>
          </w:p>
        </w:tc>
        <w:tc>
          <w:tcPr>
            <w:tcW w:w="1240" w:type="dxa"/>
            <w:vMerge w:val="restart"/>
            <w:vAlign w:val="center"/>
          </w:tcPr>
          <w:p w14:paraId="7738E0C2">
            <w:pPr>
              <w:snapToGrid w:val="0"/>
              <w:jc w:val="center"/>
            </w:pPr>
            <w:r>
              <w:rPr>
                <w:rFonts w:ascii="宋体" w:hAnsi="宋体" w:cs="宋体"/>
                <w:color w:val="000000"/>
                <w:sz w:val="14"/>
              </w:rPr>
              <w:t>经营收入</w:t>
            </w:r>
          </w:p>
        </w:tc>
        <w:tc>
          <w:tcPr>
            <w:tcW w:w="1240" w:type="dxa"/>
            <w:vMerge w:val="restart"/>
            <w:vAlign w:val="center"/>
          </w:tcPr>
          <w:p w14:paraId="0F4565C6">
            <w:pPr>
              <w:snapToGrid w:val="0"/>
              <w:jc w:val="center"/>
            </w:pPr>
            <w:r>
              <w:rPr>
                <w:rFonts w:ascii="宋体" w:hAnsi="宋体" w:cs="宋体"/>
                <w:color w:val="000000"/>
                <w:sz w:val="14"/>
              </w:rPr>
              <w:t>附属单位上缴收入</w:t>
            </w:r>
          </w:p>
        </w:tc>
        <w:tc>
          <w:tcPr>
            <w:tcW w:w="1198" w:type="dxa"/>
            <w:vMerge w:val="restart"/>
            <w:vAlign w:val="center"/>
          </w:tcPr>
          <w:p w14:paraId="2D120A94">
            <w:pPr>
              <w:snapToGrid w:val="0"/>
              <w:jc w:val="center"/>
            </w:pPr>
            <w:r>
              <w:rPr>
                <w:rFonts w:ascii="宋体" w:hAnsi="宋体" w:cs="宋体"/>
                <w:color w:val="000000"/>
                <w:sz w:val="14"/>
              </w:rPr>
              <w:t>其他收入</w:t>
            </w:r>
          </w:p>
        </w:tc>
      </w:tr>
      <w:tr w14:paraId="36CDD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B334D5">
            <w:pPr>
              <w:snapToGrid w:val="0"/>
              <w:jc w:val="center"/>
            </w:pPr>
            <w:r>
              <w:rPr>
                <w:rFonts w:ascii="宋体" w:hAnsi="宋体" w:cs="宋体"/>
                <w:color w:val="000000"/>
                <w:sz w:val="14"/>
              </w:rPr>
              <w:t>科目编码</w:t>
            </w:r>
          </w:p>
        </w:tc>
        <w:tc>
          <w:tcPr>
            <w:tcW w:w="2520" w:type="dxa"/>
            <w:vAlign w:val="center"/>
          </w:tcPr>
          <w:p w14:paraId="49BE1D14">
            <w:pPr>
              <w:snapToGrid w:val="0"/>
              <w:jc w:val="center"/>
            </w:pPr>
            <w:r>
              <w:rPr>
                <w:rFonts w:ascii="宋体" w:hAnsi="宋体" w:cs="宋体"/>
                <w:color w:val="000000"/>
                <w:sz w:val="14"/>
              </w:rPr>
              <w:t>科目名称</w:t>
            </w:r>
          </w:p>
        </w:tc>
        <w:tc>
          <w:tcPr>
            <w:tcW w:w="1240" w:type="dxa"/>
            <w:vMerge w:val="continue"/>
            <w:vAlign w:val="center"/>
          </w:tcPr>
          <w:p w14:paraId="5B4F2958"/>
        </w:tc>
        <w:tc>
          <w:tcPr>
            <w:tcW w:w="1240" w:type="dxa"/>
            <w:vMerge w:val="continue"/>
            <w:vAlign w:val="center"/>
          </w:tcPr>
          <w:p w14:paraId="290C79B8"/>
        </w:tc>
        <w:tc>
          <w:tcPr>
            <w:tcW w:w="1240" w:type="dxa"/>
            <w:vMerge w:val="continue"/>
            <w:vAlign w:val="center"/>
          </w:tcPr>
          <w:p w14:paraId="4E49B5D6"/>
        </w:tc>
        <w:tc>
          <w:tcPr>
            <w:tcW w:w="1240" w:type="dxa"/>
            <w:vAlign w:val="center"/>
          </w:tcPr>
          <w:p w14:paraId="6667A69A">
            <w:pPr>
              <w:snapToGrid w:val="0"/>
              <w:jc w:val="center"/>
            </w:pPr>
            <w:r>
              <w:rPr>
                <w:rFonts w:ascii="宋体" w:hAnsi="宋体" w:cs="宋体"/>
                <w:color w:val="000000"/>
                <w:sz w:val="14"/>
              </w:rPr>
              <w:t>小计</w:t>
            </w:r>
          </w:p>
        </w:tc>
        <w:tc>
          <w:tcPr>
            <w:tcW w:w="1240" w:type="dxa"/>
            <w:vAlign w:val="center"/>
          </w:tcPr>
          <w:p w14:paraId="23B0C472">
            <w:pPr>
              <w:snapToGrid w:val="0"/>
              <w:jc w:val="center"/>
            </w:pPr>
            <w:r>
              <w:rPr>
                <w:rFonts w:ascii="宋体" w:hAnsi="宋体" w:cs="宋体"/>
                <w:color w:val="000000"/>
                <w:sz w:val="14"/>
              </w:rPr>
              <w:t>其中：教育收费</w:t>
            </w:r>
          </w:p>
        </w:tc>
        <w:tc>
          <w:tcPr>
            <w:tcW w:w="1240" w:type="dxa"/>
            <w:vMerge w:val="continue"/>
            <w:vAlign w:val="center"/>
          </w:tcPr>
          <w:p w14:paraId="55BFEAA6"/>
        </w:tc>
        <w:tc>
          <w:tcPr>
            <w:tcW w:w="1240" w:type="dxa"/>
            <w:vMerge w:val="continue"/>
            <w:vAlign w:val="center"/>
          </w:tcPr>
          <w:p w14:paraId="22883568"/>
        </w:tc>
        <w:tc>
          <w:tcPr>
            <w:tcW w:w="1198" w:type="dxa"/>
            <w:vMerge w:val="continue"/>
            <w:vAlign w:val="center"/>
          </w:tcPr>
          <w:p w14:paraId="77A916D9"/>
        </w:tc>
      </w:tr>
      <w:tr w14:paraId="2CB92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ED2D49D">
            <w:pPr>
              <w:snapToGrid w:val="0"/>
              <w:jc w:val="center"/>
            </w:pPr>
            <w:r>
              <w:rPr>
                <w:rFonts w:ascii="宋体" w:hAnsi="宋体" w:cs="宋体"/>
                <w:color w:val="000000"/>
                <w:sz w:val="14"/>
              </w:rPr>
              <w:t>合计</w:t>
            </w:r>
          </w:p>
        </w:tc>
        <w:tc>
          <w:tcPr>
            <w:tcW w:w="1240" w:type="dxa"/>
            <w:vAlign w:val="center"/>
          </w:tcPr>
          <w:p w14:paraId="22CFD778">
            <w:pPr>
              <w:snapToGrid w:val="0"/>
              <w:jc w:val="right"/>
            </w:pPr>
            <w:r>
              <w:rPr>
                <w:rFonts w:ascii="宋体" w:hAnsi="宋体" w:cs="宋体"/>
                <w:color w:val="000000"/>
                <w:sz w:val="14"/>
              </w:rPr>
              <w:t>10,401,531.24</w:t>
            </w:r>
          </w:p>
        </w:tc>
        <w:tc>
          <w:tcPr>
            <w:tcW w:w="1240" w:type="dxa"/>
            <w:vAlign w:val="center"/>
          </w:tcPr>
          <w:p w14:paraId="188CDACE">
            <w:pPr>
              <w:snapToGrid w:val="0"/>
              <w:jc w:val="right"/>
            </w:pPr>
            <w:r>
              <w:rPr>
                <w:rFonts w:ascii="宋体" w:hAnsi="宋体" w:cs="宋体"/>
                <w:color w:val="000000"/>
                <w:sz w:val="14"/>
              </w:rPr>
              <w:t>10,401,531.24</w:t>
            </w:r>
          </w:p>
        </w:tc>
        <w:tc>
          <w:tcPr>
            <w:tcW w:w="1240" w:type="dxa"/>
            <w:vAlign w:val="center"/>
          </w:tcPr>
          <w:p w14:paraId="0A7EE036"/>
        </w:tc>
        <w:tc>
          <w:tcPr>
            <w:tcW w:w="1240" w:type="dxa"/>
            <w:vAlign w:val="center"/>
          </w:tcPr>
          <w:p w14:paraId="6F421ABD"/>
        </w:tc>
        <w:tc>
          <w:tcPr>
            <w:tcW w:w="1240" w:type="dxa"/>
            <w:vAlign w:val="center"/>
          </w:tcPr>
          <w:p w14:paraId="41700304"/>
        </w:tc>
        <w:tc>
          <w:tcPr>
            <w:tcW w:w="1240" w:type="dxa"/>
            <w:vAlign w:val="center"/>
          </w:tcPr>
          <w:p w14:paraId="5D0760A9"/>
        </w:tc>
        <w:tc>
          <w:tcPr>
            <w:tcW w:w="1240" w:type="dxa"/>
            <w:vAlign w:val="center"/>
          </w:tcPr>
          <w:p w14:paraId="7FDBF5A4"/>
        </w:tc>
        <w:tc>
          <w:tcPr>
            <w:tcW w:w="1198" w:type="dxa"/>
            <w:vAlign w:val="center"/>
          </w:tcPr>
          <w:p w14:paraId="0FF1F461"/>
        </w:tc>
      </w:tr>
      <w:tr w14:paraId="17345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8BCEC3">
            <w:pPr>
              <w:snapToGrid w:val="0"/>
            </w:pPr>
            <w:r>
              <w:rPr>
                <w:rFonts w:ascii="宋体" w:hAnsi="宋体" w:cs="宋体"/>
                <w:color w:val="000000"/>
                <w:sz w:val="14"/>
              </w:rPr>
              <w:t>208</w:t>
            </w:r>
          </w:p>
        </w:tc>
        <w:tc>
          <w:tcPr>
            <w:tcW w:w="2520" w:type="dxa"/>
            <w:vAlign w:val="center"/>
          </w:tcPr>
          <w:p w14:paraId="6BBD45D2">
            <w:pPr>
              <w:snapToGrid w:val="0"/>
            </w:pPr>
            <w:r>
              <w:rPr>
                <w:rFonts w:ascii="宋体" w:hAnsi="宋体" w:cs="宋体"/>
                <w:color w:val="000000"/>
                <w:sz w:val="14"/>
              </w:rPr>
              <w:t>社会保障和就业支出</w:t>
            </w:r>
          </w:p>
        </w:tc>
        <w:tc>
          <w:tcPr>
            <w:tcW w:w="1240" w:type="dxa"/>
            <w:vAlign w:val="center"/>
          </w:tcPr>
          <w:p w14:paraId="5617FE95">
            <w:pPr>
              <w:snapToGrid w:val="0"/>
              <w:jc w:val="right"/>
            </w:pPr>
            <w:r>
              <w:rPr>
                <w:rFonts w:ascii="宋体" w:hAnsi="宋体" w:cs="宋体"/>
                <w:color w:val="000000"/>
                <w:sz w:val="14"/>
              </w:rPr>
              <w:t>57,211.20</w:t>
            </w:r>
          </w:p>
        </w:tc>
        <w:tc>
          <w:tcPr>
            <w:tcW w:w="1240" w:type="dxa"/>
            <w:vAlign w:val="center"/>
          </w:tcPr>
          <w:p w14:paraId="41228274">
            <w:pPr>
              <w:snapToGrid w:val="0"/>
              <w:jc w:val="right"/>
            </w:pPr>
            <w:r>
              <w:rPr>
                <w:rFonts w:ascii="宋体" w:hAnsi="宋体" w:cs="宋体"/>
                <w:color w:val="000000"/>
                <w:sz w:val="14"/>
              </w:rPr>
              <w:t>57,211.20</w:t>
            </w:r>
          </w:p>
        </w:tc>
        <w:tc>
          <w:tcPr>
            <w:tcW w:w="1240" w:type="dxa"/>
            <w:vAlign w:val="center"/>
          </w:tcPr>
          <w:p w14:paraId="0D5FF60D"/>
        </w:tc>
        <w:tc>
          <w:tcPr>
            <w:tcW w:w="1240" w:type="dxa"/>
            <w:vAlign w:val="center"/>
          </w:tcPr>
          <w:p w14:paraId="4C7B2D30"/>
        </w:tc>
        <w:tc>
          <w:tcPr>
            <w:tcW w:w="1240" w:type="dxa"/>
            <w:vAlign w:val="center"/>
          </w:tcPr>
          <w:p w14:paraId="044EB40F"/>
        </w:tc>
        <w:tc>
          <w:tcPr>
            <w:tcW w:w="1240" w:type="dxa"/>
            <w:vAlign w:val="center"/>
          </w:tcPr>
          <w:p w14:paraId="5B366F63"/>
        </w:tc>
        <w:tc>
          <w:tcPr>
            <w:tcW w:w="1240" w:type="dxa"/>
            <w:vAlign w:val="center"/>
          </w:tcPr>
          <w:p w14:paraId="2B55BEFC"/>
        </w:tc>
        <w:tc>
          <w:tcPr>
            <w:tcW w:w="1198" w:type="dxa"/>
            <w:vAlign w:val="center"/>
          </w:tcPr>
          <w:p w14:paraId="678D888D"/>
        </w:tc>
      </w:tr>
      <w:tr w14:paraId="34896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62DC16">
            <w:pPr>
              <w:snapToGrid w:val="0"/>
            </w:pPr>
            <w:r>
              <w:rPr>
                <w:rFonts w:ascii="宋体" w:hAnsi="宋体" w:cs="宋体"/>
                <w:color w:val="000000"/>
                <w:sz w:val="14"/>
              </w:rPr>
              <w:t>20805</w:t>
            </w:r>
          </w:p>
        </w:tc>
        <w:tc>
          <w:tcPr>
            <w:tcW w:w="2520" w:type="dxa"/>
            <w:vAlign w:val="center"/>
          </w:tcPr>
          <w:p w14:paraId="7924435C">
            <w:pPr>
              <w:snapToGrid w:val="0"/>
            </w:pPr>
            <w:r>
              <w:rPr>
                <w:rFonts w:ascii="宋体" w:hAnsi="宋体" w:cs="宋体"/>
                <w:color w:val="000000"/>
                <w:sz w:val="14"/>
              </w:rPr>
              <w:t>行政事业单位养老支出</w:t>
            </w:r>
          </w:p>
        </w:tc>
        <w:tc>
          <w:tcPr>
            <w:tcW w:w="1240" w:type="dxa"/>
            <w:vAlign w:val="center"/>
          </w:tcPr>
          <w:p w14:paraId="3DBDCF3C">
            <w:pPr>
              <w:snapToGrid w:val="0"/>
              <w:jc w:val="right"/>
            </w:pPr>
            <w:r>
              <w:rPr>
                <w:rFonts w:ascii="宋体" w:hAnsi="宋体" w:cs="宋体"/>
                <w:color w:val="000000"/>
                <w:sz w:val="14"/>
              </w:rPr>
              <w:t>57,211.20</w:t>
            </w:r>
          </w:p>
        </w:tc>
        <w:tc>
          <w:tcPr>
            <w:tcW w:w="1240" w:type="dxa"/>
            <w:vAlign w:val="center"/>
          </w:tcPr>
          <w:p w14:paraId="5E6233C5">
            <w:pPr>
              <w:snapToGrid w:val="0"/>
              <w:jc w:val="right"/>
            </w:pPr>
            <w:r>
              <w:rPr>
                <w:rFonts w:ascii="宋体" w:hAnsi="宋体" w:cs="宋体"/>
                <w:color w:val="000000"/>
                <w:sz w:val="14"/>
              </w:rPr>
              <w:t>57,211.20</w:t>
            </w:r>
          </w:p>
        </w:tc>
        <w:tc>
          <w:tcPr>
            <w:tcW w:w="1240" w:type="dxa"/>
            <w:vAlign w:val="center"/>
          </w:tcPr>
          <w:p w14:paraId="760BBE32"/>
        </w:tc>
        <w:tc>
          <w:tcPr>
            <w:tcW w:w="1240" w:type="dxa"/>
            <w:vAlign w:val="center"/>
          </w:tcPr>
          <w:p w14:paraId="4785DA3A"/>
        </w:tc>
        <w:tc>
          <w:tcPr>
            <w:tcW w:w="1240" w:type="dxa"/>
            <w:vAlign w:val="center"/>
          </w:tcPr>
          <w:p w14:paraId="56E13A81"/>
        </w:tc>
        <w:tc>
          <w:tcPr>
            <w:tcW w:w="1240" w:type="dxa"/>
            <w:vAlign w:val="center"/>
          </w:tcPr>
          <w:p w14:paraId="76C09061"/>
        </w:tc>
        <w:tc>
          <w:tcPr>
            <w:tcW w:w="1240" w:type="dxa"/>
            <w:vAlign w:val="center"/>
          </w:tcPr>
          <w:p w14:paraId="3E2EE9A0"/>
        </w:tc>
        <w:tc>
          <w:tcPr>
            <w:tcW w:w="1198" w:type="dxa"/>
            <w:vAlign w:val="center"/>
          </w:tcPr>
          <w:p w14:paraId="6EC324A1"/>
        </w:tc>
      </w:tr>
      <w:tr w14:paraId="2C583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F9067B">
            <w:pPr>
              <w:snapToGrid w:val="0"/>
            </w:pPr>
            <w:r>
              <w:rPr>
                <w:rFonts w:ascii="宋体" w:hAnsi="宋体" w:cs="宋体"/>
                <w:color w:val="000000"/>
                <w:sz w:val="14"/>
              </w:rPr>
              <w:t>2080505</w:t>
            </w:r>
          </w:p>
        </w:tc>
        <w:tc>
          <w:tcPr>
            <w:tcW w:w="2520" w:type="dxa"/>
            <w:vAlign w:val="center"/>
          </w:tcPr>
          <w:p w14:paraId="3C7C1995">
            <w:pPr>
              <w:snapToGrid w:val="0"/>
            </w:pPr>
            <w:r>
              <w:rPr>
                <w:rFonts w:ascii="宋体" w:hAnsi="宋体" w:cs="宋体"/>
                <w:color w:val="000000"/>
                <w:sz w:val="14"/>
              </w:rPr>
              <w:t>机关事业单位基本养老保险缴费支出</w:t>
            </w:r>
          </w:p>
        </w:tc>
        <w:tc>
          <w:tcPr>
            <w:tcW w:w="1240" w:type="dxa"/>
            <w:vAlign w:val="center"/>
          </w:tcPr>
          <w:p w14:paraId="682801EB">
            <w:pPr>
              <w:snapToGrid w:val="0"/>
              <w:jc w:val="right"/>
            </w:pPr>
            <w:r>
              <w:rPr>
                <w:rFonts w:ascii="宋体" w:hAnsi="宋体" w:cs="宋体"/>
                <w:color w:val="000000"/>
                <w:sz w:val="14"/>
              </w:rPr>
              <w:t>38,140.80</w:t>
            </w:r>
          </w:p>
        </w:tc>
        <w:tc>
          <w:tcPr>
            <w:tcW w:w="1240" w:type="dxa"/>
            <w:vAlign w:val="center"/>
          </w:tcPr>
          <w:p w14:paraId="21F891DB">
            <w:pPr>
              <w:snapToGrid w:val="0"/>
              <w:jc w:val="right"/>
            </w:pPr>
            <w:r>
              <w:rPr>
                <w:rFonts w:ascii="宋体" w:hAnsi="宋体" w:cs="宋体"/>
                <w:color w:val="000000"/>
                <w:sz w:val="14"/>
              </w:rPr>
              <w:t>38,140.80</w:t>
            </w:r>
          </w:p>
        </w:tc>
        <w:tc>
          <w:tcPr>
            <w:tcW w:w="1240" w:type="dxa"/>
            <w:vAlign w:val="center"/>
          </w:tcPr>
          <w:p w14:paraId="4D20B26D"/>
        </w:tc>
        <w:tc>
          <w:tcPr>
            <w:tcW w:w="1240" w:type="dxa"/>
            <w:vAlign w:val="center"/>
          </w:tcPr>
          <w:p w14:paraId="346053FA"/>
        </w:tc>
        <w:tc>
          <w:tcPr>
            <w:tcW w:w="1240" w:type="dxa"/>
            <w:vAlign w:val="center"/>
          </w:tcPr>
          <w:p w14:paraId="4CC06164"/>
        </w:tc>
        <w:tc>
          <w:tcPr>
            <w:tcW w:w="1240" w:type="dxa"/>
            <w:vAlign w:val="center"/>
          </w:tcPr>
          <w:p w14:paraId="0295C3DE"/>
        </w:tc>
        <w:tc>
          <w:tcPr>
            <w:tcW w:w="1240" w:type="dxa"/>
            <w:vAlign w:val="center"/>
          </w:tcPr>
          <w:p w14:paraId="559C1EF7"/>
        </w:tc>
        <w:tc>
          <w:tcPr>
            <w:tcW w:w="1198" w:type="dxa"/>
            <w:vAlign w:val="center"/>
          </w:tcPr>
          <w:p w14:paraId="26A3260E"/>
        </w:tc>
      </w:tr>
      <w:tr w14:paraId="67939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743AEE">
            <w:pPr>
              <w:snapToGrid w:val="0"/>
            </w:pPr>
            <w:r>
              <w:rPr>
                <w:rFonts w:ascii="宋体" w:hAnsi="宋体" w:cs="宋体"/>
                <w:color w:val="000000"/>
                <w:sz w:val="14"/>
              </w:rPr>
              <w:t>2080506</w:t>
            </w:r>
          </w:p>
        </w:tc>
        <w:tc>
          <w:tcPr>
            <w:tcW w:w="2520" w:type="dxa"/>
            <w:vAlign w:val="center"/>
          </w:tcPr>
          <w:p w14:paraId="6C500F0B">
            <w:pPr>
              <w:snapToGrid w:val="0"/>
            </w:pPr>
            <w:r>
              <w:rPr>
                <w:rFonts w:ascii="宋体" w:hAnsi="宋体" w:cs="宋体"/>
                <w:color w:val="000000"/>
                <w:sz w:val="14"/>
              </w:rPr>
              <w:t>机关事业单位职业年金缴费支出</w:t>
            </w:r>
          </w:p>
        </w:tc>
        <w:tc>
          <w:tcPr>
            <w:tcW w:w="1240" w:type="dxa"/>
            <w:vAlign w:val="center"/>
          </w:tcPr>
          <w:p w14:paraId="26BE3398">
            <w:pPr>
              <w:snapToGrid w:val="0"/>
              <w:jc w:val="right"/>
            </w:pPr>
            <w:r>
              <w:rPr>
                <w:rFonts w:ascii="宋体" w:hAnsi="宋体" w:cs="宋体"/>
                <w:color w:val="000000"/>
                <w:sz w:val="14"/>
              </w:rPr>
              <w:t>19,070.40</w:t>
            </w:r>
          </w:p>
        </w:tc>
        <w:tc>
          <w:tcPr>
            <w:tcW w:w="1240" w:type="dxa"/>
            <w:vAlign w:val="center"/>
          </w:tcPr>
          <w:p w14:paraId="690ED6D5">
            <w:pPr>
              <w:snapToGrid w:val="0"/>
              <w:jc w:val="right"/>
            </w:pPr>
            <w:r>
              <w:rPr>
                <w:rFonts w:ascii="宋体" w:hAnsi="宋体" w:cs="宋体"/>
                <w:color w:val="000000"/>
                <w:sz w:val="14"/>
              </w:rPr>
              <w:t>19,070.40</w:t>
            </w:r>
          </w:p>
        </w:tc>
        <w:tc>
          <w:tcPr>
            <w:tcW w:w="1240" w:type="dxa"/>
            <w:vAlign w:val="center"/>
          </w:tcPr>
          <w:p w14:paraId="7677A46A"/>
        </w:tc>
        <w:tc>
          <w:tcPr>
            <w:tcW w:w="1240" w:type="dxa"/>
            <w:vAlign w:val="center"/>
          </w:tcPr>
          <w:p w14:paraId="3F302B56"/>
        </w:tc>
        <w:tc>
          <w:tcPr>
            <w:tcW w:w="1240" w:type="dxa"/>
            <w:vAlign w:val="center"/>
          </w:tcPr>
          <w:p w14:paraId="50E08841"/>
        </w:tc>
        <w:tc>
          <w:tcPr>
            <w:tcW w:w="1240" w:type="dxa"/>
            <w:vAlign w:val="center"/>
          </w:tcPr>
          <w:p w14:paraId="4F254ECC"/>
        </w:tc>
        <w:tc>
          <w:tcPr>
            <w:tcW w:w="1240" w:type="dxa"/>
            <w:vAlign w:val="center"/>
          </w:tcPr>
          <w:p w14:paraId="66F6916A"/>
        </w:tc>
        <w:tc>
          <w:tcPr>
            <w:tcW w:w="1198" w:type="dxa"/>
            <w:vAlign w:val="center"/>
          </w:tcPr>
          <w:p w14:paraId="3286856E"/>
        </w:tc>
      </w:tr>
      <w:tr w14:paraId="3BB8A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53F772">
            <w:pPr>
              <w:snapToGrid w:val="0"/>
            </w:pPr>
            <w:r>
              <w:rPr>
                <w:rFonts w:ascii="宋体" w:hAnsi="宋体" w:cs="宋体"/>
                <w:color w:val="000000"/>
                <w:sz w:val="14"/>
              </w:rPr>
              <w:t>210</w:t>
            </w:r>
          </w:p>
        </w:tc>
        <w:tc>
          <w:tcPr>
            <w:tcW w:w="2520" w:type="dxa"/>
            <w:vAlign w:val="center"/>
          </w:tcPr>
          <w:p w14:paraId="5E429641">
            <w:pPr>
              <w:snapToGrid w:val="0"/>
            </w:pPr>
            <w:r>
              <w:rPr>
                <w:rFonts w:ascii="宋体" w:hAnsi="宋体" w:cs="宋体"/>
                <w:color w:val="000000"/>
                <w:sz w:val="14"/>
              </w:rPr>
              <w:t>卫生健康支出</w:t>
            </w:r>
          </w:p>
        </w:tc>
        <w:tc>
          <w:tcPr>
            <w:tcW w:w="1240" w:type="dxa"/>
            <w:vAlign w:val="center"/>
          </w:tcPr>
          <w:p w14:paraId="6025FEA7">
            <w:pPr>
              <w:snapToGrid w:val="0"/>
              <w:jc w:val="right"/>
            </w:pPr>
            <w:r>
              <w:rPr>
                <w:rFonts w:ascii="宋体" w:hAnsi="宋体" w:cs="宋体"/>
                <w:color w:val="000000"/>
                <w:sz w:val="14"/>
              </w:rPr>
              <w:t>22,646.28</w:t>
            </w:r>
          </w:p>
        </w:tc>
        <w:tc>
          <w:tcPr>
            <w:tcW w:w="1240" w:type="dxa"/>
            <w:vAlign w:val="center"/>
          </w:tcPr>
          <w:p w14:paraId="39F7C86C">
            <w:pPr>
              <w:snapToGrid w:val="0"/>
              <w:jc w:val="right"/>
            </w:pPr>
            <w:r>
              <w:rPr>
                <w:rFonts w:ascii="宋体" w:hAnsi="宋体" w:cs="宋体"/>
                <w:color w:val="000000"/>
                <w:sz w:val="14"/>
              </w:rPr>
              <w:t>22,646.28</w:t>
            </w:r>
          </w:p>
        </w:tc>
        <w:tc>
          <w:tcPr>
            <w:tcW w:w="1240" w:type="dxa"/>
            <w:vAlign w:val="center"/>
          </w:tcPr>
          <w:p w14:paraId="453E955D"/>
        </w:tc>
        <w:tc>
          <w:tcPr>
            <w:tcW w:w="1240" w:type="dxa"/>
            <w:vAlign w:val="center"/>
          </w:tcPr>
          <w:p w14:paraId="547A8903"/>
        </w:tc>
        <w:tc>
          <w:tcPr>
            <w:tcW w:w="1240" w:type="dxa"/>
            <w:vAlign w:val="center"/>
          </w:tcPr>
          <w:p w14:paraId="64D8CE0C"/>
        </w:tc>
        <w:tc>
          <w:tcPr>
            <w:tcW w:w="1240" w:type="dxa"/>
            <w:vAlign w:val="center"/>
          </w:tcPr>
          <w:p w14:paraId="7D8F47B3"/>
        </w:tc>
        <w:tc>
          <w:tcPr>
            <w:tcW w:w="1240" w:type="dxa"/>
            <w:vAlign w:val="center"/>
          </w:tcPr>
          <w:p w14:paraId="25F72047"/>
        </w:tc>
        <w:tc>
          <w:tcPr>
            <w:tcW w:w="1198" w:type="dxa"/>
            <w:vAlign w:val="center"/>
          </w:tcPr>
          <w:p w14:paraId="2C17E9E6"/>
        </w:tc>
      </w:tr>
      <w:tr w14:paraId="14BD3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632562">
            <w:pPr>
              <w:snapToGrid w:val="0"/>
            </w:pPr>
            <w:r>
              <w:rPr>
                <w:rFonts w:ascii="宋体" w:hAnsi="宋体" w:cs="宋体"/>
                <w:color w:val="000000"/>
                <w:sz w:val="14"/>
              </w:rPr>
              <w:t>21011</w:t>
            </w:r>
          </w:p>
        </w:tc>
        <w:tc>
          <w:tcPr>
            <w:tcW w:w="2520" w:type="dxa"/>
            <w:vAlign w:val="center"/>
          </w:tcPr>
          <w:p w14:paraId="3D1C625C">
            <w:pPr>
              <w:snapToGrid w:val="0"/>
            </w:pPr>
            <w:r>
              <w:rPr>
                <w:rFonts w:ascii="宋体" w:hAnsi="宋体" w:cs="宋体"/>
                <w:color w:val="000000"/>
                <w:sz w:val="14"/>
              </w:rPr>
              <w:t>行政事业单位医疗</w:t>
            </w:r>
          </w:p>
        </w:tc>
        <w:tc>
          <w:tcPr>
            <w:tcW w:w="1240" w:type="dxa"/>
            <w:vAlign w:val="center"/>
          </w:tcPr>
          <w:p w14:paraId="09874486">
            <w:pPr>
              <w:snapToGrid w:val="0"/>
              <w:jc w:val="right"/>
            </w:pPr>
            <w:r>
              <w:rPr>
                <w:rFonts w:ascii="宋体" w:hAnsi="宋体" w:cs="宋体"/>
                <w:color w:val="000000"/>
                <w:sz w:val="14"/>
              </w:rPr>
              <w:t>22,646.28</w:t>
            </w:r>
          </w:p>
        </w:tc>
        <w:tc>
          <w:tcPr>
            <w:tcW w:w="1240" w:type="dxa"/>
            <w:vAlign w:val="center"/>
          </w:tcPr>
          <w:p w14:paraId="39D06C88">
            <w:pPr>
              <w:snapToGrid w:val="0"/>
              <w:jc w:val="right"/>
            </w:pPr>
            <w:r>
              <w:rPr>
                <w:rFonts w:ascii="宋体" w:hAnsi="宋体" w:cs="宋体"/>
                <w:color w:val="000000"/>
                <w:sz w:val="14"/>
              </w:rPr>
              <w:t>22,646.28</w:t>
            </w:r>
          </w:p>
        </w:tc>
        <w:tc>
          <w:tcPr>
            <w:tcW w:w="1240" w:type="dxa"/>
            <w:vAlign w:val="center"/>
          </w:tcPr>
          <w:p w14:paraId="1BB460B3"/>
        </w:tc>
        <w:tc>
          <w:tcPr>
            <w:tcW w:w="1240" w:type="dxa"/>
            <w:vAlign w:val="center"/>
          </w:tcPr>
          <w:p w14:paraId="3EBB98D3"/>
        </w:tc>
        <w:tc>
          <w:tcPr>
            <w:tcW w:w="1240" w:type="dxa"/>
            <w:vAlign w:val="center"/>
          </w:tcPr>
          <w:p w14:paraId="6926DBB6"/>
        </w:tc>
        <w:tc>
          <w:tcPr>
            <w:tcW w:w="1240" w:type="dxa"/>
            <w:vAlign w:val="center"/>
          </w:tcPr>
          <w:p w14:paraId="4A2A7414"/>
        </w:tc>
        <w:tc>
          <w:tcPr>
            <w:tcW w:w="1240" w:type="dxa"/>
            <w:vAlign w:val="center"/>
          </w:tcPr>
          <w:p w14:paraId="32DF684B"/>
        </w:tc>
        <w:tc>
          <w:tcPr>
            <w:tcW w:w="1198" w:type="dxa"/>
            <w:vAlign w:val="center"/>
          </w:tcPr>
          <w:p w14:paraId="7D6FDBFD"/>
        </w:tc>
      </w:tr>
      <w:tr w14:paraId="417D8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00B9F0">
            <w:pPr>
              <w:snapToGrid w:val="0"/>
            </w:pPr>
            <w:r>
              <w:rPr>
                <w:rFonts w:ascii="宋体" w:hAnsi="宋体" w:cs="宋体"/>
                <w:color w:val="000000"/>
                <w:sz w:val="14"/>
              </w:rPr>
              <w:t>2101102</w:t>
            </w:r>
          </w:p>
        </w:tc>
        <w:tc>
          <w:tcPr>
            <w:tcW w:w="2520" w:type="dxa"/>
            <w:vAlign w:val="center"/>
          </w:tcPr>
          <w:p w14:paraId="756B9A8F">
            <w:pPr>
              <w:snapToGrid w:val="0"/>
            </w:pPr>
            <w:r>
              <w:rPr>
                <w:rFonts w:ascii="宋体" w:hAnsi="宋体" w:cs="宋体"/>
                <w:color w:val="000000"/>
                <w:sz w:val="14"/>
              </w:rPr>
              <w:t>事业单位医疗</w:t>
            </w:r>
          </w:p>
        </w:tc>
        <w:tc>
          <w:tcPr>
            <w:tcW w:w="1240" w:type="dxa"/>
            <w:vAlign w:val="center"/>
          </w:tcPr>
          <w:p w14:paraId="7D1DDE3F">
            <w:pPr>
              <w:snapToGrid w:val="0"/>
              <w:jc w:val="right"/>
            </w:pPr>
            <w:r>
              <w:rPr>
                <w:rFonts w:ascii="宋体" w:hAnsi="宋体" w:cs="宋体"/>
                <w:color w:val="000000"/>
                <w:sz w:val="14"/>
              </w:rPr>
              <w:t>22,646.28</w:t>
            </w:r>
          </w:p>
        </w:tc>
        <w:tc>
          <w:tcPr>
            <w:tcW w:w="1240" w:type="dxa"/>
            <w:vAlign w:val="center"/>
          </w:tcPr>
          <w:p w14:paraId="62190BC6">
            <w:pPr>
              <w:snapToGrid w:val="0"/>
              <w:jc w:val="right"/>
            </w:pPr>
            <w:r>
              <w:rPr>
                <w:rFonts w:ascii="宋体" w:hAnsi="宋体" w:cs="宋体"/>
                <w:color w:val="000000"/>
                <w:sz w:val="14"/>
              </w:rPr>
              <w:t>22,646.28</w:t>
            </w:r>
          </w:p>
        </w:tc>
        <w:tc>
          <w:tcPr>
            <w:tcW w:w="1240" w:type="dxa"/>
            <w:vAlign w:val="center"/>
          </w:tcPr>
          <w:p w14:paraId="58D28796"/>
        </w:tc>
        <w:tc>
          <w:tcPr>
            <w:tcW w:w="1240" w:type="dxa"/>
            <w:vAlign w:val="center"/>
          </w:tcPr>
          <w:p w14:paraId="6010A0ED"/>
        </w:tc>
        <w:tc>
          <w:tcPr>
            <w:tcW w:w="1240" w:type="dxa"/>
            <w:vAlign w:val="center"/>
          </w:tcPr>
          <w:p w14:paraId="36540CC0"/>
        </w:tc>
        <w:tc>
          <w:tcPr>
            <w:tcW w:w="1240" w:type="dxa"/>
            <w:vAlign w:val="center"/>
          </w:tcPr>
          <w:p w14:paraId="261832BD"/>
        </w:tc>
        <w:tc>
          <w:tcPr>
            <w:tcW w:w="1240" w:type="dxa"/>
            <w:vAlign w:val="center"/>
          </w:tcPr>
          <w:p w14:paraId="53E58542"/>
        </w:tc>
        <w:tc>
          <w:tcPr>
            <w:tcW w:w="1198" w:type="dxa"/>
            <w:vAlign w:val="center"/>
          </w:tcPr>
          <w:p w14:paraId="42191277"/>
        </w:tc>
      </w:tr>
      <w:tr w14:paraId="5B198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D8ABE2">
            <w:pPr>
              <w:snapToGrid w:val="0"/>
            </w:pPr>
            <w:r>
              <w:rPr>
                <w:rFonts w:ascii="宋体" w:hAnsi="宋体" w:cs="宋体"/>
                <w:color w:val="000000"/>
                <w:sz w:val="14"/>
              </w:rPr>
              <w:t>220</w:t>
            </w:r>
          </w:p>
        </w:tc>
        <w:tc>
          <w:tcPr>
            <w:tcW w:w="2520" w:type="dxa"/>
            <w:vAlign w:val="center"/>
          </w:tcPr>
          <w:p w14:paraId="51F9D405">
            <w:pPr>
              <w:snapToGrid w:val="0"/>
            </w:pPr>
            <w:r>
              <w:rPr>
                <w:rFonts w:ascii="宋体" w:hAnsi="宋体" w:cs="宋体"/>
                <w:color w:val="000000"/>
                <w:sz w:val="14"/>
              </w:rPr>
              <w:t>自然资源海洋气象等支出</w:t>
            </w:r>
          </w:p>
        </w:tc>
        <w:tc>
          <w:tcPr>
            <w:tcW w:w="1240" w:type="dxa"/>
            <w:vAlign w:val="center"/>
          </w:tcPr>
          <w:p w14:paraId="2B98D4AE">
            <w:pPr>
              <w:snapToGrid w:val="0"/>
              <w:jc w:val="right"/>
            </w:pPr>
            <w:r>
              <w:rPr>
                <w:rFonts w:ascii="宋体" w:hAnsi="宋体" w:cs="宋体"/>
                <w:color w:val="000000"/>
                <w:sz w:val="14"/>
              </w:rPr>
              <w:t>4,610,134.13</w:t>
            </w:r>
          </w:p>
        </w:tc>
        <w:tc>
          <w:tcPr>
            <w:tcW w:w="1240" w:type="dxa"/>
            <w:vAlign w:val="center"/>
          </w:tcPr>
          <w:p w14:paraId="42C35A3A">
            <w:pPr>
              <w:snapToGrid w:val="0"/>
              <w:jc w:val="right"/>
            </w:pPr>
            <w:r>
              <w:rPr>
                <w:rFonts w:ascii="宋体" w:hAnsi="宋体" w:cs="宋体"/>
                <w:color w:val="000000"/>
                <w:sz w:val="14"/>
              </w:rPr>
              <w:t>4,610,134.13</w:t>
            </w:r>
          </w:p>
        </w:tc>
        <w:tc>
          <w:tcPr>
            <w:tcW w:w="1240" w:type="dxa"/>
            <w:vAlign w:val="center"/>
          </w:tcPr>
          <w:p w14:paraId="460F7C3D"/>
        </w:tc>
        <w:tc>
          <w:tcPr>
            <w:tcW w:w="1240" w:type="dxa"/>
            <w:vAlign w:val="center"/>
          </w:tcPr>
          <w:p w14:paraId="2ED9465E"/>
        </w:tc>
        <w:tc>
          <w:tcPr>
            <w:tcW w:w="1240" w:type="dxa"/>
            <w:vAlign w:val="center"/>
          </w:tcPr>
          <w:p w14:paraId="12B67D41"/>
        </w:tc>
        <w:tc>
          <w:tcPr>
            <w:tcW w:w="1240" w:type="dxa"/>
            <w:vAlign w:val="center"/>
          </w:tcPr>
          <w:p w14:paraId="4ACBD806"/>
        </w:tc>
        <w:tc>
          <w:tcPr>
            <w:tcW w:w="1240" w:type="dxa"/>
            <w:vAlign w:val="center"/>
          </w:tcPr>
          <w:p w14:paraId="067F05F8"/>
        </w:tc>
        <w:tc>
          <w:tcPr>
            <w:tcW w:w="1198" w:type="dxa"/>
            <w:vAlign w:val="center"/>
          </w:tcPr>
          <w:p w14:paraId="75DD888F"/>
        </w:tc>
      </w:tr>
      <w:tr w14:paraId="72BA7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07345D">
            <w:pPr>
              <w:snapToGrid w:val="0"/>
            </w:pPr>
            <w:r>
              <w:rPr>
                <w:rFonts w:ascii="宋体" w:hAnsi="宋体" w:cs="宋体"/>
                <w:color w:val="000000"/>
                <w:sz w:val="14"/>
              </w:rPr>
              <w:t>22005</w:t>
            </w:r>
          </w:p>
        </w:tc>
        <w:tc>
          <w:tcPr>
            <w:tcW w:w="2520" w:type="dxa"/>
            <w:vAlign w:val="center"/>
          </w:tcPr>
          <w:p w14:paraId="61F8BABF">
            <w:pPr>
              <w:snapToGrid w:val="0"/>
            </w:pPr>
            <w:r>
              <w:rPr>
                <w:rFonts w:ascii="宋体" w:hAnsi="宋体" w:cs="宋体"/>
                <w:color w:val="000000"/>
                <w:sz w:val="14"/>
              </w:rPr>
              <w:t>气象事务</w:t>
            </w:r>
          </w:p>
        </w:tc>
        <w:tc>
          <w:tcPr>
            <w:tcW w:w="1240" w:type="dxa"/>
            <w:vAlign w:val="center"/>
          </w:tcPr>
          <w:p w14:paraId="33518D5D">
            <w:pPr>
              <w:snapToGrid w:val="0"/>
              <w:jc w:val="right"/>
            </w:pPr>
            <w:r>
              <w:rPr>
                <w:rFonts w:ascii="宋体" w:hAnsi="宋体" w:cs="宋体"/>
                <w:color w:val="000000"/>
                <w:sz w:val="14"/>
              </w:rPr>
              <w:t>4,610,134.13</w:t>
            </w:r>
          </w:p>
        </w:tc>
        <w:tc>
          <w:tcPr>
            <w:tcW w:w="1240" w:type="dxa"/>
            <w:vAlign w:val="center"/>
          </w:tcPr>
          <w:p w14:paraId="6A0817AF">
            <w:pPr>
              <w:snapToGrid w:val="0"/>
              <w:jc w:val="right"/>
            </w:pPr>
            <w:r>
              <w:rPr>
                <w:rFonts w:ascii="宋体" w:hAnsi="宋体" w:cs="宋体"/>
                <w:color w:val="000000"/>
                <w:sz w:val="14"/>
              </w:rPr>
              <w:t>4,610,134.13</w:t>
            </w:r>
          </w:p>
        </w:tc>
        <w:tc>
          <w:tcPr>
            <w:tcW w:w="1240" w:type="dxa"/>
            <w:vAlign w:val="center"/>
          </w:tcPr>
          <w:p w14:paraId="4A8BF6E7"/>
        </w:tc>
        <w:tc>
          <w:tcPr>
            <w:tcW w:w="1240" w:type="dxa"/>
            <w:vAlign w:val="center"/>
          </w:tcPr>
          <w:p w14:paraId="1A58106D"/>
        </w:tc>
        <w:tc>
          <w:tcPr>
            <w:tcW w:w="1240" w:type="dxa"/>
            <w:vAlign w:val="center"/>
          </w:tcPr>
          <w:p w14:paraId="79B57549"/>
        </w:tc>
        <w:tc>
          <w:tcPr>
            <w:tcW w:w="1240" w:type="dxa"/>
            <w:vAlign w:val="center"/>
          </w:tcPr>
          <w:p w14:paraId="3DC93BDB"/>
        </w:tc>
        <w:tc>
          <w:tcPr>
            <w:tcW w:w="1240" w:type="dxa"/>
            <w:vAlign w:val="center"/>
          </w:tcPr>
          <w:p w14:paraId="33288C82"/>
        </w:tc>
        <w:tc>
          <w:tcPr>
            <w:tcW w:w="1198" w:type="dxa"/>
            <w:vAlign w:val="center"/>
          </w:tcPr>
          <w:p w14:paraId="43D8C6EC"/>
        </w:tc>
      </w:tr>
      <w:tr w14:paraId="6B33E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0EA7AE">
            <w:pPr>
              <w:snapToGrid w:val="0"/>
            </w:pPr>
            <w:r>
              <w:rPr>
                <w:rFonts w:ascii="宋体" w:hAnsi="宋体" w:cs="宋体"/>
                <w:color w:val="000000"/>
                <w:sz w:val="14"/>
              </w:rPr>
              <w:t>2200502</w:t>
            </w:r>
          </w:p>
        </w:tc>
        <w:tc>
          <w:tcPr>
            <w:tcW w:w="2520" w:type="dxa"/>
            <w:vAlign w:val="center"/>
          </w:tcPr>
          <w:p w14:paraId="15150E40">
            <w:pPr>
              <w:snapToGrid w:val="0"/>
            </w:pPr>
            <w:r>
              <w:rPr>
                <w:rFonts w:ascii="宋体" w:hAnsi="宋体" w:cs="宋体"/>
                <w:color w:val="000000"/>
                <w:sz w:val="14"/>
              </w:rPr>
              <w:t>一般行政管理事务</w:t>
            </w:r>
          </w:p>
        </w:tc>
        <w:tc>
          <w:tcPr>
            <w:tcW w:w="1240" w:type="dxa"/>
            <w:vAlign w:val="center"/>
          </w:tcPr>
          <w:p w14:paraId="0557DD4E">
            <w:pPr>
              <w:snapToGrid w:val="0"/>
              <w:jc w:val="right"/>
            </w:pPr>
            <w:r>
              <w:rPr>
                <w:rFonts w:ascii="宋体" w:hAnsi="宋体" w:cs="宋体"/>
                <w:color w:val="000000"/>
                <w:sz w:val="14"/>
              </w:rPr>
              <w:t>2,000,000.00</w:t>
            </w:r>
          </w:p>
        </w:tc>
        <w:tc>
          <w:tcPr>
            <w:tcW w:w="1240" w:type="dxa"/>
            <w:vAlign w:val="center"/>
          </w:tcPr>
          <w:p w14:paraId="2A8087F5">
            <w:pPr>
              <w:snapToGrid w:val="0"/>
              <w:jc w:val="right"/>
            </w:pPr>
            <w:r>
              <w:rPr>
                <w:rFonts w:ascii="宋体" w:hAnsi="宋体" w:cs="宋体"/>
                <w:color w:val="000000"/>
                <w:sz w:val="14"/>
              </w:rPr>
              <w:t>2,000,000.00</w:t>
            </w:r>
          </w:p>
        </w:tc>
        <w:tc>
          <w:tcPr>
            <w:tcW w:w="1240" w:type="dxa"/>
            <w:vAlign w:val="center"/>
          </w:tcPr>
          <w:p w14:paraId="2EB47F18"/>
        </w:tc>
        <w:tc>
          <w:tcPr>
            <w:tcW w:w="1240" w:type="dxa"/>
            <w:vAlign w:val="center"/>
          </w:tcPr>
          <w:p w14:paraId="74DCE148"/>
        </w:tc>
        <w:tc>
          <w:tcPr>
            <w:tcW w:w="1240" w:type="dxa"/>
            <w:vAlign w:val="center"/>
          </w:tcPr>
          <w:p w14:paraId="52DB164C"/>
        </w:tc>
        <w:tc>
          <w:tcPr>
            <w:tcW w:w="1240" w:type="dxa"/>
            <w:vAlign w:val="center"/>
          </w:tcPr>
          <w:p w14:paraId="6F53EE0F"/>
        </w:tc>
        <w:tc>
          <w:tcPr>
            <w:tcW w:w="1240" w:type="dxa"/>
            <w:vAlign w:val="center"/>
          </w:tcPr>
          <w:p w14:paraId="1DCE5E85"/>
        </w:tc>
        <w:tc>
          <w:tcPr>
            <w:tcW w:w="1198" w:type="dxa"/>
            <w:vAlign w:val="center"/>
          </w:tcPr>
          <w:p w14:paraId="0FC4B645"/>
        </w:tc>
      </w:tr>
      <w:tr w14:paraId="50EC5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87AFEE">
            <w:pPr>
              <w:snapToGrid w:val="0"/>
            </w:pPr>
            <w:r>
              <w:rPr>
                <w:rFonts w:ascii="宋体" w:hAnsi="宋体" w:cs="宋体"/>
                <w:color w:val="000000"/>
                <w:sz w:val="14"/>
              </w:rPr>
              <w:t>2200504</w:t>
            </w:r>
          </w:p>
        </w:tc>
        <w:tc>
          <w:tcPr>
            <w:tcW w:w="2520" w:type="dxa"/>
            <w:vAlign w:val="center"/>
          </w:tcPr>
          <w:p w14:paraId="73BD40DC">
            <w:pPr>
              <w:snapToGrid w:val="0"/>
            </w:pPr>
            <w:r>
              <w:rPr>
                <w:rFonts w:ascii="宋体" w:hAnsi="宋体" w:cs="宋体"/>
                <w:color w:val="000000"/>
                <w:sz w:val="14"/>
              </w:rPr>
              <w:t>气象事业机构</w:t>
            </w:r>
          </w:p>
        </w:tc>
        <w:tc>
          <w:tcPr>
            <w:tcW w:w="1240" w:type="dxa"/>
            <w:vAlign w:val="center"/>
          </w:tcPr>
          <w:p w14:paraId="372A47E7">
            <w:pPr>
              <w:snapToGrid w:val="0"/>
              <w:jc w:val="right"/>
            </w:pPr>
            <w:r>
              <w:rPr>
                <w:rFonts w:ascii="宋体" w:hAnsi="宋体" w:cs="宋体"/>
                <w:color w:val="000000"/>
                <w:sz w:val="14"/>
              </w:rPr>
              <w:t>2,610,134.13</w:t>
            </w:r>
          </w:p>
        </w:tc>
        <w:tc>
          <w:tcPr>
            <w:tcW w:w="1240" w:type="dxa"/>
            <w:vAlign w:val="center"/>
          </w:tcPr>
          <w:p w14:paraId="75875896">
            <w:pPr>
              <w:snapToGrid w:val="0"/>
              <w:jc w:val="right"/>
            </w:pPr>
            <w:r>
              <w:rPr>
                <w:rFonts w:ascii="宋体" w:hAnsi="宋体" w:cs="宋体"/>
                <w:color w:val="000000"/>
                <w:sz w:val="14"/>
              </w:rPr>
              <w:t>2,610,134.13</w:t>
            </w:r>
          </w:p>
        </w:tc>
        <w:tc>
          <w:tcPr>
            <w:tcW w:w="1240" w:type="dxa"/>
            <w:vAlign w:val="center"/>
          </w:tcPr>
          <w:p w14:paraId="5372F29E"/>
        </w:tc>
        <w:tc>
          <w:tcPr>
            <w:tcW w:w="1240" w:type="dxa"/>
            <w:vAlign w:val="center"/>
          </w:tcPr>
          <w:p w14:paraId="2E68DD5B"/>
        </w:tc>
        <w:tc>
          <w:tcPr>
            <w:tcW w:w="1240" w:type="dxa"/>
            <w:vAlign w:val="center"/>
          </w:tcPr>
          <w:p w14:paraId="2D1DF3B1"/>
        </w:tc>
        <w:tc>
          <w:tcPr>
            <w:tcW w:w="1240" w:type="dxa"/>
            <w:vAlign w:val="center"/>
          </w:tcPr>
          <w:p w14:paraId="4FA3ECDE"/>
        </w:tc>
        <w:tc>
          <w:tcPr>
            <w:tcW w:w="1240" w:type="dxa"/>
            <w:vAlign w:val="center"/>
          </w:tcPr>
          <w:p w14:paraId="669CB35A"/>
        </w:tc>
        <w:tc>
          <w:tcPr>
            <w:tcW w:w="1198" w:type="dxa"/>
            <w:vAlign w:val="center"/>
          </w:tcPr>
          <w:p w14:paraId="5FEC661E"/>
        </w:tc>
      </w:tr>
      <w:tr w14:paraId="78CB3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8521FF">
            <w:pPr>
              <w:snapToGrid w:val="0"/>
            </w:pPr>
            <w:r>
              <w:rPr>
                <w:rFonts w:ascii="宋体" w:hAnsi="宋体" w:cs="宋体"/>
                <w:color w:val="000000"/>
                <w:sz w:val="14"/>
              </w:rPr>
              <w:t>224</w:t>
            </w:r>
          </w:p>
        </w:tc>
        <w:tc>
          <w:tcPr>
            <w:tcW w:w="2520" w:type="dxa"/>
            <w:vAlign w:val="center"/>
          </w:tcPr>
          <w:p w14:paraId="3B21A2C4">
            <w:pPr>
              <w:snapToGrid w:val="0"/>
            </w:pPr>
            <w:r>
              <w:rPr>
                <w:rFonts w:ascii="宋体" w:hAnsi="宋体" w:cs="宋体"/>
                <w:color w:val="000000"/>
                <w:sz w:val="14"/>
              </w:rPr>
              <w:t>灾害防治及应急管理支出</w:t>
            </w:r>
          </w:p>
        </w:tc>
        <w:tc>
          <w:tcPr>
            <w:tcW w:w="1240" w:type="dxa"/>
            <w:vAlign w:val="center"/>
          </w:tcPr>
          <w:p w14:paraId="40E27932">
            <w:pPr>
              <w:snapToGrid w:val="0"/>
              <w:jc w:val="right"/>
            </w:pPr>
            <w:r>
              <w:rPr>
                <w:rFonts w:ascii="宋体" w:hAnsi="宋体" w:cs="宋体"/>
                <w:color w:val="000000"/>
                <w:sz w:val="14"/>
              </w:rPr>
              <w:t>5,711,539.63</w:t>
            </w:r>
          </w:p>
        </w:tc>
        <w:tc>
          <w:tcPr>
            <w:tcW w:w="1240" w:type="dxa"/>
            <w:vAlign w:val="center"/>
          </w:tcPr>
          <w:p w14:paraId="295E3984">
            <w:pPr>
              <w:snapToGrid w:val="0"/>
              <w:jc w:val="right"/>
            </w:pPr>
            <w:r>
              <w:rPr>
                <w:rFonts w:ascii="宋体" w:hAnsi="宋体" w:cs="宋体"/>
                <w:color w:val="000000"/>
                <w:sz w:val="14"/>
              </w:rPr>
              <w:t>5,711,539.63</w:t>
            </w:r>
          </w:p>
        </w:tc>
        <w:tc>
          <w:tcPr>
            <w:tcW w:w="1240" w:type="dxa"/>
            <w:vAlign w:val="center"/>
          </w:tcPr>
          <w:p w14:paraId="3568BE71"/>
        </w:tc>
        <w:tc>
          <w:tcPr>
            <w:tcW w:w="1240" w:type="dxa"/>
            <w:vAlign w:val="center"/>
          </w:tcPr>
          <w:p w14:paraId="785DCED8"/>
        </w:tc>
        <w:tc>
          <w:tcPr>
            <w:tcW w:w="1240" w:type="dxa"/>
            <w:vAlign w:val="center"/>
          </w:tcPr>
          <w:p w14:paraId="446E62EC"/>
        </w:tc>
        <w:tc>
          <w:tcPr>
            <w:tcW w:w="1240" w:type="dxa"/>
            <w:vAlign w:val="center"/>
          </w:tcPr>
          <w:p w14:paraId="5CA83944"/>
        </w:tc>
        <w:tc>
          <w:tcPr>
            <w:tcW w:w="1240" w:type="dxa"/>
            <w:vAlign w:val="center"/>
          </w:tcPr>
          <w:p w14:paraId="4577B397"/>
        </w:tc>
        <w:tc>
          <w:tcPr>
            <w:tcW w:w="1198" w:type="dxa"/>
            <w:vAlign w:val="center"/>
          </w:tcPr>
          <w:p w14:paraId="63B8E170"/>
        </w:tc>
      </w:tr>
      <w:tr w14:paraId="4F6D5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6DA725">
            <w:pPr>
              <w:snapToGrid w:val="0"/>
            </w:pPr>
            <w:r>
              <w:rPr>
                <w:rFonts w:ascii="宋体" w:hAnsi="宋体" w:cs="宋体"/>
                <w:color w:val="000000"/>
                <w:sz w:val="14"/>
              </w:rPr>
              <w:t>22407</w:t>
            </w:r>
          </w:p>
        </w:tc>
        <w:tc>
          <w:tcPr>
            <w:tcW w:w="2520" w:type="dxa"/>
            <w:vAlign w:val="center"/>
          </w:tcPr>
          <w:p w14:paraId="3F7D4F6D">
            <w:pPr>
              <w:snapToGrid w:val="0"/>
            </w:pPr>
            <w:r>
              <w:rPr>
                <w:rFonts w:ascii="宋体" w:hAnsi="宋体" w:cs="宋体"/>
                <w:color w:val="000000"/>
                <w:sz w:val="14"/>
              </w:rPr>
              <w:t>自然灾害救灾及恢复重建支出</w:t>
            </w:r>
          </w:p>
        </w:tc>
        <w:tc>
          <w:tcPr>
            <w:tcW w:w="1240" w:type="dxa"/>
            <w:vAlign w:val="center"/>
          </w:tcPr>
          <w:p w14:paraId="36F8F2CE">
            <w:pPr>
              <w:snapToGrid w:val="0"/>
              <w:jc w:val="right"/>
            </w:pPr>
            <w:r>
              <w:rPr>
                <w:rFonts w:ascii="宋体" w:hAnsi="宋体" w:cs="宋体"/>
                <w:color w:val="000000"/>
                <w:sz w:val="14"/>
              </w:rPr>
              <w:t>5,711,539.63</w:t>
            </w:r>
          </w:p>
        </w:tc>
        <w:tc>
          <w:tcPr>
            <w:tcW w:w="1240" w:type="dxa"/>
            <w:vAlign w:val="center"/>
          </w:tcPr>
          <w:p w14:paraId="1FC9B99B">
            <w:pPr>
              <w:snapToGrid w:val="0"/>
              <w:jc w:val="right"/>
            </w:pPr>
            <w:r>
              <w:rPr>
                <w:rFonts w:ascii="宋体" w:hAnsi="宋体" w:cs="宋体"/>
                <w:color w:val="000000"/>
                <w:sz w:val="14"/>
              </w:rPr>
              <w:t>5,711,539.63</w:t>
            </w:r>
          </w:p>
        </w:tc>
        <w:tc>
          <w:tcPr>
            <w:tcW w:w="1240" w:type="dxa"/>
            <w:vAlign w:val="center"/>
          </w:tcPr>
          <w:p w14:paraId="72BB1359"/>
        </w:tc>
        <w:tc>
          <w:tcPr>
            <w:tcW w:w="1240" w:type="dxa"/>
            <w:vAlign w:val="center"/>
          </w:tcPr>
          <w:p w14:paraId="203080FA"/>
        </w:tc>
        <w:tc>
          <w:tcPr>
            <w:tcW w:w="1240" w:type="dxa"/>
            <w:vAlign w:val="center"/>
          </w:tcPr>
          <w:p w14:paraId="1B077EB3"/>
        </w:tc>
        <w:tc>
          <w:tcPr>
            <w:tcW w:w="1240" w:type="dxa"/>
            <w:vAlign w:val="center"/>
          </w:tcPr>
          <w:p w14:paraId="2614723E"/>
        </w:tc>
        <w:tc>
          <w:tcPr>
            <w:tcW w:w="1240" w:type="dxa"/>
            <w:vAlign w:val="center"/>
          </w:tcPr>
          <w:p w14:paraId="03AB39AF"/>
        </w:tc>
        <w:tc>
          <w:tcPr>
            <w:tcW w:w="1198" w:type="dxa"/>
            <w:vAlign w:val="center"/>
          </w:tcPr>
          <w:p w14:paraId="0A44FDB3"/>
        </w:tc>
      </w:tr>
      <w:tr w14:paraId="332BC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721E3F">
            <w:pPr>
              <w:snapToGrid w:val="0"/>
            </w:pPr>
            <w:r>
              <w:rPr>
                <w:rFonts w:ascii="宋体" w:hAnsi="宋体" w:cs="宋体"/>
                <w:color w:val="000000"/>
                <w:sz w:val="14"/>
              </w:rPr>
              <w:t>2240704</w:t>
            </w:r>
          </w:p>
        </w:tc>
        <w:tc>
          <w:tcPr>
            <w:tcW w:w="2520" w:type="dxa"/>
            <w:vAlign w:val="center"/>
          </w:tcPr>
          <w:p w14:paraId="451BC4DB">
            <w:pPr>
              <w:snapToGrid w:val="0"/>
            </w:pPr>
            <w:r>
              <w:rPr>
                <w:rFonts w:ascii="宋体" w:hAnsi="宋体" w:cs="宋体"/>
                <w:color w:val="000000"/>
                <w:sz w:val="14"/>
              </w:rPr>
              <w:t>自然灾害灾后重建补助</w:t>
            </w:r>
          </w:p>
        </w:tc>
        <w:tc>
          <w:tcPr>
            <w:tcW w:w="1240" w:type="dxa"/>
            <w:vAlign w:val="center"/>
          </w:tcPr>
          <w:p w14:paraId="3F6C9042">
            <w:pPr>
              <w:snapToGrid w:val="0"/>
              <w:jc w:val="right"/>
            </w:pPr>
            <w:r>
              <w:rPr>
                <w:rFonts w:ascii="宋体" w:hAnsi="宋体" w:cs="宋体"/>
                <w:color w:val="000000"/>
                <w:sz w:val="14"/>
              </w:rPr>
              <w:t>5,711,539.63</w:t>
            </w:r>
          </w:p>
        </w:tc>
        <w:tc>
          <w:tcPr>
            <w:tcW w:w="1240" w:type="dxa"/>
            <w:vAlign w:val="center"/>
          </w:tcPr>
          <w:p w14:paraId="1F5C50CB">
            <w:pPr>
              <w:snapToGrid w:val="0"/>
              <w:jc w:val="right"/>
            </w:pPr>
            <w:r>
              <w:rPr>
                <w:rFonts w:ascii="宋体" w:hAnsi="宋体" w:cs="宋体"/>
                <w:color w:val="000000"/>
                <w:sz w:val="14"/>
              </w:rPr>
              <w:t>5,711,539.63</w:t>
            </w:r>
          </w:p>
        </w:tc>
        <w:tc>
          <w:tcPr>
            <w:tcW w:w="1240" w:type="dxa"/>
            <w:vAlign w:val="center"/>
          </w:tcPr>
          <w:p w14:paraId="236A3435"/>
        </w:tc>
        <w:tc>
          <w:tcPr>
            <w:tcW w:w="1240" w:type="dxa"/>
            <w:vAlign w:val="center"/>
          </w:tcPr>
          <w:p w14:paraId="063F2CF2"/>
        </w:tc>
        <w:tc>
          <w:tcPr>
            <w:tcW w:w="1240" w:type="dxa"/>
            <w:vAlign w:val="center"/>
          </w:tcPr>
          <w:p w14:paraId="213E81D6"/>
        </w:tc>
        <w:tc>
          <w:tcPr>
            <w:tcW w:w="1240" w:type="dxa"/>
            <w:vAlign w:val="center"/>
          </w:tcPr>
          <w:p w14:paraId="493313E2"/>
        </w:tc>
        <w:tc>
          <w:tcPr>
            <w:tcW w:w="1240" w:type="dxa"/>
            <w:vAlign w:val="center"/>
          </w:tcPr>
          <w:p w14:paraId="13340E31"/>
        </w:tc>
        <w:tc>
          <w:tcPr>
            <w:tcW w:w="1198" w:type="dxa"/>
            <w:vAlign w:val="center"/>
          </w:tcPr>
          <w:p w14:paraId="578B0383"/>
        </w:tc>
      </w:tr>
      <w:tr w14:paraId="37B61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7E17496A">
            <w:pPr>
              <w:snapToGrid w:val="0"/>
            </w:pPr>
            <w:r>
              <w:rPr>
                <w:rFonts w:ascii="宋体" w:hAnsi="宋体" w:cs="宋体"/>
                <w:color w:val="000000"/>
                <w:sz w:val="14"/>
              </w:rPr>
              <w:t>注：本表反映本年度取得的各项收入情况。</w:t>
            </w:r>
          </w:p>
        </w:tc>
      </w:tr>
    </w:tbl>
    <w:p w14:paraId="0F820A3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23EACD">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E424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4C120A">
            <w:pPr>
              <w:jc w:val="right"/>
            </w:pPr>
          </w:p>
        </w:tc>
      </w:tr>
      <w:tr w14:paraId="0A7B60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88D3105">
            <w:r>
              <w:rPr>
                <w:rFonts w:ascii="宋体" w:hAnsi="宋体" w:cs="宋体"/>
                <w:sz w:val="20"/>
              </w:rPr>
              <w:t>部门：天津市西青区人工影响天气办公室</w:t>
            </w:r>
          </w:p>
        </w:tc>
        <w:tc>
          <w:tcPr>
            <w:tcW w:w="2000" w:type="dxa"/>
          </w:tcPr>
          <w:p w14:paraId="2F393D88">
            <w:pPr>
              <w:jc w:val="center"/>
            </w:pPr>
          </w:p>
        </w:tc>
        <w:tc>
          <w:tcPr>
            <w:tcW w:w="5619" w:type="dxa"/>
          </w:tcPr>
          <w:p w14:paraId="11D456A9">
            <w:pPr>
              <w:jc w:val="right"/>
            </w:pPr>
            <w:r>
              <w:rPr>
                <w:rFonts w:ascii="宋体" w:hAnsi="宋体" w:cs="宋体"/>
                <w:sz w:val="20"/>
              </w:rPr>
              <w:t>单位：元</w:t>
            </w:r>
          </w:p>
        </w:tc>
      </w:tr>
    </w:tbl>
    <w:p w14:paraId="7EE23AD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E6BF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4357A73">
            <w:pPr>
              <w:snapToGrid w:val="0"/>
              <w:jc w:val="center"/>
            </w:pPr>
            <w:r>
              <w:rPr>
                <w:rFonts w:ascii="宋体" w:hAnsi="宋体" w:cs="宋体"/>
                <w:color w:val="000000"/>
                <w:sz w:val="9"/>
              </w:rPr>
              <w:t>部门（单位）代码</w:t>
            </w:r>
          </w:p>
        </w:tc>
        <w:tc>
          <w:tcPr>
            <w:tcW w:w="1520" w:type="dxa"/>
            <w:vMerge w:val="restart"/>
            <w:vAlign w:val="center"/>
          </w:tcPr>
          <w:p w14:paraId="1AE43255">
            <w:pPr>
              <w:snapToGrid w:val="0"/>
              <w:jc w:val="center"/>
            </w:pPr>
            <w:r>
              <w:rPr>
                <w:rFonts w:ascii="宋体" w:hAnsi="宋体" w:cs="宋体"/>
                <w:color w:val="000000"/>
                <w:sz w:val="9"/>
              </w:rPr>
              <w:t>部门（单位）名称</w:t>
            </w:r>
          </w:p>
        </w:tc>
        <w:tc>
          <w:tcPr>
            <w:tcW w:w="580" w:type="dxa"/>
            <w:vMerge w:val="restart"/>
            <w:vAlign w:val="center"/>
          </w:tcPr>
          <w:p w14:paraId="518A1213">
            <w:pPr>
              <w:snapToGrid w:val="0"/>
              <w:jc w:val="center"/>
            </w:pPr>
            <w:r>
              <w:rPr>
                <w:rFonts w:ascii="宋体" w:hAnsi="宋体" w:cs="宋体"/>
                <w:color w:val="000000"/>
                <w:sz w:val="9"/>
              </w:rPr>
              <w:t>合计</w:t>
            </w:r>
          </w:p>
        </w:tc>
        <w:tc>
          <w:tcPr>
            <w:tcW w:w="5800" w:type="dxa"/>
            <w:gridSpan w:val="10"/>
            <w:vAlign w:val="center"/>
          </w:tcPr>
          <w:p w14:paraId="21769C63">
            <w:pPr>
              <w:snapToGrid w:val="0"/>
              <w:jc w:val="center"/>
            </w:pPr>
            <w:r>
              <w:rPr>
                <w:rFonts w:ascii="宋体" w:hAnsi="宋体" w:cs="宋体"/>
                <w:color w:val="000000"/>
                <w:sz w:val="9"/>
              </w:rPr>
              <w:t>本年收入</w:t>
            </w:r>
          </w:p>
        </w:tc>
        <w:tc>
          <w:tcPr>
            <w:tcW w:w="4718" w:type="dxa"/>
            <w:gridSpan w:val="8"/>
            <w:vAlign w:val="center"/>
          </w:tcPr>
          <w:p w14:paraId="14A44301">
            <w:pPr>
              <w:snapToGrid w:val="0"/>
              <w:jc w:val="center"/>
            </w:pPr>
            <w:r>
              <w:rPr>
                <w:rFonts w:ascii="宋体" w:hAnsi="宋体" w:cs="宋体"/>
                <w:color w:val="000000"/>
                <w:sz w:val="9"/>
              </w:rPr>
              <w:t>上年结转和结余</w:t>
            </w:r>
          </w:p>
        </w:tc>
      </w:tr>
      <w:tr w14:paraId="788CE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C609AEB"/>
        </w:tc>
        <w:tc>
          <w:tcPr>
            <w:tcW w:w="1520" w:type="dxa"/>
            <w:vMerge w:val="continue"/>
            <w:vAlign w:val="center"/>
          </w:tcPr>
          <w:p w14:paraId="1AC4D916"/>
        </w:tc>
        <w:tc>
          <w:tcPr>
            <w:tcW w:w="580" w:type="dxa"/>
            <w:vMerge w:val="continue"/>
            <w:vAlign w:val="center"/>
          </w:tcPr>
          <w:p w14:paraId="1EF890F0"/>
        </w:tc>
        <w:tc>
          <w:tcPr>
            <w:tcW w:w="580" w:type="dxa"/>
            <w:vMerge w:val="restart"/>
            <w:vAlign w:val="center"/>
          </w:tcPr>
          <w:p w14:paraId="5F5C86B7">
            <w:pPr>
              <w:snapToGrid w:val="0"/>
              <w:jc w:val="center"/>
            </w:pPr>
            <w:r>
              <w:rPr>
                <w:rFonts w:ascii="宋体" w:hAnsi="宋体" w:cs="宋体"/>
                <w:color w:val="000000"/>
                <w:sz w:val="9"/>
              </w:rPr>
              <w:t>小计</w:t>
            </w:r>
          </w:p>
        </w:tc>
        <w:tc>
          <w:tcPr>
            <w:tcW w:w="580" w:type="dxa"/>
            <w:vMerge w:val="restart"/>
            <w:vAlign w:val="center"/>
          </w:tcPr>
          <w:p w14:paraId="4EA95ACC">
            <w:pPr>
              <w:snapToGrid w:val="0"/>
              <w:jc w:val="center"/>
            </w:pPr>
            <w:r>
              <w:rPr>
                <w:rFonts w:ascii="宋体" w:hAnsi="宋体" w:cs="宋体"/>
                <w:color w:val="000000"/>
                <w:sz w:val="9"/>
              </w:rPr>
              <w:t>一般公共预算</w:t>
            </w:r>
          </w:p>
        </w:tc>
        <w:tc>
          <w:tcPr>
            <w:tcW w:w="580" w:type="dxa"/>
            <w:vMerge w:val="restart"/>
            <w:vAlign w:val="center"/>
          </w:tcPr>
          <w:p w14:paraId="4ADE18A8">
            <w:pPr>
              <w:snapToGrid w:val="0"/>
              <w:jc w:val="center"/>
            </w:pPr>
            <w:r>
              <w:rPr>
                <w:rFonts w:ascii="宋体" w:hAnsi="宋体" w:cs="宋体"/>
                <w:color w:val="000000"/>
                <w:sz w:val="9"/>
              </w:rPr>
              <w:t>政府性基金预算</w:t>
            </w:r>
          </w:p>
        </w:tc>
        <w:tc>
          <w:tcPr>
            <w:tcW w:w="580" w:type="dxa"/>
            <w:vMerge w:val="restart"/>
            <w:vAlign w:val="center"/>
          </w:tcPr>
          <w:p w14:paraId="33C4E855">
            <w:pPr>
              <w:snapToGrid w:val="0"/>
              <w:jc w:val="center"/>
            </w:pPr>
            <w:r>
              <w:rPr>
                <w:rFonts w:ascii="宋体" w:hAnsi="宋体" w:cs="宋体"/>
                <w:color w:val="000000"/>
                <w:sz w:val="9"/>
              </w:rPr>
              <w:t>国有资本经营预算算</w:t>
            </w:r>
          </w:p>
        </w:tc>
        <w:tc>
          <w:tcPr>
            <w:tcW w:w="580" w:type="dxa"/>
            <w:vMerge w:val="restart"/>
            <w:vAlign w:val="center"/>
          </w:tcPr>
          <w:p w14:paraId="7550761F">
            <w:pPr>
              <w:snapToGrid w:val="0"/>
              <w:jc w:val="center"/>
            </w:pPr>
            <w:r>
              <w:rPr>
                <w:rFonts w:ascii="宋体" w:hAnsi="宋体" w:cs="宋体"/>
                <w:color w:val="000000"/>
                <w:sz w:val="9"/>
              </w:rPr>
              <w:t>财政专户管理资金</w:t>
            </w:r>
          </w:p>
        </w:tc>
        <w:tc>
          <w:tcPr>
            <w:tcW w:w="580" w:type="dxa"/>
            <w:vMerge w:val="restart"/>
            <w:vAlign w:val="center"/>
          </w:tcPr>
          <w:p w14:paraId="5B2B642D">
            <w:pPr>
              <w:snapToGrid w:val="0"/>
              <w:jc w:val="center"/>
            </w:pPr>
            <w:r>
              <w:rPr>
                <w:rFonts w:ascii="宋体" w:hAnsi="宋体" w:cs="宋体"/>
                <w:color w:val="000000"/>
                <w:sz w:val="9"/>
              </w:rPr>
              <w:t>事业收入</w:t>
            </w:r>
          </w:p>
        </w:tc>
        <w:tc>
          <w:tcPr>
            <w:tcW w:w="580" w:type="dxa"/>
            <w:vMerge w:val="restart"/>
            <w:vAlign w:val="center"/>
          </w:tcPr>
          <w:p w14:paraId="503B6125">
            <w:pPr>
              <w:snapToGrid w:val="0"/>
              <w:jc w:val="center"/>
            </w:pPr>
            <w:r>
              <w:rPr>
                <w:rFonts w:ascii="宋体" w:hAnsi="宋体" w:cs="宋体"/>
                <w:color w:val="000000"/>
                <w:sz w:val="9"/>
              </w:rPr>
              <w:t>事业单位经营收入</w:t>
            </w:r>
          </w:p>
        </w:tc>
        <w:tc>
          <w:tcPr>
            <w:tcW w:w="580" w:type="dxa"/>
            <w:vMerge w:val="restart"/>
            <w:vAlign w:val="center"/>
          </w:tcPr>
          <w:p w14:paraId="7EA1CFE6">
            <w:pPr>
              <w:snapToGrid w:val="0"/>
              <w:jc w:val="center"/>
            </w:pPr>
            <w:r>
              <w:rPr>
                <w:rFonts w:ascii="宋体" w:hAnsi="宋体" w:cs="宋体"/>
                <w:color w:val="000000"/>
                <w:sz w:val="9"/>
              </w:rPr>
              <w:t>上级补助收入</w:t>
            </w:r>
          </w:p>
        </w:tc>
        <w:tc>
          <w:tcPr>
            <w:tcW w:w="580" w:type="dxa"/>
            <w:vMerge w:val="restart"/>
            <w:vAlign w:val="center"/>
          </w:tcPr>
          <w:p w14:paraId="30E43B2E">
            <w:pPr>
              <w:snapToGrid w:val="0"/>
              <w:jc w:val="center"/>
            </w:pPr>
            <w:r>
              <w:rPr>
                <w:rFonts w:ascii="宋体" w:hAnsi="宋体" w:cs="宋体"/>
                <w:color w:val="000000"/>
                <w:sz w:val="9"/>
              </w:rPr>
              <w:t>附属单位上缴收入</w:t>
            </w:r>
          </w:p>
        </w:tc>
        <w:tc>
          <w:tcPr>
            <w:tcW w:w="580" w:type="dxa"/>
            <w:vMerge w:val="restart"/>
            <w:vAlign w:val="center"/>
          </w:tcPr>
          <w:p w14:paraId="7C9743A1">
            <w:pPr>
              <w:snapToGrid w:val="0"/>
              <w:jc w:val="center"/>
            </w:pPr>
            <w:r>
              <w:rPr>
                <w:rFonts w:ascii="宋体" w:hAnsi="宋体" w:cs="宋体"/>
                <w:color w:val="000000"/>
                <w:sz w:val="9"/>
              </w:rPr>
              <w:t>其他收入</w:t>
            </w:r>
          </w:p>
        </w:tc>
        <w:tc>
          <w:tcPr>
            <w:tcW w:w="580" w:type="dxa"/>
            <w:vMerge w:val="restart"/>
            <w:vAlign w:val="center"/>
          </w:tcPr>
          <w:p w14:paraId="14AC0FF7">
            <w:pPr>
              <w:snapToGrid w:val="0"/>
              <w:jc w:val="center"/>
            </w:pPr>
            <w:r>
              <w:rPr>
                <w:rFonts w:ascii="宋体" w:hAnsi="宋体" w:cs="宋体"/>
                <w:color w:val="000000"/>
                <w:sz w:val="9"/>
              </w:rPr>
              <w:t>小计</w:t>
            </w:r>
          </w:p>
        </w:tc>
        <w:tc>
          <w:tcPr>
            <w:tcW w:w="2320" w:type="dxa"/>
            <w:gridSpan w:val="4"/>
            <w:vAlign w:val="center"/>
          </w:tcPr>
          <w:p w14:paraId="0F075E38">
            <w:pPr>
              <w:snapToGrid w:val="0"/>
              <w:jc w:val="center"/>
            </w:pPr>
            <w:r>
              <w:rPr>
                <w:rFonts w:ascii="宋体" w:hAnsi="宋体" w:cs="宋体"/>
                <w:color w:val="000000"/>
                <w:sz w:val="9"/>
              </w:rPr>
              <w:t>财政拨款结转结余</w:t>
            </w:r>
          </w:p>
        </w:tc>
        <w:tc>
          <w:tcPr>
            <w:tcW w:w="1818" w:type="dxa"/>
            <w:gridSpan w:val="3"/>
            <w:vAlign w:val="center"/>
          </w:tcPr>
          <w:p w14:paraId="683F7EB0">
            <w:pPr>
              <w:snapToGrid w:val="0"/>
              <w:jc w:val="center"/>
            </w:pPr>
            <w:r>
              <w:rPr>
                <w:rFonts w:ascii="宋体" w:hAnsi="宋体" w:cs="宋体"/>
                <w:color w:val="000000"/>
                <w:sz w:val="9"/>
              </w:rPr>
              <w:t>非财政拨款结转结余</w:t>
            </w:r>
          </w:p>
        </w:tc>
      </w:tr>
      <w:tr w14:paraId="755E3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9572899"/>
        </w:tc>
        <w:tc>
          <w:tcPr>
            <w:tcW w:w="1520" w:type="dxa"/>
            <w:vMerge w:val="continue"/>
            <w:vAlign w:val="center"/>
          </w:tcPr>
          <w:p w14:paraId="5748F925"/>
        </w:tc>
        <w:tc>
          <w:tcPr>
            <w:tcW w:w="580" w:type="dxa"/>
            <w:vMerge w:val="continue"/>
            <w:vAlign w:val="center"/>
          </w:tcPr>
          <w:p w14:paraId="0FEB7887"/>
        </w:tc>
        <w:tc>
          <w:tcPr>
            <w:tcW w:w="580" w:type="dxa"/>
            <w:vMerge w:val="continue"/>
            <w:vAlign w:val="center"/>
          </w:tcPr>
          <w:p w14:paraId="1B7BBE6A"/>
        </w:tc>
        <w:tc>
          <w:tcPr>
            <w:tcW w:w="580" w:type="dxa"/>
            <w:vMerge w:val="continue"/>
            <w:vAlign w:val="center"/>
          </w:tcPr>
          <w:p w14:paraId="6C6CA9C7"/>
        </w:tc>
        <w:tc>
          <w:tcPr>
            <w:tcW w:w="580" w:type="dxa"/>
            <w:vMerge w:val="continue"/>
            <w:vAlign w:val="center"/>
          </w:tcPr>
          <w:p w14:paraId="3DC7D84B"/>
        </w:tc>
        <w:tc>
          <w:tcPr>
            <w:tcW w:w="580" w:type="dxa"/>
            <w:vMerge w:val="continue"/>
            <w:vAlign w:val="center"/>
          </w:tcPr>
          <w:p w14:paraId="54A076BE"/>
        </w:tc>
        <w:tc>
          <w:tcPr>
            <w:tcW w:w="580" w:type="dxa"/>
            <w:vMerge w:val="continue"/>
            <w:vAlign w:val="center"/>
          </w:tcPr>
          <w:p w14:paraId="2476E6F4"/>
        </w:tc>
        <w:tc>
          <w:tcPr>
            <w:tcW w:w="580" w:type="dxa"/>
            <w:vMerge w:val="continue"/>
            <w:vAlign w:val="center"/>
          </w:tcPr>
          <w:p w14:paraId="5520790A"/>
        </w:tc>
        <w:tc>
          <w:tcPr>
            <w:tcW w:w="580" w:type="dxa"/>
            <w:vMerge w:val="continue"/>
            <w:vAlign w:val="center"/>
          </w:tcPr>
          <w:p w14:paraId="3D52116E"/>
        </w:tc>
        <w:tc>
          <w:tcPr>
            <w:tcW w:w="580" w:type="dxa"/>
            <w:vMerge w:val="continue"/>
            <w:vAlign w:val="center"/>
          </w:tcPr>
          <w:p w14:paraId="4BE3355E"/>
        </w:tc>
        <w:tc>
          <w:tcPr>
            <w:tcW w:w="580" w:type="dxa"/>
            <w:vMerge w:val="continue"/>
            <w:vAlign w:val="center"/>
          </w:tcPr>
          <w:p w14:paraId="5D661478"/>
        </w:tc>
        <w:tc>
          <w:tcPr>
            <w:tcW w:w="580" w:type="dxa"/>
            <w:vMerge w:val="continue"/>
            <w:vAlign w:val="center"/>
          </w:tcPr>
          <w:p w14:paraId="48F628FB"/>
        </w:tc>
        <w:tc>
          <w:tcPr>
            <w:tcW w:w="580" w:type="dxa"/>
            <w:vMerge w:val="continue"/>
            <w:vAlign w:val="center"/>
          </w:tcPr>
          <w:p w14:paraId="1D9541ED"/>
        </w:tc>
        <w:tc>
          <w:tcPr>
            <w:tcW w:w="580" w:type="dxa"/>
            <w:vAlign w:val="center"/>
          </w:tcPr>
          <w:p w14:paraId="58734231">
            <w:pPr>
              <w:snapToGrid w:val="0"/>
              <w:jc w:val="center"/>
            </w:pPr>
            <w:r>
              <w:rPr>
                <w:rFonts w:ascii="宋体" w:hAnsi="宋体" w:cs="宋体"/>
                <w:color w:val="000000"/>
                <w:sz w:val="9"/>
              </w:rPr>
              <w:t>小计</w:t>
            </w:r>
          </w:p>
        </w:tc>
        <w:tc>
          <w:tcPr>
            <w:tcW w:w="580" w:type="dxa"/>
            <w:vAlign w:val="center"/>
          </w:tcPr>
          <w:p w14:paraId="4520777E">
            <w:pPr>
              <w:snapToGrid w:val="0"/>
              <w:jc w:val="center"/>
            </w:pPr>
            <w:r>
              <w:rPr>
                <w:rFonts w:ascii="宋体" w:hAnsi="宋体" w:cs="宋体"/>
                <w:color w:val="000000"/>
                <w:sz w:val="9"/>
              </w:rPr>
              <w:t>一般公共预算</w:t>
            </w:r>
          </w:p>
        </w:tc>
        <w:tc>
          <w:tcPr>
            <w:tcW w:w="580" w:type="dxa"/>
            <w:vAlign w:val="center"/>
          </w:tcPr>
          <w:p w14:paraId="4F124337">
            <w:pPr>
              <w:snapToGrid w:val="0"/>
              <w:jc w:val="center"/>
            </w:pPr>
            <w:r>
              <w:rPr>
                <w:rFonts w:ascii="宋体" w:hAnsi="宋体" w:cs="宋体"/>
                <w:color w:val="000000"/>
                <w:sz w:val="9"/>
              </w:rPr>
              <w:t>政府性基金预算</w:t>
            </w:r>
          </w:p>
        </w:tc>
        <w:tc>
          <w:tcPr>
            <w:tcW w:w="580" w:type="dxa"/>
            <w:vAlign w:val="center"/>
          </w:tcPr>
          <w:p w14:paraId="36BB698B">
            <w:pPr>
              <w:snapToGrid w:val="0"/>
              <w:jc w:val="center"/>
            </w:pPr>
            <w:r>
              <w:rPr>
                <w:rFonts w:ascii="宋体" w:hAnsi="宋体" w:cs="宋体"/>
                <w:color w:val="000000"/>
                <w:sz w:val="9"/>
              </w:rPr>
              <w:t>国有资本经营预算</w:t>
            </w:r>
          </w:p>
        </w:tc>
        <w:tc>
          <w:tcPr>
            <w:tcW w:w="580" w:type="dxa"/>
            <w:vAlign w:val="center"/>
          </w:tcPr>
          <w:p w14:paraId="45D84A32">
            <w:pPr>
              <w:snapToGrid w:val="0"/>
              <w:jc w:val="center"/>
            </w:pPr>
            <w:r>
              <w:rPr>
                <w:rFonts w:ascii="宋体" w:hAnsi="宋体" w:cs="宋体"/>
                <w:color w:val="000000"/>
                <w:sz w:val="9"/>
              </w:rPr>
              <w:t>小计</w:t>
            </w:r>
          </w:p>
        </w:tc>
        <w:tc>
          <w:tcPr>
            <w:tcW w:w="580" w:type="dxa"/>
            <w:vAlign w:val="center"/>
          </w:tcPr>
          <w:p w14:paraId="460E5B69">
            <w:pPr>
              <w:snapToGrid w:val="0"/>
              <w:jc w:val="center"/>
            </w:pPr>
            <w:r>
              <w:rPr>
                <w:rFonts w:ascii="宋体" w:hAnsi="宋体" w:cs="宋体"/>
                <w:color w:val="000000"/>
                <w:sz w:val="9"/>
              </w:rPr>
              <w:t>财政专户管理资金</w:t>
            </w:r>
          </w:p>
        </w:tc>
        <w:tc>
          <w:tcPr>
            <w:tcW w:w="658" w:type="dxa"/>
            <w:vAlign w:val="center"/>
          </w:tcPr>
          <w:p w14:paraId="62F2459E">
            <w:pPr>
              <w:snapToGrid w:val="0"/>
              <w:jc w:val="center"/>
            </w:pPr>
            <w:r>
              <w:rPr>
                <w:rFonts w:ascii="宋体" w:hAnsi="宋体" w:cs="宋体"/>
                <w:color w:val="000000"/>
                <w:sz w:val="9"/>
              </w:rPr>
              <w:t>单位资金</w:t>
            </w:r>
          </w:p>
        </w:tc>
      </w:tr>
      <w:tr w14:paraId="1E8B1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709FA63">
            <w:pPr>
              <w:snapToGrid w:val="0"/>
              <w:jc w:val="center"/>
            </w:pPr>
            <w:r>
              <w:rPr>
                <w:rFonts w:ascii="宋体" w:hAnsi="宋体" w:cs="宋体"/>
                <w:color w:val="000000"/>
                <w:sz w:val="9"/>
              </w:rPr>
              <w:t>合计</w:t>
            </w:r>
          </w:p>
        </w:tc>
        <w:tc>
          <w:tcPr>
            <w:tcW w:w="580" w:type="dxa"/>
            <w:vAlign w:val="center"/>
          </w:tcPr>
          <w:p w14:paraId="6A431FE2">
            <w:pPr>
              <w:snapToGrid w:val="0"/>
              <w:jc w:val="right"/>
            </w:pPr>
            <w:r>
              <w:rPr>
                <w:rFonts w:ascii="宋体" w:hAnsi="宋体" w:cs="宋体"/>
                <w:color w:val="000000"/>
                <w:sz w:val="9"/>
              </w:rPr>
              <w:t>10,401,531.24</w:t>
            </w:r>
          </w:p>
        </w:tc>
        <w:tc>
          <w:tcPr>
            <w:tcW w:w="580" w:type="dxa"/>
            <w:vAlign w:val="center"/>
          </w:tcPr>
          <w:p w14:paraId="184069BC">
            <w:pPr>
              <w:snapToGrid w:val="0"/>
              <w:jc w:val="right"/>
            </w:pPr>
            <w:r>
              <w:rPr>
                <w:rFonts w:ascii="宋体" w:hAnsi="宋体" w:cs="宋体"/>
                <w:color w:val="000000"/>
                <w:sz w:val="9"/>
              </w:rPr>
              <w:t>10,401,531.24</w:t>
            </w:r>
          </w:p>
        </w:tc>
        <w:tc>
          <w:tcPr>
            <w:tcW w:w="580" w:type="dxa"/>
            <w:vAlign w:val="center"/>
          </w:tcPr>
          <w:p w14:paraId="5D28027A">
            <w:pPr>
              <w:snapToGrid w:val="0"/>
              <w:jc w:val="right"/>
            </w:pPr>
            <w:r>
              <w:rPr>
                <w:rFonts w:ascii="宋体" w:hAnsi="宋体" w:cs="宋体"/>
                <w:color w:val="000000"/>
                <w:sz w:val="9"/>
              </w:rPr>
              <w:t>10,401,531.24</w:t>
            </w:r>
          </w:p>
        </w:tc>
        <w:tc>
          <w:tcPr>
            <w:tcW w:w="580" w:type="dxa"/>
            <w:vAlign w:val="center"/>
          </w:tcPr>
          <w:p w14:paraId="266B5985"/>
        </w:tc>
        <w:tc>
          <w:tcPr>
            <w:tcW w:w="580" w:type="dxa"/>
            <w:vAlign w:val="center"/>
          </w:tcPr>
          <w:p w14:paraId="669695B5"/>
        </w:tc>
        <w:tc>
          <w:tcPr>
            <w:tcW w:w="580" w:type="dxa"/>
            <w:vAlign w:val="center"/>
          </w:tcPr>
          <w:p w14:paraId="1B7E9C7E"/>
        </w:tc>
        <w:tc>
          <w:tcPr>
            <w:tcW w:w="580" w:type="dxa"/>
            <w:vAlign w:val="center"/>
          </w:tcPr>
          <w:p w14:paraId="70371A10"/>
        </w:tc>
        <w:tc>
          <w:tcPr>
            <w:tcW w:w="580" w:type="dxa"/>
            <w:vAlign w:val="center"/>
          </w:tcPr>
          <w:p w14:paraId="6CA46E0B"/>
        </w:tc>
        <w:tc>
          <w:tcPr>
            <w:tcW w:w="580" w:type="dxa"/>
            <w:vAlign w:val="center"/>
          </w:tcPr>
          <w:p w14:paraId="7573771A"/>
        </w:tc>
        <w:tc>
          <w:tcPr>
            <w:tcW w:w="580" w:type="dxa"/>
            <w:vAlign w:val="center"/>
          </w:tcPr>
          <w:p w14:paraId="06EB2050"/>
        </w:tc>
        <w:tc>
          <w:tcPr>
            <w:tcW w:w="580" w:type="dxa"/>
            <w:vAlign w:val="center"/>
          </w:tcPr>
          <w:p w14:paraId="2D035187"/>
        </w:tc>
        <w:tc>
          <w:tcPr>
            <w:tcW w:w="580" w:type="dxa"/>
            <w:vAlign w:val="center"/>
          </w:tcPr>
          <w:p w14:paraId="4D6F97EA"/>
        </w:tc>
        <w:tc>
          <w:tcPr>
            <w:tcW w:w="580" w:type="dxa"/>
            <w:vAlign w:val="center"/>
          </w:tcPr>
          <w:p w14:paraId="4C3BA3A7"/>
        </w:tc>
        <w:tc>
          <w:tcPr>
            <w:tcW w:w="580" w:type="dxa"/>
            <w:vAlign w:val="center"/>
          </w:tcPr>
          <w:p w14:paraId="57E38FEC"/>
        </w:tc>
        <w:tc>
          <w:tcPr>
            <w:tcW w:w="580" w:type="dxa"/>
            <w:vAlign w:val="center"/>
          </w:tcPr>
          <w:p w14:paraId="10C6643B"/>
        </w:tc>
        <w:tc>
          <w:tcPr>
            <w:tcW w:w="580" w:type="dxa"/>
            <w:vAlign w:val="center"/>
          </w:tcPr>
          <w:p w14:paraId="0DE14B6B"/>
        </w:tc>
        <w:tc>
          <w:tcPr>
            <w:tcW w:w="580" w:type="dxa"/>
            <w:vAlign w:val="center"/>
          </w:tcPr>
          <w:p w14:paraId="6F9ED693"/>
        </w:tc>
        <w:tc>
          <w:tcPr>
            <w:tcW w:w="580" w:type="dxa"/>
            <w:vAlign w:val="center"/>
          </w:tcPr>
          <w:p w14:paraId="1649A34A"/>
        </w:tc>
        <w:tc>
          <w:tcPr>
            <w:tcW w:w="658" w:type="dxa"/>
            <w:vAlign w:val="center"/>
          </w:tcPr>
          <w:p w14:paraId="650EB265"/>
        </w:tc>
      </w:tr>
      <w:tr w14:paraId="6FF675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DF18A6A">
            <w:pPr>
              <w:snapToGrid w:val="0"/>
              <w:jc w:val="center"/>
            </w:pPr>
            <w:r>
              <w:rPr>
                <w:rFonts w:ascii="宋体" w:hAnsi="宋体" w:cs="宋体"/>
                <w:color w:val="000000"/>
                <w:sz w:val="9"/>
              </w:rPr>
              <w:t>612203</w:t>
            </w:r>
          </w:p>
        </w:tc>
        <w:tc>
          <w:tcPr>
            <w:tcW w:w="1520" w:type="dxa"/>
            <w:vAlign w:val="center"/>
          </w:tcPr>
          <w:p w14:paraId="0A47E52B">
            <w:pPr>
              <w:snapToGrid w:val="0"/>
              <w:jc w:val="center"/>
            </w:pPr>
            <w:r>
              <w:rPr>
                <w:rFonts w:ascii="宋体" w:hAnsi="宋体" w:cs="宋体"/>
                <w:color w:val="000000"/>
                <w:sz w:val="9"/>
              </w:rPr>
              <w:t>天津市西青区人工影响天气办公室</w:t>
            </w:r>
          </w:p>
        </w:tc>
        <w:tc>
          <w:tcPr>
            <w:tcW w:w="580" w:type="dxa"/>
            <w:vAlign w:val="center"/>
          </w:tcPr>
          <w:p w14:paraId="1C323D1B">
            <w:pPr>
              <w:snapToGrid w:val="0"/>
              <w:jc w:val="right"/>
            </w:pPr>
            <w:r>
              <w:rPr>
                <w:rFonts w:ascii="宋体" w:hAnsi="宋体" w:cs="宋体"/>
                <w:color w:val="000000"/>
                <w:sz w:val="9"/>
              </w:rPr>
              <w:t>10,401,531.24</w:t>
            </w:r>
          </w:p>
        </w:tc>
        <w:tc>
          <w:tcPr>
            <w:tcW w:w="580" w:type="dxa"/>
            <w:vAlign w:val="center"/>
          </w:tcPr>
          <w:p w14:paraId="4B728972">
            <w:pPr>
              <w:snapToGrid w:val="0"/>
              <w:jc w:val="right"/>
            </w:pPr>
            <w:r>
              <w:rPr>
                <w:rFonts w:ascii="宋体" w:hAnsi="宋体" w:cs="宋体"/>
                <w:color w:val="000000"/>
                <w:sz w:val="9"/>
              </w:rPr>
              <w:t>10,401,531.24</w:t>
            </w:r>
          </w:p>
        </w:tc>
        <w:tc>
          <w:tcPr>
            <w:tcW w:w="580" w:type="dxa"/>
            <w:vAlign w:val="center"/>
          </w:tcPr>
          <w:p w14:paraId="6F48BE99">
            <w:pPr>
              <w:snapToGrid w:val="0"/>
              <w:jc w:val="right"/>
            </w:pPr>
            <w:r>
              <w:rPr>
                <w:rFonts w:ascii="宋体" w:hAnsi="宋体" w:cs="宋体"/>
                <w:color w:val="000000"/>
                <w:sz w:val="9"/>
              </w:rPr>
              <w:t>10,401,531.24</w:t>
            </w:r>
          </w:p>
        </w:tc>
        <w:tc>
          <w:tcPr>
            <w:tcW w:w="580" w:type="dxa"/>
            <w:vAlign w:val="center"/>
          </w:tcPr>
          <w:p w14:paraId="2BC1814C"/>
        </w:tc>
        <w:tc>
          <w:tcPr>
            <w:tcW w:w="580" w:type="dxa"/>
            <w:vAlign w:val="center"/>
          </w:tcPr>
          <w:p w14:paraId="4E818E14"/>
        </w:tc>
        <w:tc>
          <w:tcPr>
            <w:tcW w:w="580" w:type="dxa"/>
            <w:vAlign w:val="center"/>
          </w:tcPr>
          <w:p w14:paraId="0C92C180"/>
        </w:tc>
        <w:tc>
          <w:tcPr>
            <w:tcW w:w="580" w:type="dxa"/>
            <w:vAlign w:val="center"/>
          </w:tcPr>
          <w:p w14:paraId="6B9AC361"/>
        </w:tc>
        <w:tc>
          <w:tcPr>
            <w:tcW w:w="580" w:type="dxa"/>
            <w:vAlign w:val="center"/>
          </w:tcPr>
          <w:p w14:paraId="53A8947F"/>
        </w:tc>
        <w:tc>
          <w:tcPr>
            <w:tcW w:w="580" w:type="dxa"/>
            <w:vAlign w:val="center"/>
          </w:tcPr>
          <w:p w14:paraId="7970EA64"/>
        </w:tc>
        <w:tc>
          <w:tcPr>
            <w:tcW w:w="580" w:type="dxa"/>
            <w:vAlign w:val="center"/>
          </w:tcPr>
          <w:p w14:paraId="455F2D7F"/>
        </w:tc>
        <w:tc>
          <w:tcPr>
            <w:tcW w:w="580" w:type="dxa"/>
            <w:vAlign w:val="center"/>
          </w:tcPr>
          <w:p w14:paraId="0395000F"/>
        </w:tc>
        <w:tc>
          <w:tcPr>
            <w:tcW w:w="580" w:type="dxa"/>
            <w:vAlign w:val="center"/>
          </w:tcPr>
          <w:p w14:paraId="3C37B930"/>
        </w:tc>
        <w:tc>
          <w:tcPr>
            <w:tcW w:w="580" w:type="dxa"/>
            <w:vAlign w:val="center"/>
          </w:tcPr>
          <w:p w14:paraId="25F7B60F"/>
        </w:tc>
        <w:tc>
          <w:tcPr>
            <w:tcW w:w="580" w:type="dxa"/>
            <w:vAlign w:val="center"/>
          </w:tcPr>
          <w:p w14:paraId="480030FF"/>
        </w:tc>
        <w:tc>
          <w:tcPr>
            <w:tcW w:w="580" w:type="dxa"/>
            <w:vAlign w:val="center"/>
          </w:tcPr>
          <w:p w14:paraId="24ECB617"/>
        </w:tc>
        <w:tc>
          <w:tcPr>
            <w:tcW w:w="580" w:type="dxa"/>
            <w:vAlign w:val="center"/>
          </w:tcPr>
          <w:p w14:paraId="3106514E"/>
        </w:tc>
        <w:tc>
          <w:tcPr>
            <w:tcW w:w="580" w:type="dxa"/>
            <w:vAlign w:val="center"/>
          </w:tcPr>
          <w:p w14:paraId="4F2510CD"/>
        </w:tc>
        <w:tc>
          <w:tcPr>
            <w:tcW w:w="580" w:type="dxa"/>
            <w:vAlign w:val="center"/>
          </w:tcPr>
          <w:p w14:paraId="71B531B5"/>
        </w:tc>
        <w:tc>
          <w:tcPr>
            <w:tcW w:w="658" w:type="dxa"/>
            <w:vAlign w:val="center"/>
          </w:tcPr>
          <w:p w14:paraId="2F806D11"/>
        </w:tc>
      </w:tr>
      <w:tr w14:paraId="7F249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674BDBA0">
            <w:pPr>
              <w:snapToGrid w:val="0"/>
            </w:pPr>
            <w:r>
              <w:rPr>
                <w:rFonts w:ascii="宋体" w:hAnsi="宋体" w:cs="宋体"/>
                <w:color w:val="000000"/>
                <w:sz w:val="9"/>
              </w:rPr>
              <w:t>注：本表反映本年度取得的各项收入情况。财政专户管理资金是指教育收费；事业收入不含教育收费。</w:t>
            </w:r>
          </w:p>
        </w:tc>
      </w:tr>
    </w:tbl>
    <w:p w14:paraId="6F965918">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85B51A6">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3819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1AAFA26">
            <w:pPr>
              <w:jc w:val="right"/>
            </w:pPr>
          </w:p>
        </w:tc>
      </w:tr>
      <w:tr w14:paraId="2D392E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7CEE0E">
            <w:r>
              <w:rPr>
                <w:rFonts w:ascii="宋体" w:hAnsi="宋体" w:cs="宋体"/>
                <w:sz w:val="20"/>
              </w:rPr>
              <w:t>部门：天津市西青区人工影响天气办公室</w:t>
            </w:r>
          </w:p>
        </w:tc>
        <w:tc>
          <w:tcPr>
            <w:tcW w:w="2000" w:type="dxa"/>
          </w:tcPr>
          <w:p w14:paraId="5BB80B71">
            <w:pPr>
              <w:jc w:val="center"/>
            </w:pPr>
          </w:p>
        </w:tc>
        <w:tc>
          <w:tcPr>
            <w:tcW w:w="5619" w:type="dxa"/>
          </w:tcPr>
          <w:p w14:paraId="1D534106">
            <w:pPr>
              <w:jc w:val="right"/>
            </w:pPr>
            <w:r>
              <w:rPr>
                <w:rFonts w:ascii="宋体" w:hAnsi="宋体" w:cs="宋体"/>
                <w:sz w:val="20"/>
              </w:rPr>
              <w:t>单位：元</w:t>
            </w:r>
          </w:p>
        </w:tc>
      </w:tr>
    </w:tbl>
    <w:p w14:paraId="4C49337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35CCE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4E8173B">
            <w:pPr>
              <w:snapToGrid w:val="0"/>
              <w:jc w:val="center"/>
            </w:pPr>
            <w:r>
              <w:rPr>
                <w:rFonts w:ascii="宋体" w:hAnsi="宋体" w:cs="宋体"/>
                <w:color w:val="000000"/>
                <w:sz w:val="15"/>
              </w:rPr>
              <w:t>支出功能分类科目</w:t>
            </w:r>
          </w:p>
        </w:tc>
        <w:tc>
          <w:tcPr>
            <w:tcW w:w="1320" w:type="dxa"/>
            <w:vMerge w:val="restart"/>
            <w:vAlign w:val="center"/>
          </w:tcPr>
          <w:p w14:paraId="795B145E">
            <w:pPr>
              <w:snapToGrid w:val="0"/>
              <w:jc w:val="center"/>
            </w:pPr>
            <w:r>
              <w:rPr>
                <w:rFonts w:ascii="宋体" w:hAnsi="宋体" w:cs="宋体"/>
                <w:color w:val="000000"/>
                <w:sz w:val="15"/>
              </w:rPr>
              <w:t>本年支出合计</w:t>
            </w:r>
          </w:p>
        </w:tc>
        <w:tc>
          <w:tcPr>
            <w:tcW w:w="1320" w:type="dxa"/>
            <w:vMerge w:val="restart"/>
            <w:vAlign w:val="center"/>
          </w:tcPr>
          <w:p w14:paraId="230D1411">
            <w:pPr>
              <w:snapToGrid w:val="0"/>
              <w:jc w:val="center"/>
            </w:pPr>
            <w:r>
              <w:rPr>
                <w:rFonts w:ascii="宋体" w:hAnsi="宋体" w:cs="宋体"/>
                <w:color w:val="000000"/>
                <w:sz w:val="15"/>
              </w:rPr>
              <w:t>基本支出</w:t>
            </w:r>
          </w:p>
        </w:tc>
        <w:tc>
          <w:tcPr>
            <w:tcW w:w="1320" w:type="dxa"/>
            <w:vMerge w:val="restart"/>
            <w:vAlign w:val="center"/>
          </w:tcPr>
          <w:p w14:paraId="77CC603A">
            <w:pPr>
              <w:snapToGrid w:val="0"/>
              <w:jc w:val="center"/>
            </w:pPr>
            <w:r>
              <w:rPr>
                <w:rFonts w:ascii="宋体" w:hAnsi="宋体" w:cs="宋体"/>
                <w:color w:val="000000"/>
                <w:sz w:val="15"/>
              </w:rPr>
              <w:t>项目支出</w:t>
            </w:r>
          </w:p>
        </w:tc>
        <w:tc>
          <w:tcPr>
            <w:tcW w:w="1320" w:type="dxa"/>
            <w:vMerge w:val="restart"/>
            <w:vAlign w:val="center"/>
          </w:tcPr>
          <w:p w14:paraId="27765D46">
            <w:pPr>
              <w:snapToGrid w:val="0"/>
              <w:jc w:val="center"/>
            </w:pPr>
            <w:r>
              <w:rPr>
                <w:rFonts w:ascii="宋体" w:hAnsi="宋体" w:cs="宋体"/>
                <w:color w:val="000000"/>
                <w:sz w:val="15"/>
              </w:rPr>
              <w:t>上缴上级支出</w:t>
            </w:r>
          </w:p>
        </w:tc>
        <w:tc>
          <w:tcPr>
            <w:tcW w:w="1320" w:type="dxa"/>
            <w:vMerge w:val="restart"/>
            <w:vAlign w:val="center"/>
          </w:tcPr>
          <w:p w14:paraId="089A430B">
            <w:pPr>
              <w:snapToGrid w:val="0"/>
              <w:jc w:val="center"/>
            </w:pPr>
            <w:r>
              <w:rPr>
                <w:rFonts w:ascii="宋体" w:hAnsi="宋体" w:cs="宋体"/>
                <w:color w:val="000000"/>
                <w:sz w:val="15"/>
              </w:rPr>
              <w:t>经营支出</w:t>
            </w:r>
          </w:p>
        </w:tc>
        <w:tc>
          <w:tcPr>
            <w:tcW w:w="1338" w:type="dxa"/>
            <w:vMerge w:val="restart"/>
            <w:vAlign w:val="center"/>
          </w:tcPr>
          <w:p w14:paraId="4309737C">
            <w:pPr>
              <w:snapToGrid w:val="0"/>
              <w:jc w:val="center"/>
            </w:pPr>
            <w:r>
              <w:rPr>
                <w:rFonts w:ascii="宋体" w:hAnsi="宋体" w:cs="宋体"/>
                <w:color w:val="000000"/>
                <w:sz w:val="15"/>
              </w:rPr>
              <w:t>对附属单位补助支出</w:t>
            </w:r>
          </w:p>
        </w:tc>
      </w:tr>
      <w:tr w14:paraId="37D5F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1274F7">
            <w:pPr>
              <w:snapToGrid w:val="0"/>
              <w:jc w:val="center"/>
            </w:pPr>
            <w:r>
              <w:rPr>
                <w:rFonts w:ascii="宋体" w:hAnsi="宋体" w:cs="宋体"/>
                <w:color w:val="000000"/>
                <w:sz w:val="15"/>
              </w:rPr>
              <w:t>科目编码</w:t>
            </w:r>
          </w:p>
        </w:tc>
        <w:tc>
          <w:tcPr>
            <w:tcW w:w="4400" w:type="dxa"/>
            <w:vAlign w:val="center"/>
          </w:tcPr>
          <w:p w14:paraId="185568B4">
            <w:pPr>
              <w:snapToGrid w:val="0"/>
              <w:jc w:val="center"/>
            </w:pPr>
            <w:r>
              <w:rPr>
                <w:rFonts w:ascii="宋体" w:hAnsi="宋体" w:cs="宋体"/>
                <w:color w:val="000000"/>
                <w:sz w:val="15"/>
              </w:rPr>
              <w:t>科目名称</w:t>
            </w:r>
          </w:p>
        </w:tc>
        <w:tc>
          <w:tcPr>
            <w:tcW w:w="1320" w:type="dxa"/>
            <w:vMerge w:val="continue"/>
            <w:vAlign w:val="center"/>
          </w:tcPr>
          <w:p w14:paraId="04E1B372"/>
        </w:tc>
        <w:tc>
          <w:tcPr>
            <w:tcW w:w="1320" w:type="dxa"/>
            <w:vMerge w:val="continue"/>
            <w:vAlign w:val="center"/>
          </w:tcPr>
          <w:p w14:paraId="02822BEA"/>
        </w:tc>
        <w:tc>
          <w:tcPr>
            <w:tcW w:w="1320" w:type="dxa"/>
            <w:vMerge w:val="continue"/>
            <w:vAlign w:val="center"/>
          </w:tcPr>
          <w:p w14:paraId="6C5BE2A5"/>
        </w:tc>
        <w:tc>
          <w:tcPr>
            <w:tcW w:w="1320" w:type="dxa"/>
            <w:vMerge w:val="continue"/>
            <w:vAlign w:val="center"/>
          </w:tcPr>
          <w:p w14:paraId="067747D9"/>
        </w:tc>
        <w:tc>
          <w:tcPr>
            <w:tcW w:w="1320" w:type="dxa"/>
            <w:vMerge w:val="continue"/>
            <w:vAlign w:val="center"/>
          </w:tcPr>
          <w:p w14:paraId="56BD4A64"/>
        </w:tc>
        <w:tc>
          <w:tcPr>
            <w:tcW w:w="1338" w:type="dxa"/>
            <w:vMerge w:val="continue"/>
            <w:vAlign w:val="center"/>
          </w:tcPr>
          <w:p w14:paraId="446CBE31"/>
        </w:tc>
      </w:tr>
      <w:tr w14:paraId="6D689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22B4D22">
            <w:pPr>
              <w:snapToGrid w:val="0"/>
              <w:jc w:val="center"/>
            </w:pPr>
            <w:r>
              <w:rPr>
                <w:rFonts w:ascii="宋体" w:hAnsi="宋体" w:cs="宋体"/>
                <w:color w:val="000000"/>
                <w:sz w:val="15"/>
              </w:rPr>
              <w:t>合计</w:t>
            </w:r>
          </w:p>
        </w:tc>
        <w:tc>
          <w:tcPr>
            <w:tcW w:w="1320" w:type="dxa"/>
            <w:vAlign w:val="center"/>
          </w:tcPr>
          <w:p w14:paraId="2B657E55">
            <w:pPr>
              <w:snapToGrid w:val="0"/>
              <w:jc w:val="right"/>
            </w:pPr>
            <w:r>
              <w:rPr>
                <w:rFonts w:ascii="宋体" w:hAnsi="宋体" w:cs="宋体"/>
                <w:color w:val="000000"/>
                <w:sz w:val="15"/>
              </w:rPr>
              <w:t>10,401,531.24</w:t>
            </w:r>
          </w:p>
        </w:tc>
        <w:tc>
          <w:tcPr>
            <w:tcW w:w="1320" w:type="dxa"/>
            <w:vAlign w:val="center"/>
          </w:tcPr>
          <w:p w14:paraId="1DF1D9C2">
            <w:pPr>
              <w:snapToGrid w:val="0"/>
              <w:jc w:val="right"/>
            </w:pPr>
            <w:r>
              <w:rPr>
                <w:rFonts w:ascii="宋体" w:hAnsi="宋体" w:cs="宋体"/>
                <w:color w:val="000000"/>
                <w:sz w:val="15"/>
              </w:rPr>
              <w:t>2,689,991.61</w:t>
            </w:r>
          </w:p>
        </w:tc>
        <w:tc>
          <w:tcPr>
            <w:tcW w:w="1320" w:type="dxa"/>
            <w:vAlign w:val="center"/>
          </w:tcPr>
          <w:p w14:paraId="14C7A719">
            <w:pPr>
              <w:snapToGrid w:val="0"/>
              <w:jc w:val="right"/>
            </w:pPr>
            <w:r>
              <w:rPr>
                <w:rFonts w:ascii="宋体" w:hAnsi="宋体" w:cs="宋体"/>
                <w:color w:val="000000"/>
                <w:sz w:val="15"/>
              </w:rPr>
              <w:t>7,711,539.63</w:t>
            </w:r>
          </w:p>
        </w:tc>
        <w:tc>
          <w:tcPr>
            <w:tcW w:w="1320" w:type="dxa"/>
            <w:vAlign w:val="center"/>
          </w:tcPr>
          <w:p w14:paraId="0E68BDC4"/>
        </w:tc>
        <w:tc>
          <w:tcPr>
            <w:tcW w:w="1320" w:type="dxa"/>
            <w:vAlign w:val="center"/>
          </w:tcPr>
          <w:p w14:paraId="6791DF89"/>
        </w:tc>
        <w:tc>
          <w:tcPr>
            <w:tcW w:w="1338" w:type="dxa"/>
            <w:vAlign w:val="center"/>
          </w:tcPr>
          <w:p w14:paraId="43D473C4"/>
        </w:tc>
      </w:tr>
      <w:tr w14:paraId="5E7E5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9E2D1D">
            <w:pPr>
              <w:snapToGrid w:val="0"/>
            </w:pPr>
            <w:r>
              <w:rPr>
                <w:rFonts w:ascii="宋体" w:hAnsi="宋体" w:cs="宋体"/>
                <w:color w:val="000000"/>
                <w:sz w:val="15"/>
              </w:rPr>
              <w:t>208</w:t>
            </w:r>
          </w:p>
        </w:tc>
        <w:tc>
          <w:tcPr>
            <w:tcW w:w="4400" w:type="dxa"/>
            <w:vAlign w:val="center"/>
          </w:tcPr>
          <w:p w14:paraId="5193AA38">
            <w:pPr>
              <w:snapToGrid w:val="0"/>
            </w:pPr>
            <w:r>
              <w:rPr>
                <w:rFonts w:ascii="宋体" w:hAnsi="宋体" w:cs="宋体"/>
                <w:color w:val="000000"/>
                <w:sz w:val="15"/>
              </w:rPr>
              <w:t>社会保障和就业支出</w:t>
            </w:r>
          </w:p>
        </w:tc>
        <w:tc>
          <w:tcPr>
            <w:tcW w:w="1320" w:type="dxa"/>
            <w:vAlign w:val="center"/>
          </w:tcPr>
          <w:p w14:paraId="71A2C3B2">
            <w:pPr>
              <w:snapToGrid w:val="0"/>
              <w:jc w:val="right"/>
            </w:pPr>
            <w:r>
              <w:rPr>
                <w:rFonts w:ascii="宋体" w:hAnsi="宋体" w:cs="宋体"/>
                <w:color w:val="000000"/>
                <w:sz w:val="15"/>
              </w:rPr>
              <w:t>57,211.20</w:t>
            </w:r>
          </w:p>
        </w:tc>
        <w:tc>
          <w:tcPr>
            <w:tcW w:w="1320" w:type="dxa"/>
            <w:vAlign w:val="center"/>
          </w:tcPr>
          <w:p w14:paraId="5326279F">
            <w:pPr>
              <w:snapToGrid w:val="0"/>
              <w:jc w:val="right"/>
            </w:pPr>
            <w:r>
              <w:rPr>
                <w:rFonts w:ascii="宋体" w:hAnsi="宋体" w:cs="宋体"/>
                <w:color w:val="000000"/>
                <w:sz w:val="15"/>
              </w:rPr>
              <w:t>57,211.20</w:t>
            </w:r>
          </w:p>
        </w:tc>
        <w:tc>
          <w:tcPr>
            <w:tcW w:w="1320" w:type="dxa"/>
            <w:vAlign w:val="center"/>
          </w:tcPr>
          <w:p w14:paraId="3F1D78A8"/>
        </w:tc>
        <w:tc>
          <w:tcPr>
            <w:tcW w:w="1320" w:type="dxa"/>
            <w:vAlign w:val="center"/>
          </w:tcPr>
          <w:p w14:paraId="71B2A95C"/>
        </w:tc>
        <w:tc>
          <w:tcPr>
            <w:tcW w:w="1320" w:type="dxa"/>
            <w:vAlign w:val="center"/>
          </w:tcPr>
          <w:p w14:paraId="51391CCA"/>
        </w:tc>
        <w:tc>
          <w:tcPr>
            <w:tcW w:w="1338" w:type="dxa"/>
            <w:vAlign w:val="center"/>
          </w:tcPr>
          <w:p w14:paraId="461440A4"/>
        </w:tc>
      </w:tr>
      <w:tr w14:paraId="1B2EA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42926E">
            <w:pPr>
              <w:snapToGrid w:val="0"/>
            </w:pPr>
            <w:r>
              <w:rPr>
                <w:rFonts w:ascii="宋体" w:hAnsi="宋体" w:cs="宋体"/>
                <w:color w:val="000000"/>
                <w:sz w:val="15"/>
              </w:rPr>
              <w:t>20805</w:t>
            </w:r>
          </w:p>
        </w:tc>
        <w:tc>
          <w:tcPr>
            <w:tcW w:w="4400" w:type="dxa"/>
            <w:vAlign w:val="center"/>
          </w:tcPr>
          <w:p w14:paraId="0E612F63">
            <w:pPr>
              <w:snapToGrid w:val="0"/>
            </w:pPr>
            <w:r>
              <w:rPr>
                <w:rFonts w:ascii="宋体" w:hAnsi="宋体" w:cs="宋体"/>
                <w:color w:val="000000"/>
                <w:sz w:val="15"/>
              </w:rPr>
              <w:t>行政事业单位养老支出</w:t>
            </w:r>
          </w:p>
        </w:tc>
        <w:tc>
          <w:tcPr>
            <w:tcW w:w="1320" w:type="dxa"/>
            <w:vAlign w:val="center"/>
          </w:tcPr>
          <w:p w14:paraId="02EF47A6">
            <w:pPr>
              <w:snapToGrid w:val="0"/>
              <w:jc w:val="right"/>
            </w:pPr>
            <w:r>
              <w:rPr>
                <w:rFonts w:ascii="宋体" w:hAnsi="宋体" w:cs="宋体"/>
                <w:color w:val="000000"/>
                <w:sz w:val="15"/>
              </w:rPr>
              <w:t>57,211.20</w:t>
            </w:r>
          </w:p>
        </w:tc>
        <w:tc>
          <w:tcPr>
            <w:tcW w:w="1320" w:type="dxa"/>
            <w:vAlign w:val="center"/>
          </w:tcPr>
          <w:p w14:paraId="78CC8CBB">
            <w:pPr>
              <w:snapToGrid w:val="0"/>
              <w:jc w:val="right"/>
            </w:pPr>
            <w:r>
              <w:rPr>
                <w:rFonts w:ascii="宋体" w:hAnsi="宋体" w:cs="宋体"/>
                <w:color w:val="000000"/>
                <w:sz w:val="15"/>
              </w:rPr>
              <w:t>57,211.20</w:t>
            </w:r>
          </w:p>
        </w:tc>
        <w:tc>
          <w:tcPr>
            <w:tcW w:w="1320" w:type="dxa"/>
            <w:vAlign w:val="center"/>
          </w:tcPr>
          <w:p w14:paraId="584146C1"/>
        </w:tc>
        <w:tc>
          <w:tcPr>
            <w:tcW w:w="1320" w:type="dxa"/>
            <w:vAlign w:val="center"/>
          </w:tcPr>
          <w:p w14:paraId="520C8351"/>
        </w:tc>
        <w:tc>
          <w:tcPr>
            <w:tcW w:w="1320" w:type="dxa"/>
            <w:vAlign w:val="center"/>
          </w:tcPr>
          <w:p w14:paraId="00EC6A44"/>
        </w:tc>
        <w:tc>
          <w:tcPr>
            <w:tcW w:w="1338" w:type="dxa"/>
            <w:vAlign w:val="center"/>
          </w:tcPr>
          <w:p w14:paraId="3578A3C1"/>
        </w:tc>
      </w:tr>
      <w:tr w14:paraId="1E328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0329DE">
            <w:pPr>
              <w:snapToGrid w:val="0"/>
            </w:pPr>
            <w:r>
              <w:rPr>
                <w:rFonts w:ascii="宋体" w:hAnsi="宋体" w:cs="宋体"/>
                <w:color w:val="000000"/>
                <w:sz w:val="15"/>
              </w:rPr>
              <w:t>2080505</w:t>
            </w:r>
          </w:p>
        </w:tc>
        <w:tc>
          <w:tcPr>
            <w:tcW w:w="4400" w:type="dxa"/>
            <w:vAlign w:val="center"/>
          </w:tcPr>
          <w:p w14:paraId="7488DCE9">
            <w:pPr>
              <w:snapToGrid w:val="0"/>
            </w:pPr>
            <w:r>
              <w:rPr>
                <w:rFonts w:ascii="宋体" w:hAnsi="宋体" w:cs="宋体"/>
                <w:color w:val="000000"/>
                <w:sz w:val="15"/>
              </w:rPr>
              <w:t>机关事业单位基本养老保险缴费支出</w:t>
            </w:r>
          </w:p>
        </w:tc>
        <w:tc>
          <w:tcPr>
            <w:tcW w:w="1320" w:type="dxa"/>
            <w:vAlign w:val="center"/>
          </w:tcPr>
          <w:p w14:paraId="43D7F976">
            <w:pPr>
              <w:snapToGrid w:val="0"/>
              <w:jc w:val="right"/>
            </w:pPr>
            <w:r>
              <w:rPr>
                <w:rFonts w:ascii="宋体" w:hAnsi="宋体" w:cs="宋体"/>
                <w:color w:val="000000"/>
                <w:sz w:val="15"/>
              </w:rPr>
              <w:t>38,140.80</w:t>
            </w:r>
          </w:p>
        </w:tc>
        <w:tc>
          <w:tcPr>
            <w:tcW w:w="1320" w:type="dxa"/>
            <w:vAlign w:val="center"/>
          </w:tcPr>
          <w:p w14:paraId="206C6370">
            <w:pPr>
              <w:snapToGrid w:val="0"/>
              <w:jc w:val="right"/>
            </w:pPr>
            <w:r>
              <w:rPr>
                <w:rFonts w:ascii="宋体" w:hAnsi="宋体" w:cs="宋体"/>
                <w:color w:val="000000"/>
                <w:sz w:val="15"/>
              </w:rPr>
              <w:t>38,140.80</w:t>
            </w:r>
          </w:p>
        </w:tc>
        <w:tc>
          <w:tcPr>
            <w:tcW w:w="1320" w:type="dxa"/>
            <w:vAlign w:val="center"/>
          </w:tcPr>
          <w:p w14:paraId="4B4BB5FE"/>
        </w:tc>
        <w:tc>
          <w:tcPr>
            <w:tcW w:w="1320" w:type="dxa"/>
            <w:vAlign w:val="center"/>
          </w:tcPr>
          <w:p w14:paraId="53B7ECD5"/>
        </w:tc>
        <w:tc>
          <w:tcPr>
            <w:tcW w:w="1320" w:type="dxa"/>
            <w:vAlign w:val="center"/>
          </w:tcPr>
          <w:p w14:paraId="1528B5CB"/>
        </w:tc>
        <w:tc>
          <w:tcPr>
            <w:tcW w:w="1338" w:type="dxa"/>
            <w:vAlign w:val="center"/>
          </w:tcPr>
          <w:p w14:paraId="076A7CC5"/>
        </w:tc>
      </w:tr>
      <w:tr w14:paraId="21A72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81AB38">
            <w:pPr>
              <w:snapToGrid w:val="0"/>
            </w:pPr>
            <w:r>
              <w:rPr>
                <w:rFonts w:ascii="宋体" w:hAnsi="宋体" w:cs="宋体"/>
                <w:color w:val="000000"/>
                <w:sz w:val="15"/>
              </w:rPr>
              <w:t>2080506</w:t>
            </w:r>
          </w:p>
        </w:tc>
        <w:tc>
          <w:tcPr>
            <w:tcW w:w="4400" w:type="dxa"/>
            <w:vAlign w:val="center"/>
          </w:tcPr>
          <w:p w14:paraId="1D33EAAB">
            <w:pPr>
              <w:snapToGrid w:val="0"/>
            </w:pPr>
            <w:r>
              <w:rPr>
                <w:rFonts w:ascii="宋体" w:hAnsi="宋体" w:cs="宋体"/>
                <w:color w:val="000000"/>
                <w:sz w:val="15"/>
              </w:rPr>
              <w:t>机关事业单位职业年金缴费支出</w:t>
            </w:r>
          </w:p>
        </w:tc>
        <w:tc>
          <w:tcPr>
            <w:tcW w:w="1320" w:type="dxa"/>
            <w:vAlign w:val="center"/>
          </w:tcPr>
          <w:p w14:paraId="10DE76D1">
            <w:pPr>
              <w:snapToGrid w:val="0"/>
              <w:jc w:val="right"/>
            </w:pPr>
            <w:r>
              <w:rPr>
                <w:rFonts w:ascii="宋体" w:hAnsi="宋体" w:cs="宋体"/>
                <w:color w:val="000000"/>
                <w:sz w:val="15"/>
              </w:rPr>
              <w:t>19,070.40</w:t>
            </w:r>
          </w:p>
        </w:tc>
        <w:tc>
          <w:tcPr>
            <w:tcW w:w="1320" w:type="dxa"/>
            <w:vAlign w:val="center"/>
          </w:tcPr>
          <w:p w14:paraId="68D167BD">
            <w:pPr>
              <w:snapToGrid w:val="0"/>
              <w:jc w:val="right"/>
            </w:pPr>
            <w:r>
              <w:rPr>
                <w:rFonts w:ascii="宋体" w:hAnsi="宋体" w:cs="宋体"/>
                <w:color w:val="000000"/>
                <w:sz w:val="15"/>
              </w:rPr>
              <w:t>19,070.40</w:t>
            </w:r>
          </w:p>
        </w:tc>
        <w:tc>
          <w:tcPr>
            <w:tcW w:w="1320" w:type="dxa"/>
            <w:vAlign w:val="center"/>
          </w:tcPr>
          <w:p w14:paraId="0C3550A4"/>
        </w:tc>
        <w:tc>
          <w:tcPr>
            <w:tcW w:w="1320" w:type="dxa"/>
            <w:vAlign w:val="center"/>
          </w:tcPr>
          <w:p w14:paraId="449AC067"/>
        </w:tc>
        <w:tc>
          <w:tcPr>
            <w:tcW w:w="1320" w:type="dxa"/>
            <w:vAlign w:val="center"/>
          </w:tcPr>
          <w:p w14:paraId="6A5C0395"/>
        </w:tc>
        <w:tc>
          <w:tcPr>
            <w:tcW w:w="1338" w:type="dxa"/>
            <w:vAlign w:val="center"/>
          </w:tcPr>
          <w:p w14:paraId="3E7489EB"/>
        </w:tc>
      </w:tr>
      <w:tr w14:paraId="578DB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86CB60">
            <w:pPr>
              <w:snapToGrid w:val="0"/>
            </w:pPr>
            <w:r>
              <w:rPr>
                <w:rFonts w:ascii="宋体" w:hAnsi="宋体" w:cs="宋体"/>
                <w:color w:val="000000"/>
                <w:sz w:val="15"/>
              </w:rPr>
              <w:t>210</w:t>
            </w:r>
          </w:p>
        </w:tc>
        <w:tc>
          <w:tcPr>
            <w:tcW w:w="4400" w:type="dxa"/>
            <w:vAlign w:val="center"/>
          </w:tcPr>
          <w:p w14:paraId="030C6E5A">
            <w:pPr>
              <w:snapToGrid w:val="0"/>
            </w:pPr>
            <w:r>
              <w:rPr>
                <w:rFonts w:ascii="宋体" w:hAnsi="宋体" w:cs="宋体"/>
                <w:color w:val="000000"/>
                <w:sz w:val="15"/>
              </w:rPr>
              <w:t>卫生健康支出</w:t>
            </w:r>
          </w:p>
        </w:tc>
        <w:tc>
          <w:tcPr>
            <w:tcW w:w="1320" w:type="dxa"/>
            <w:vAlign w:val="center"/>
          </w:tcPr>
          <w:p w14:paraId="7B12DAC4">
            <w:pPr>
              <w:snapToGrid w:val="0"/>
              <w:jc w:val="right"/>
            </w:pPr>
            <w:r>
              <w:rPr>
                <w:rFonts w:ascii="宋体" w:hAnsi="宋体" w:cs="宋体"/>
                <w:color w:val="000000"/>
                <w:sz w:val="15"/>
              </w:rPr>
              <w:t>22,646.28</w:t>
            </w:r>
          </w:p>
        </w:tc>
        <w:tc>
          <w:tcPr>
            <w:tcW w:w="1320" w:type="dxa"/>
            <w:vAlign w:val="center"/>
          </w:tcPr>
          <w:p w14:paraId="1B00652B">
            <w:pPr>
              <w:snapToGrid w:val="0"/>
              <w:jc w:val="right"/>
            </w:pPr>
            <w:r>
              <w:rPr>
                <w:rFonts w:ascii="宋体" w:hAnsi="宋体" w:cs="宋体"/>
                <w:color w:val="000000"/>
                <w:sz w:val="15"/>
              </w:rPr>
              <w:t>22,646.28</w:t>
            </w:r>
          </w:p>
        </w:tc>
        <w:tc>
          <w:tcPr>
            <w:tcW w:w="1320" w:type="dxa"/>
            <w:vAlign w:val="center"/>
          </w:tcPr>
          <w:p w14:paraId="7D43BC91"/>
        </w:tc>
        <w:tc>
          <w:tcPr>
            <w:tcW w:w="1320" w:type="dxa"/>
            <w:vAlign w:val="center"/>
          </w:tcPr>
          <w:p w14:paraId="3A6B391E"/>
        </w:tc>
        <w:tc>
          <w:tcPr>
            <w:tcW w:w="1320" w:type="dxa"/>
            <w:vAlign w:val="center"/>
          </w:tcPr>
          <w:p w14:paraId="1303B83B"/>
        </w:tc>
        <w:tc>
          <w:tcPr>
            <w:tcW w:w="1338" w:type="dxa"/>
            <w:vAlign w:val="center"/>
          </w:tcPr>
          <w:p w14:paraId="22C0EAB3"/>
        </w:tc>
      </w:tr>
      <w:tr w14:paraId="07ED5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96A06F">
            <w:pPr>
              <w:snapToGrid w:val="0"/>
            </w:pPr>
            <w:r>
              <w:rPr>
                <w:rFonts w:ascii="宋体" w:hAnsi="宋体" w:cs="宋体"/>
                <w:color w:val="000000"/>
                <w:sz w:val="15"/>
              </w:rPr>
              <w:t>21011</w:t>
            </w:r>
          </w:p>
        </w:tc>
        <w:tc>
          <w:tcPr>
            <w:tcW w:w="4400" w:type="dxa"/>
            <w:vAlign w:val="center"/>
          </w:tcPr>
          <w:p w14:paraId="7FE0589B">
            <w:pPr>
              <w:snapToGrid w:val="0"/>
            </w:pPr>
            <w:r>
              <w:rPr>
                <w:rFonts w:ascii="宋体" w:hAnsi="宋体" w:cs="宋体"/>
                <w:color w:val="000000"/>
                <w:sz w:val="15"/>
              </w:rPr>
              <w:t>行政事业单位医疗</w:t>
            </w:r>
          </w:p>
        </w:tc>
        <w:tc>
          <w:tcPr>
            <w:tcW w:w="1320" w:type="dxa"/>
            <w:vAlign w:val="center"/>
          </w:tcPr>
          <w:p w14:paraId="7106BFFB">
            <w:pPr>
              <w:snapToGrid w:val="0"/>
              <w:jc w:val="right"/>
            </w:pPr>
            <w:r>
              <w:rPr>
                <w:rFonts w:ascii="宋体" w:hAnsi="宋体" w:cs="宋体"/>
                <w:color w:val="000000"/>
                <w:sz w:val="15"/>
              </w:rPr>
              <w:t>22,646.28</w:t>
            </w:r>
          </w:p>
        </w:tc>
        <w:tc>
          <w:tcPr>
            <w:tcW w:w="1320" w:type="dxa"/>
            <w:vAlign w:val="center"/>
          </w:tcPr>
          <w:p w14:paraId="1A923A09">
            <w:pPr>
              <w:snapToGrid w:val="0"/>
              <w:jc w:val="right"/>
            </w:pPr>
            <w:r>
              <w:rPr>
                <w:rFonts w:ascii="宋体" w:hAnsi="宋体" w:cs="宋体"/>
                <w:color w:val="000000"/>
                <w:sz w:val="15"/>
              </w:rPr>
              <w:t>22,646.28</w:t>
            </w:r>
          </w:p>
        </w:tc>
        <w:tc>
          <w:tcPr>
            <w:tcW w:w="1320" w:type="dxa"/>
            <w:vAlign w:val="center"/>
          </w:tcPr>
          <w:p w14:paraId="46C0A296"/>
        </w:tc>
        <w:tc>
          <w:tcPr>
            <w:tcW w:w="1320" w:type="dxa"/>
            <w:vAlign w:val="center"/>
          </w:tcPr>
          <w:p w14:paraId="378376E5"/>
        </w:tc>
        <w:tc>
          <w:tcPr>
            <w:tcW w:w="1320" w:type="dxa"/>
            <w:vAlign w:val="center"/>
          </w:tcPr>
          <w:p w14:paraId="7585D6FF"/>
        </w:tc>
        <w:tc>
          <w:tcPr>
            <w:tcW w:w="1338" w:type="dxa"/>
            <w:vAlign w:val="center"/>
          </w:tcPr>
          <w:p w14:paraId="16303434"/>
        </w:tc>
      </w:tr>
      <w:tr w14:paraId="18935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9847D6">
            <w:pPr>
              <w:snapToGrid w:val="0"/>
            </w:pPr>
            <w:r>
              <w:rPr>
                <w:rFonts w:ascii="宋体" w:hAnsi="宋体" w:cs="宋体"/>
                <w:color w:val="000000"/>
                <w:sz w:val="15"/>
              </w:rPr>
              <w:t>2101102</w:t>
            </w:r>
          </w:p>
        </w:tc>
        <w:tc>
          <w:tcPr>
            <w:tcW w:w="4400" w:type="dxa"/>
            <w:vAlign w:val="center"/>
          </w:tcPr>
          <w:p w14:paraId="003292F2">
            <w:pPr>
              <w:snapToGrid w:val="0"/>
            </w:pPr>
            <w:r>
              <w:rPr>
                <w:rFonts w:ascii="宋体" w:hAnsi="宋体" w:cs="宋体"/>
                <w:color w:val="000000"/>
                <w:sz w:val="15"/>
              </w:rPr>
              <w:t>事业单位医疗</w:t>
            </w:r>
          </w:p>
        </w:tc>
        <w:tc>
          <w:tcPr>
            <w:tcW w:w="1320" w:type="dxa"/>
            <w:vAlign w:val="center"/>
          </w:tcPr>
          <w:p w14:paraId="12125DEF">
            <w:pPr>
              <w:snapToGrid w:val="0"/>
              <w:jc w:val="right"/>
            </w:pPr>
            <w:r>
              <w:rPr>
                <w:rFonts w:ascii="宋体" w:hAnsi="宋体" w:cs="宋体"/>
                <w:color w:val="000000"/>
                <w:sz w:val="15"/>
              </w:rPr>
              <w:t>22,646.28</w:t>
            </w:r>
          </w:p>
        </w:tc>
        <w:tc>
          <w:tcPr>
            <w:tcW w:w="1320" w:type="dxa"/>
            <w:vAlign w:val="center"/>
          </w:tcPr>
          <w:p w14:paraId="64D3D635">
            <w:pPr>
              <w:snapToGrid w:val="0"/>
              <w:jc w:val="right"/>
            </w:pPr>
            <w:r>
              <w:rPr>
                <w:rFonts w:ascii="宋体" w:hAnsi="宋体" w:cs="宋体"/>
                <w:color w:val="000000"/>
                <w:sz w:val="15"/>
              </w:rPr>
              <w:t>22,646.28</w:t>
            </w:r>
          </w:p>
        </w:tc>
        <w:tc>
          <w:tcPr>
            <w:tcW w:w="1320" w:type="dxa"/>
            <w:vAlign w:val="center"/>
          </w:tcPr>
          <w:p w14:paraId="118C0292"/>
        </w:tc>
        <w:tc>
          <w:tcPr>
            <w:tcW w:w="1320" w:type="dxa"/>
            <w:vAlign w:val="center"/>
          </w:tcPr>
          <w:p w14:paraId="2AE1EC87"/>
        </w:tc>
        <w:tc>
          <w:tcPr>
            <w:tcW w:w="1320" w:type="dxa"/>
            <w:vAlign w:val="center"/>
          </w:tcPr>
          <w:p w14:paraId="48CE2A8A"/>
        </w:tc>
        <w:tc>
          <w:tcPr>
            <w:tcW w:w="1338" w:type="dxa"/>
            <w:vAlign w:val="center"/>
          </w:tcPr>
          <w:p w14:paraId="6457DB74"/>
        </w:tc>
      </w:tr>
      <w:tr w14:paraId="079CC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C60D96">
            <w:pPr>
              <w:snapToGrid w:val="0"/>
            </w:pPr>
            <w:r>
              <w:rPr>
                <w:rFonts w:ascii="宋体" w:hAnsi="宋体" w:cs="宋体"/>
                <w:color w:val="000000"/>
                <w:sz w:val="15"/>
              </w:rPr>
              <w:t>220</w:t>
            </w:r>
          </w:p>
        </w:tc>
        <w:tc>
          <w:tcPr>
            <w:tcW w:w="4400" w:type="dxa"/>
            <w:vAlign w:val="center"/>
          </w:tcPr>
          <w:p w14:paraId="3AFC6F7A">
            <w:pPr>
              <w:snapToGrid w:val="0"/>
            </w:pPr>
            <w:r>
              <w:rPr>
                <w:rFonts w:ascii="宋体" w:hAnsi="宋体" w:cs="宋体"/>
                <w:color w:val="000000"/>
                <w:sz w:val="15"/>
              </w:rPr>
              <w:t>自然资源海洋气象等支出</w:t>
            </w:r>
          </w:p>
        </w:tc>
        <w:tc>
          <w:tcPr>
            <w:tcW w:w="1320" w:type="dxa"/>
            <w:vAlign w:val="center"/>
          </w:tcPr>
          <w:p w14:paraId="10C2458E">
            <w:pPr>
              <w:snapToGrid w:val="0"/>
              <w:jc w:val="right"/>
            </w:pPr>
            <w:r>
              <w:rPr>
                <w:rFonts w:ascii="宋体" w:hAnsi="宋体" w:cs="宋体"/>
                <w:color w:val="000000"/>
                <w:sz w:val="15"/>
              </w:rPr>
              <w:t>4,610,134.13</w:t>
            </w:r>
          </w:p>
        </w:tc>
        <w:tc>
          <w:tcPr>
            <w:tcW w:w="1320" w:type="dxa"/>
            <w:vAlign w:val="center"/>
          </w:tcPr>
          <w:p w14:paraId="7218DEC9">
            <w:pPr>
              <w:snapToGrid w:val="0"/>
              <w:jc w:val="right"/>
            </w:pPr>
            <w:r>
              <w:rPr>
                <w:rFonts w:ascii="宋体" w:hAnsi="宋体" w:cs="宋体"/>
                <w:color w:val="000000"/>
                <w:sz w:val="15"/>
              </w:rPr>
              <w:t>2,610,134.13</w:t>
            </w:r>
          </w:p>
        </w:tc>
        <w:tc>
          <w:tcPr>
            <w:tcW w:w="1320" w:type="dxa"/>
            <w:vAlign w:val="center"/>
          </w:tcPr>
          <w:p w14:paraId="59B95B74">
            <w:pPr>
              <w:snapToGrid w:val="0"/>
              <w:jc w:val="right"/>
            </w:pPr>
            <w:r>
              <w:rPr>
                <w:rFonts w:ascii="宋体" w:hAnsi="宋体" w:cs="宋体"/>
                <w:color w:val="000000"/>
                <w:sz w:val="15"/>
              </w:rPr>
              <w:t>2,000,000.00</w:t>
            </w:r>
          </w:p>
        </w:tc>
        <w:tc>
          <w:tcPr>
            <w:tcW w:w="1320" w:type="dxa"/>
            <w:vAlign w:val="center"/>
          </w:tcPr>
          <w:p w14:paraId="5F434798"/>
        </w:tc>
        <w:tc>
          <w:tcPr>
            <w:tcW w:w="1320" w:type="dxa"/>
            <w:vAlign w:val="center"/>
          </w:tcPr>
          <w:p w14:paraId="540BC330"/>
        </w:tc>
        <w:tc>
          <w:tcPr>
            <w:tcW w:w="1338" w:type="dxa"/>
            <w:vAlign w:val="center"/>
          </w:tcPr>
          <w:p w14:paraId="273E57B8"/>
        </w:tc>
      </w:tr>
      <w:tr w14:paraId="0EE61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9316EB">
            <w:pPr>
              <w:snapToGrid w:val="0"/>
            </w:pPr>
            <w:r>
              <w:rPr>
                <w:rFonts w:ascii="宋体" w:hAnsi="宋体" w:cs="宋体"/>
                <w:color w:val="000000"/>
                <w:sz w:val="15"/>
              </w:rPr>
              <w:t>22005</w:t>
            </w:r>
          </w:p>
        </w:tc>
        <w:tc>
          <w:tcPr>
            <w:tcW w:w="4400" w:type="dxa"/>
            <w:vAlign w:val="center"/>
          </w:tcPr>
          <w:p w14:paraId="74A4BC59">
            <w:pPr>
              <w:snapToGrid w:val="0"/>
            </w:pPr>
            <w:r>
              <w:rPr>
                <w:rFonts w:ascii="宋体" w:hAnsi="宋体" w:cs="宋体"/>
                <w:color w:val="000000"/>
                <w:sz w:val="15"/>
              </w:rPr>
              <w:t>气象事务</w:t>
            </w:r>
          </w:p>
        </w:tc>
        <w:tc>
          <w:tcPr>
            <w:tcW w:w="1320" w:type="dxa"/>
            <w:vAlign w:val="center"/>
          </w:tcPr>
          <w:p w14:paraId="171D69E3">
            <w:pPr>
              <w:snapToGrid w:val="0"/>
              <w:jc w:val="right"/>
            </w:pPr>
            <w:r>
              <w:rPr>
                <w:rFonts w:ascii="宋体" w:hAnsi="宋体" w:cs="宋体"/>
                <w:color w:val="000000"/>
                <w:sz w:val="15"/>
              </w:rPr>
              <w:t>4,610,134.13</w:t>
            </w:r>
          </w:p>
        </w:tc>
        <w:tc>
          <w:tcPr>
            <w:tcW w:w="1320" w:type="dxa"/>
            <w:vAlign w:val="center"/>
          </w:tcPr>
          <w:p w14:paraId="4CB93DBA">
            <w:pPr>
              <w:snapToGrid w:val="0"/>
              <w:jc w:val="right"/>
            </w:pPr>
            <w:r>
              <w:rPr>
                <w:rFonts w:ascii="宋体" w:hAnsi="宋体" w:cs="宋体"/>
                <w:color w:val="000000"/>
                <w:sz w:val="15"/>
              </w:rPr>
              <w:t>2,610,134.13</w:t>
            </w:r>
          </w:p>
        </w:tc>
        <w:tc>
          <w:tcPr>
            <w:tcW w:w="1320" w:type="dxa"/>
            <w:vAlign w:val="center"/>
          </w:tcPr>
          <w:p w14:paraId="11FD0568">
            <w:pPr>
              <w:snapToGrid w:val="0"/>
              <w:jc w:val="right"/>
            </w:pPr>
            <w:r>
              <w:rPr>
                <w:rFonts w:ascii="宋体" w:hAnsi="宋体" w:cs="宋体"/>
                <w:color w:val="000000"/>
                <w:sz w:val="15"/>
              </w:rPr>
              <w:t>2,000,000.00</w:t>
            </w:r>
          </w:p>
        </w:tc>
        <w:tc>
          <w:tcPr>
            <w:tcW w:w="1320" w:type="dxa"/>
            <w:vAlign w:val="center"/>
          </w:tcPr>
          <w:p w14:paraId="6B1949E3"/>
        </w:tc>
        <w:tc>
          <w:tcPr>
            <w:tcW w:w="1320" w:type="dxa"/>
            <w:vAlign w:val="center"/>
          </w:tcPr>
          <w:p w14:paraId="66E9D753"/>
        </w:tc>
        <w:tc>
          <w:tcPr>
            <w:tcW w:w="1338" w:type="dxa"/>
            <w:vAlign w:val="center"/>
          </w:tcPr>
          <w:p w14:paraId="48D7A0F7"/>
        </w:tc>
      </w:tr>
      <w:tr w14:paraId="03E0F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C77B59">
            <w:pPr>
              <w:snapToGrid w:val="0"/>
            </w:pPr>
            <w:r>
              <w:rPr>
                <w:rFonts w:ascii="宋体" w:hAnsi="宋体" w:cs="宋体"/>
                <w:color w:val="000000"/>
                <w:sz w:val="15"/>
              </w:rPr>
              <w:t>2200502</w:t>
            </w:r>
          </w:p>
        </w:tc>
        <w:tc>
          <w:tcPr>
            <w:tcW w:w="4400" w:type="dxa"/>
            <w:vAlign w:val="center"/>
          </w:tcPr>
          <w:p w14:paraId="51147B29">
            <w:pPr>
              <w:snapToGrid w:val="0"/>
            </w:pPr>
            <w:r>
              <w:rPr>
                <w:rFonts w:ascii="宋体" w:hAnsi="宋体" w:cs="宋体"/>
                <w:color w:val="000000"/>
                <w:sz w:val="15"/>
              </w:rPr>
              <w:t>一般行政管理事务</w:t>
            </w:r>
          </w:p>
        </w:tc>
        <w:tc>
          <w:tcPr>
            <w:tcW w:w="1320" w:type="dxa"/>
            <w:vAlign w:val="center"/>
          </w:tcPr>
          <w:p w14:paraId="0C51C080">
            <w:pPr>
              <w:snapToGrid w:val="0"/>
              <w:jc w:val="right"/>
            </w:pPr>
            <w:r>
              <w:rPr>
                <w:rFonts w:ascii="宋体" w:hAnsi="宋体" w:cs="宋体"/>
                <w:color w:val="000000"/>
                <w:sz w:val="15"/>
              </w:rPr>
              <w:t>2,000,000.00</w:t>
            </w:r>
          </w:p>
        </w:tc>
        <w:tc>
          <w:tcPr>
            <w:tcW w:w="1320" w:type="dxa"/>
            <w:vAlign w:val="center"/>
          </w:tcPr>
          <w:p w14:paraId="37240D88"/>
        </w:tc>
        <w:tc>
          <w:tcPr>
            <w:tcW w:w="1320" w:type="dxa"/>
            <w:vAlign w:val="center"/>
          </w:tcPr>
          <w:p w14:paraId="284092A3">
            <w:pPr>
              <w:snapToGrid w:val="0"/>
              <w:jc w:val="right"/>
            </w:pPr>
            <w:r>
              <w:rPr>
                <w:rFonts w:ascii="宋体" w:hAnsi="宋体" w:cs="宋体"/>
                <w:color w:val="000000"/>
                <w:sz w:val="15"/>
              </w:rPr>
              <w:t>2,000,000.00</w:t>
            </w:r>
          </w:p>
        </w:tc>
        <w:tc>
          <w:tcPr>
            <w:tcW w:w="1320" w:type="dxa"/>
            <w:vAlign w:val="center"/>
          </w:tcPr>
          <w:p w14:paraId="27B16EAD"/>
        </w:tc>
        <w:tc>
          <w:tcPr>
            <w:tcW w:w="1320" w:type="dxa"/>
            <w:vAlign w:val="center"/>
          </w:tcPr>
          <w:p w14:paraId="25209B17"/>
        </w:tc>
        <w:tc>
          <w:tcPr>
            <w:tcW w:w="1338" w:type="dxa"/>
            <w:vAlign w:val="center"/>
          </w:tcPr>
          <w:p w14:paraId="3DB0D6DC"/>
        </w:tc>
      </w:tr>
      <w:tr w14:paraId="5F741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900" w:type="dxa"/>
            <w:vAlign w:val="center"/>
          </w:tcPr>
          <w:p w14:paraId="639D5752">
            <w:pPr>
              <w:snapToGrid w:val="0"/>
            </w:pPr>
            <w:r>
              <w:rPr>
                <w:rFonts w:ascii="宋体" w:hAnsi="宋体" w:cs="宋体"/>
                <w:color w:val="000000"/>
                <w:sz w:val="15"/>
              </w:rPr>
              <w:t>2200504</w:t>
            </w:r>
          </w:p>
        </w:tc>
        <w:tc>
          <w:tcPr>
            <w:tcW w:w="4400" w:type="dxa"/>
            <w:vAlign w:val="center"/>
          </w:tcPr>
          <w:p w14:paraId="1889D2DD">
            <w:pPr>
              <w:snapToGrid w:val="0"/>
            </w:pPr>
            <w:r>
              <w:rPr>
                <w:rFonts w:ascii="宋体" w:hAnsi="宋体" w:cs="宋体"/>
                <w:color w:val="000000"/>
                <w:sz w:val="15"/>
              </w:rPr>
              <w:t>气象事业机构</w:t>
            </w:r>
          </w:p>
        </w:tc>
        <w:tc>
          <w:tcPr>
            <w:tcW w:w="1320" w:type="dxa"/>
            <w:vAlign w:val="center"/>
          </w:tcPr>
          <w:p w14:paraId="4254D32E">
            <w:pPr>
              <w:snapToGrid w:val="0"/>
              <w:jc w:val="right"/>
            </w:pPr>
            <w:r>
              <w:rPr>
                <w:rFonts w:ascii="宋体" w:hAnsi="宋体" w:cs="宋体"/>
                <w:color w:val="000000"/>
                <w:sz w:val="15"/>
              </w:rPr>
              <w:t>2,610,134.13</w:t>
            </w:r>
          </w:p>
        </w:tc>
        <w:tc>
          <w:tcPr>
            <w:tcW w:w="1320" w:type="dxa"/>
            <w:vAlign w:val="center"/>
          </w:tcPr>
          <w:p w14:paraId="55859743">
            <w:pPr>
              <w:snapToGrid w:val="0"/>
              <w:jc w:val="right"/>
            </w:pPr>
            <w:r>
              <w:rPr>
                <w:rFonts w:ascii="宋体" w:hAnsi="宋体" w:cs="宋体"/>
                <w:color w:val="000000"/>
                <w:sz w:val="15"/>
              </w:rPr>
              <w:t>2,610,134.13</w:t>
            </w:r>
          </w:p>
        </w:tc>
        <w:tc>
          <w:tcPr>
            <w:tcW w:w="1320" w:type="dxa"/>
            <w:vAlign w:val="center"/>
          </w:tcPr>
          <w:p w14:paraId="4AF252F8"/>
        </w:tc>
        <w:tc>
          <w:tcPr>
            <w:tcW w:w="1320" w:type="dxa"/>
            <w:vAlign w:val="center"/>
          </w:tcPr>
          <w:p w14:paraId="3976B278"/>
        </w:tc>
        <w:tc>
          <w:tcPr>
            <w:tcW w:w="1320" w:type="dxa"/>
            <w:vAlign w:val="center"/>
          </w:tcPr>
          <w:p w14:paraId="09AD9548"/>
        </w:tc>
        <w:tc>
          <w:tcPr>
            <w:tcW w:w="1338" w:type="dxa"/>
            <w:vAlign w:val="center"/>
          </w:tcPr>
          <w:p w14:paraId="64166C48"/>
        </w:tc>
      </w:tr>
      <w:tr w14:paraId="7F659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7150F0">
            <w:pPr>
              <w:snapToGrid w:val="0"/>
            </w:pPr>
            <w:r>
              <w:rPr>
                <w:rFonts w:ascii="宋体" w:hAnsi="宋体" w:cs="宋体"/>
                <w:color w:val="000000"/>
                <w:sz w:val="15"/>
              </w:rPr>
              <w:t>224</w:t>
            </w:r>
          </w:p>
        </w:tc>
        <w:tc>
          <w:tcPr>
            <w:tcW w:w="4400" w:type="dxa"/>
            <w:vAlign w:val="center"/>
          </w:tcPr>
          <w:p w14:paraId="1A36F8F2">
            <w:pPr>
              <w:snapToGrid w:val="0"/>
            </w:pPr>
            <w:r>
              <w:rPr>
                <w:rFonts w:ascii="宋体" w:hAnsi="宋体" w:cs="宋体"/>
                <w:color w:val="000000"/>
                <w:sz w:val="15"/>
              </w:rPr>
              <w:t>灾害防治及应急管理支出</w:t>
            </w:r>
          </w:p>
        </w:tc>
        <w:tc>
          <w:tcPr>
            <w:tcW w:w="1320" w:type="dxa"/>
            <w:vAlign w:val="center"/>
          </w:tcPr>
          <w:p w14:paraId="5C7DD995">
            <w:pPr>
              <w:snapToGrid w:val="0"/>
              <w:jc w:val="right"/>
            </w:pPr>
            <w:r>
              <w:rPr>
                <w:rFonts w:ascii="宋体" w:hAnsi="宋体" w:cs="宋体"/>
                <w:color w:val="000000"/>
                <w:sz w:val="15"/>
              </w:rPr>
              <w:t>5,711,539.63</w:t>
            </w:r>
          </w:p>
        </w:tc>
        <w:tc>
          <w:tcPr>
            <w:tcW w:w="1320" w:type="dxa"/>
            <w:vAlign w:val="center"/>
          </w:tcPr>
          <w:p w14:paraId="6B6667E6"/>
        </w:tc>
        <w:tc>
          <w:tcPr>
            <w:tcW w:w="1320" w:type="dxa"/>
            <w:vAlign w:val="center"/>
          </w:tcPr>
          <w:p w14:paraId="43FC1C23">
            <w:pPr>
              <w:snapToGrid w:val="0"/>
              <w:jc w:val="right"/>
            </w:pPr>
            <w:r>
              <w:rPr>
                <w:rFonts w:ascii="宋体" w:hAnsi="宋体" w:cs="宋体"/>
                <w:color w:val="000000"/>
                <w:sz w:val="15"/>
              </w:rPr>
              <w:t>5,711,539.63</w:t>
            </w:r>
          </w:p>
        </w:tc>
        <w:tc>
          <w:tcPr>
            <w:tcW w:w="1320" w:type="dxa"/>
            <w:vAlign w:val="center"/>
          </w:tcPr>
          <w:p w14:paraId="78647FC1"/>
        </w:tc>
        <w:tc>
          <w:tcPr>
            <w:tcW w:w="1320" w:type="dxa"/>
            <w:vAlign w:val="center"/>
          </w:tcPr>
          <w:p w14:paraId="34DD31AD"/>
        </w:tc>
        <w:tc>
          <w:tcPr>
            <w:tcW w:w="1338" w:type="dxa"/>
            <w:vAlign w:val="center"/>
          </w:tcPr>
          <w:p w14:paraId="68EEABD0"/>
        </w:tc>
      </w:tr>
      <w:tr w14:paraId="26924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D964E5">
            <w:pPr>
              <w:snapToGrid w:val="0"/>
            </w:pPr>
            <w:r>
              <w:rPr>
                <w:rFonts w:ascii="宋体" w:hAnsi="宋体" w:cs="宋体"/>
                <w:color w:val="000000"/>
                <w:sz w:val="15"/>
              </w:rPr>
              <w:t>22407</w:t>
            </w:r>
          </w:p>
        </w:tc>
        <w:tc>
          <w:tcPr>
            <w:tcW w:w="4400" w:type="dxa"/>
            <w:vAlign w:val="center"/>
          </w:tcPr>
          <w:p w14:paraId="365AB19D">
            <w:pPr>
              <w:snapToGrid w:val="0"/>
            </w:pPr>
            <w:r>
              <w:rPr>
                <w:rFonts w:ascii="宋体" w:hAnsi="宋体" w:cs="宋体"/>
                <w:color w:val="000000"/>
                <w:sz w:val="15"/>
              </w:rPr>
              <w:t>自然灾害救灾及恢复重建支出</w:t>
            </w:r>
          </w:p>
        </w:tc>
        <w:tc>
          <w:tcPr>
            <w:tcW w:w="1320" w:type="dxa"/>
            <w:vAlign w:val="center"/>
          </w:tcPr>
          <w:p w14:paraId="2136B024">
            <w:pPr>
              <w:snapToGrid w:val="0"/>
              <w:jc w:val="right"/>
            </w:pPr>
            <w:r>
              <w:rPr>
                <w:rFonts w:ascii="宋体" w:hAnsi="宋体" w:cs="宋体"/>
                <w:color w:val="000000"/>
                <w:sz w:val="15"/>
              </w:rPr>
              <w:t>5,711,539.63</w:t>
            </w:r>
          </w:p>
        </w:tc>
        <w:tc>
          <w:tcPr>
            <w:tcW w:w="1320" w:type="dxa"/>
            <w:vAlign w:val="center"/>
          </w:tcPr>
          <w:p w14:paraId="725FD6D8"/>
        </w:tc>
        <w:tc>
          <w:tcPr>
            <w:tcW w:w="1320" w:type="dxa"/>
            <w:vAlign w:val="center"/>
          </w:tcPr>
          <w:p w14:paraId="63E23BA8">
            <w:pPr>
              <w:snapToGrid w:val="0"/>
              <w:jc w:val="right"/>
            </w:pPr>
            <w:r>
              <w:rPr>
                <w:rFonts w:ascii="宋体" w:hAnsi="宋体" w:cs="宋体"/>
                <w:color w:val="000000"/>
                <w:sz w:val="15"/>
              </w:rPr>
              <w:t>5,711,539.63</w:t>
            </w:r>
          </w:p>
        </w:tc>
        <w:tc>
          <w:tcPr>
            <w:tcW w:w="1320" w:type="dxa"/>
            <w:vAlign w:val="center"/>
          </w:tcPr>
          <w:p w14:paraId="5904700C"/>
        </w:tc>
        <w:tc>
          <w:tcPr>
            <w:tcW w:w="1320" w:type="dxa"/>
            <w:vAlign w:val="center"/>
          </w:tcPr>
          <w:p w14:paraId="45E548EC"/>
        </w:tc>
        <w:tc>
          <w:tcPr>
            <w:tcW w:w="1338" w:type="dxa"/>
            <w:vAlign w:val="center"/>
          </w:tcPr>
          <w:p w14:paraId="04E53004"/>
        </w:tc>
      </w:tr>
      <w:tr w14:paraId="177EC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0AB749">
            <w:pPr>
              <w:snapToGrid w:val="0"/>
            </w:pPr>
            <w:r>
              <w:rPr>
                <w:rFonts w:ascii="宋体" w:hAnsi="宋体" w:cs="宋体"/>
                <w:color w:val="000000"/>
                <w:sz w:val="15"/>
              </w:rPr>
              <w:t>2240704</w:t>
            </w:r>
          </w:p>
        </w:tc>
        <w:tc>
          <w:tcPr>
            <w:tcW w:w="4400" w:type="dxa"/>
            <w:vAlign w:val="center"/>
          </w:tcPr>
          <w:p w14:paraId="0F8B7DD0">
            <w:pPr>
              <w:snapToGrid w:val="0"/>
            </w:pPr>
            <w:r>
              <w:rPr>
                <w:rFonts w:ascii="宋体" w:hAnsi="宋体" w:cs="宋体"/>
                <w:color w:val="000000"/>
                <w:sz w:val="15"/>
              </w:rPr>
              <w:t>自然灾害灾后重建补助</w:t>
            </w:r>
          </w:p>
        </w:tc>
        <w:tc>
          <w:tcPr>
            <w:tcW w:w="1320" w:type="dxa"/>
            <w:vAlign w:val="center"/>
          </w:tcPr>
          <w:p w14:paraId="594720B9">
            <w:pPr>
              <w:snapToGrid w:val="0"/>
              <w:jc w:val="right"/>
            </w:pPr>
            <w:r>
              <w:rPr>
                <w:rFonts w:ascii="宋体" w:hAnsi="宋体" w:cs="宋体"/>
                <w:color w:val="000000"/>
                <w:sz w:val="15"/>
              </w:rPr>
              <w:t>5,711,539.63</w:t>
            </w:r>
          </w:p>
        </w:tc>
        <w:tc>
          <w:tcPr>
            <w:tcW w:w="1320" w:type="dxa"/>
            <w:vAlign w:val="center"/>
          </w:tcPr>
          <w:p w14:paraId="6CC9F8CD"/>
        </w:tc>
        <w:tc>
          <w:tcPr>
            <w:tcW w:w="1320" w:type="dxa"/>
            <w:vAlign w:val="center"/>
          </w:tcPr>
          <w:p w14:paraId="63017A97">
            <w:pPr>
              <w:snapToGrid w:val="0"/>
              <w:jc w:val="right"/>
            </w:pPr>
            <w:r>
              <w:rPr>
                <w:rFonts w:ascii="宋体" w:hAnsi="宋体" w:cs="宋体"/>
                <w:color w:val="000000"/>
                <w:sz w:val="15"/>
              </w:rPr>
              <w:t>5,711,539.63</w:t>
            </w:r>
          </w:p>
        </w:tc>
        <w:tc>
          <w:tcPr>
            <w:tcW w:w="1320" w:type="dxa"/>
            <w:vAlign w:val="center"/>
          </w:tcPr>
          <w:p w14:paraId="3B1C00AE"/>
        </w:tc>
        <w:tc>
          <w:tcPr>
            <w:tcW w:w="1320" w:type="dxa"/>
            <w:vAlign w:val="center"/>
          </w:tcPr>
          <w:p w14:paraId="74E24F84"/>
        </w:tc>
        <w:tc>
          <w:tcPr>
            <w:tcW w:w="1338" w:type="dxa"/>
            <w:vAlign w:val="center"/>
          </w:tcPr>
          <w:p w14:paraId="646FE661"/>
        </w:tc>
      </w:tr>
      <w:tr w14:paraId="7370D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0E7AFFD">
            <w:pPr>
              <w:snapToGrid w:val="0"/>
            </w:pPr>
            <w:r>
              <w:rPr>
                <w:rFonts w:ascii="宋体" w:hAnsi="宋体" w:cs="宋体"/>
                <w:color w:val="000000"/>
                <w:sz w:val="15"/>
              </w:rPr>
              <w:t>注：本表反映本年度各项支出情况。</w:t>
            </w:r>
          </w:p>
        </w:tc>
      </w:tr>
    </w:tbl>
    <w:p w14:paraId="1DA82B6B">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26BEFB2">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4342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1CEC0B2">
            <w:pPr>
              <w:jc w:val="right"/>
            </w:pPr>
          </w:p>
        </w:tc>
      </w:tr>
      <w:tr w14:paraId="08AD1D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28754B4">
            <w:r>
              <w:rPr>
                <w:rFonts w:ascii="宋体" w:hAnsi="宋体" w:cs="宋体"/>
                <w:sz w:val="20"/>
              </w:rPr>
              <w:t>部门：天津市西青区人工影响天气办公室</w:t>
            </w:r>
          </w:p>
        </w:tc>
        <w:tc>
          <w:tcPr>
            <w:tcW w:w="2000" w:type="dxa"/>
          </w:tcPr>
          <w:p w14:paraId="26EAD738">
            <w:pPr>
              <w:jc w:val="center"/>
            </w:pPr>
          </w:p>
        </w:tc>
        <w:tc>
          <w:tcPr>
            <w:tcW w:w="5619" w:type="dxa"/>
          </w:tcPr>
          <w:p w14:paraId="33FCADA9">
            <w:pPr>
              <w:jc w:val="right"/>
            </w:pPr>
            <w:r>
              <w:rPr>
                <w:rFonts w:ascii="宋体" w:hAnsi="宋体" w:cs="宋体"/>
                <w:sz w:val="20"/>
              </w:rPr>
              <w:t>单位：元</w:t>
            </w:r>
          </w:p>
        </w:tc>
      </w:tr>
    </w:tbl>
    <w:p w14:paraId="5450107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1E8B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16983AA">
            <w:pPr>
              <w:snapToGrid w:val="0"/>
              <w:jc w:val="center"/>
            </w:pPr>
            <w:r>
              <w:rPr>
                <w:rFonts w:ascii="宋体" w:hAnsi="宋体" w:cs="宋体"/>
                <w:color w:val="000000"/>
                <w:sz w:val="16"/>
              </w:rPr>
              <w:t>收入</w:t>
            </w:r>
          </w:p>
        </w:tc>
        <w:tc>
          <w:tcPr>
            <w:tcW w:w="8398" w:type="dxa"/>
            <w:gridSpan w:val="5"/>
            <w:vAlign w:val="center"/>
          </w:tcPr>
          <w:p w14:paraId="65E85740">
            <w:pPr>
              <w:snapToGrid w:val="0"/>
              <w:jc w:val="center"/>
            </w:pPr>
            <w:r>
              <w:rPr>
                <w:rFonts w:ascii="宋体" w:hAnsi="宋体" w:cs="宋体"/>
                <w:color w:val="000000"/>
                <w:sz w:val="16"/>
              </w:rPr>
              <w:t>支出</w:t>
            </w:r>
          </w:p>
        </w:tc>
      </w:tr>
      <w:tr w14:paraId="569E2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B01CDCC">
            <w:pPr>
              <w:snapToGrid w:val="0"/>
              <w:jc w:val="center"/>
            </w:pPr>
            <w:r>
              <w:rPr>
                <w:rFonts w:ascii="宋体" w:hAnsi="宋体" w:cs="宋体"/>
                <w:color w:val="000000"/>
                <w:sz w:val="16"/>
              </w:rPr>
              <w:t>项    目</w:t>
            </w:r>
          </w:p>
        </w:tc>
        <w:tc>
          <w:tcPr>
            <w:tcW w:w="1420" w:type="dxa"/>
            <w:vAlign w:val="center"/>
          </w:tcPr>
          <w:p w14:paraId="27CB63A3">
            <w:pPr>
              <w:snapToGrid w:val="0"/>
              <w:jc w:val="center"/>
            </w:pPr>
            <w:r>
              <w:rPr>
                <w:rFonts w:ascii="宋体" w:hAnsi="宋体" w:cs="宋体"/>
                <w:color w:val="000000"/>
                <w:sz w:val="16"/>
              </w:rPr>
              <w:t>金额</w:t>
            </w:r>
          </w:p>
        </w:tc>
        <w:tc>
          <w:tcPr>
            <w:tcW w:w="2760" w:type="dxa"/>
            <w:vAlign w:val="center"/>
          </w:tcPr>
          <w:p w14:paraId="04911905">
            <w:pPr>
              <w:snapToGrid w:val="0"/>
              <w:jc w:val="center"/>
            </w:pPr>
            <w:r>
              <w:rPr>
                <w:rFonts w:ascii="宋体" w:hAnsi="宋体" w:cs="宋体"/>
                <w:color w:val="000000"/>
                <w:sz w:val="16"/>
              </w:rPr>
              <w:t>项    目</w:t>
            </w:r>
          </w:p>
        </w:tc>
        <w:tc>
          <w:tcPr>
            <w:tcW w:w="1420" w:type="dxa"/>
            <w:vAlign w:val="center"/>
          </w:tcPr>
          <w:p w14:paraId="02762DE8">
            <w:pPr>
              <w:snapToGrid w:val="0"/>
              <w:jc w:val="center"/>
            </w:pPr>
            <w:r>
              <w:rPr>
                <w:rFonts w:ascii="宋体" w:hAnsi="宋体" w:cs="宋体"/>
                <w:color w:val="000000"/>
                <w:sz w:val="16"/>
              </w:rPr>
              <w:t>合计</w:t>
            </w:r>
          </w:p>
        </w:tc>
        <w:tc>
          <w:tcPr>
            <w:tcW w:w="1420" w:type="dxa"/>
            <w:vAlign w:val="center"/>
          </w:tcPr>
          <w:p w14:paraId="04139D5A">
            <w:pPr>
              <w:snapToGrid w:val="0"/>
              <w:jc w:val="center"/>
            </w:pPr>
            <w:r>
              <w:rPr>
                <w:rFonts w:ascii="宋体" w:hAnsi="宋体" w:cs="宋体"/>
                <w:color w:val="000000"/>
                <w:sz w:val="16"/>
              </w:rPr>
              <w:t>一般公共预算财政拨款</w:t>
            </w:r>
          </w:p>
        </w:tc>
        <w:tc>
          <w:tcPr>
            <w:tcW w:w="1420" w:type="dxa"/>
            <w:vAlign w:val="center"/>
          </w:tcPr>
          <w:p w14:paraId="5CDCD9EB">
            <w:pPr>
              <w:snapToGrid w:val="0"/>
              <w:jc w:val="center"/>
            </w:pPr>
            <w:r>
              <w:rPr>
                <w:rFonts w:ascii="宋体" w:hAnsi="宋体" w:cs="宋体"/>
                <w:color w:val="000000"/>
                <w:sz w:val="16"/>
              </w:rPr>
              <w:t>政府性基金预算财政拨款</w:t>
            </w:r>
          </w:p>
        </w:tc>
        <w:tc>
          <w:tcPr>
            <w:tcW w:w="1378" w:type="dxa"/>
            <w:vAlign w:val="center"/>
          </w:tcPr>
          <w:p w14:paraId="1745E9F1">
            <w:pPr>
              <w:snapToGrid w:val="0"/>
              <w:jc w:val="center"/>
            </w:pPr>
            <w:r>
              <w:rPr>
                <w:rFonts w:ascii="宋体" w:hAnsi="宋体" w:cs="宋体"/>
                <w:color w:val="000000"/>
                <w:sz w:val="16"/>
              </w:rPr>
              <w:t>国有资本经营预算财政拨款</w:t>
            </w:r>
          </w:p>
        </w:tc>
      </w:tr>
      <w:tr w14:paraId="625A0E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B4AE7B">
            <w:pPr>
              <w:snapToGrid w:val="0"/>
            </w:pPr>
            <w:r>
              <w:rPr>
                <w:rFonts w:ascii="宋体" w:hAnsi="宋体" w:cs="宋体"/>
                <w:color w:val="000000"/>
                <w:sz w:val="16"/>
              </w:rPr>
              <w:t>一、一般公共预算财政拨款</w:t>
            </w:r>
          </w:p>
        </w:tc>
        <w:tc>
          <w:tcPr>
            <w:tcW w:w="1420" w:type="dxa"/>
            <w:vAlign w:val="center"/>
          </w:tcPr>
          <w:p w14:paraId="5A8A073F">
            <w:pPr>
              <w:snapToGrid w:val="0"/>
              <w:jc w:val="right"/>
            </w:pPr>
            <w:r>
              <w:rPr>
                <w:rFonts w:ascii="宋体" w:hAnsi="宋体" w:cs="宋体"/>
                <w:color w:val="000000"/>
                <w:sz w:val="16"/>
              </w:rPr>
              <w:t>10,401,531.24</w:t>
            </w:r>
          </w:p>
        </w:tc>
        <w:tc>
          <w:tcPr>
            <w:tcW w:w="2760" w:type="dxa"/>
            <w:vAlign w:val="center"/>
          </w:tcPr>
          <w:p w14:paraId="511B32E3">
            <w:pPr>
              <w:snapToGrid w:val="0"/>
            </w:pPr>
            <w:r>
              <w:rPr>
                <w:rFonts w:ascii="宋体" w:hAnsi="宋体" w:cs="宋体"/>
                <w:color w:val="000000"/>
                <w:sz w:val="16"/>
              </w:rPr>
              <w:t>一、一般公共服务支出</w:t>
            </w:r>
          </w:p>
        </w:tc>
        <w:tc>
          <w:tcPr>
            <w:tcW w:w="1420" w:type="dxa"/>
            <w:vAlign w:val="center"/>
          </w:tcPr>
          <w:p w14:paraId="04E1E55C"/>
        </w:tc>
        <w:tc>
          <w:tcPr>
            <w:tcW w:w="1420" w:type="dxa"/>
            <w:vAlign w:val="center"/>
          </w:tcPr>
          <w:p w14:paraId="43B985C8"/>
        </w:tc>
        <w:tc>
          <w:tcPr>
            <w:tcW w:w="1420" w:type="dxa"/>
            <w:vAlign w:val="center"/>
          </w:tcPr>
          <w:p w14:paraId="631E30D2"/>
        </w:tc>
        <w:tc>
          <w:tcPr>
            <w:tcW w:w="1378" w:type="dxa"/>
            <w:vAlign w:val="center"/>
          </w:tcPr>
          <w:p w14:paraId="7DFE2ACC"/>
        </w:tc>
      </w:tr>
      <w:tr w14:paraId="07770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C68DCE">
            <w:pPr>
              <w:snapToGrid w:val="0"/>
            </w:pPr>
            <w:r>
              <w:rPr>
                <w:rFonts w:ascii="宋体" w:hAnsi="宋体" w:cs="宋体"/>
                <w:color w:val="000000"/>
                <w:sz w:val="16"/>
              </w:rPr>
              <w:t>二、政府性基金预算财政拨款</w:t>
            </w:r>
          </w:p>
        </w:tc>
        <w:tc>
          <w:tcPr>
            <w:tcW w:w="1420" w:type="dxa"/>
            <w:vAlign w:val="center"/>
          </w:tcPr>
          <w:p w14:paraId="1F2627A4"/>
        </w:tc>
        <w:tc>
          <w:tcPr>
            <w:tcW w:w="2760" w:type="dxa"/>
            <w:vAlign w:val="center"/>
          </w:tcPr>
          <w:p w14:paraId="050F83A3">
            <w:pPr>
              <w:snapToGrid w:val="0"/>
            </w:pPr>
            <w:r>
              <w:rPr>
                <w:rFonts w:ascii="宋体" w:hAnsi="宋体" w:cs="宋体"/>
                <w:color w:val="000000"/>
                <w:sz w:val="16"/>
              </w:rPr>
              <w:t>二、公共安全支出</w:t>
            </w:r>
          </w:p>
        </w:tc>
        <w:tc>
          <w:tcPr>
            <w:tcW w:w="1420" w:type="dxa"/>
            <w:vAlign w:val="center"/>
          </w:tcPr>
          <w:p w14:paraId="18263D26"/>
        </w:tc>
        <w:tc>
          <w:tcPr>
            <w:tcW w:w="1420" w:type="dxa"/>
            <w:vAlign w:val="center"/>
          </w:tcPr>
          <w:p w14:paraId="2B72B750"/>
        </w:tc>
        <w:tc>
          <w:tcPr>
            <w:tcW w:w="1420" w:type="dxa"/>
            <w:vAlign w:val="center"/>
          </w:tcPr>
          <w:p w14:paraId="34087C5C"/>
        </w:tc>
        <w:tc>
          <w:tcPr>
            <w:tcW w:w="1378" w:type="dxa"/>
            <w:vAlign w:val="center"/>
          </w:tcPr>
          <w:p w14:paraId="2ADB263E"/>
        </w:tc>
      </w:tr>
      <w:tr w14:paraId="3E650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CCBE04">
            <w:pPr>
              <w:snapToGrid w:val="0"/>
            </w:pPr>
            <w:r>
              <w:rPr>
                <w:rFonts w:ascii="宋体" w:hAnsi="宋体" w:cs="宋体"/>
                <w:color w:val="000000"/>
                <w:sz w:val="16"/>
              </w:rPr>
              <w:t>三、国有资本经营预算财政拨款</w:t>
            </w:r>
          </w:p>
        </w:tc>
        <w:tc>
          <w:tcPr>
            <w:tcW w:w="1420" w:type="dxa"/>
            <w:vAlign w:val="center"/>
          </w:tcPr>
          <w:p w14:paraId="53C454BF"/>
        </w:tc>
        <w:tc>
          <w:tcPr>
            <w:tcW w:w="2760" w:type="dxa"/>
            <w:vAlign w:val="center"/>
          </w:tcPr>
          <w:p w14:paraId="4C2CB898">
            <w:pPr>
              <w:snapToGrid w:val="0"/>
            </w:pPr>
            <w:r>
              <w:rPr>
                <w:rFonts w:ascii="宋体" w:hAnsi="宋体" w:cs="宋体"/>
                <w:color w:val="000000"/>
                <w:sz w:val="16"/>
              </w:rPr>
              <w:t>三、教育支出</w:t>
            </w:r>
          </w:p>
        </w:tc>
        <w:tc>
          <w:tcPr>
            <w:tcW w:w="1420" w:type="dxa"/>
            <w:vAlign w:val="center"/>
          </w:tcPr>
          <w:p w14:paraId="1B1DC383"/>
        </w:tc>
        <w:tc>
          <w:tcPr>
            <w:tcW w:w="1420" w:type="dxa"/>
            <w:vAlign w:val="center"/>
          </w:tcPr>
          <w:p w14:paraId="53A984DB"/>
        </w:tc>
        <w:tc>
          <w:tcPr>
            <w:tcW w:w="1420" w:type="dxa"/>
            <w:vAlign w:val="center"/>
          </w:tcPr>
          <w:p w14:paraId="1683128F"/>
        </w:tc>
        <w:tc>
          <w:tcPr>
            <w:tcW w:w="1378" w:type="dxa"/>
            <w:vAlign w:val="center"/>
          </w:tcPr>
          <w:p w14:paraId="7326FA16"/>
        </w:tc>
      </w:tr>
      <w:tr w14:paraId="3AE45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D9D4D5"/>
        </w:tc>
        <w:tc>
          <w:tcPr>
            <w:tcW w:w="1420" w:type="dxa"/>
            <w:vAlign w:val="center"/>
          </w:tcPr>
          <w:p w14:paraId="2BB8FA0B"/>
        </w:tc>
        <w:tc>
          <w:tcPr>
            <w:tcW w:w="2760" w:type="dxa"/>
            <w:vAlign w:val="center"/>
          </w:tcPr>
          <w:p w14:paraId="797B23DF">
            <w:pPr>
              <w:snapToGrid w:val="0"/>
            </w:pPr>
            <w:r>
              <w:rPr>
                <w:rFonts w:ascii="宋体" w:hAnsi="宋体" w:cs="宋体"/>
                <w:color w:val="000000"/>
                <w:sz w:val="16"/>
              </w:rPr>
              <w:t>四、科学技术支出</w:t>
            </w:r>
          </w:p>
        </w:tc>
        <w:tc>
          <w:tcPr>
            <w:tcW w:w="1420" w:type="dxa"/>
            <w:vAlign w:val="center"/>
          </w:tcPr>
          <w:p w14:paraId="6E765090"/>
        </w:tc>
        <w:tc>
          <w:tcPr>
            <w:tcW w:w="1420" w:type="dxa"/>
            <w:vAlign w:val="center"/>
          </w:tcPr>
          <w:p w14:paraId="2726B745"/>
        </w:tc>
        <w:tc>
          <w:tcPr>
            <w:tcW w:w="1420" w:type="dxa"/>
            <w:vAlign w:val="center"/>
          </w:tcPr>
          <w:p w14:paraId="4CF64174"/>
        </w:tc>
        <w:tc>
          <w:tcPr>
            <w:tcW w:w="1378" w:type="dxa"/>
            <w:vAlign w:val="center"/>
          </w:tcPr>
          <w:p w14:paraId="5CA5F1EE"/>
        </w:tc>
      </w:tr>
      <w:tr w14:paraId="7E081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765CF4"/>
        </w:tc>
        <w:tc>
          <w:tcPr>
            <w:tcW w:w="1420" w:type="dxa"/>
            <w:vAlign w:val="center"/>
          </w:tcPr>
          <w:p w14:paraId="152C0535"/>
        </w:tc>
        <w:tc>
          <w:tcPr>
            <w:tcW w:w="2760" w:type="dxa"/>
            <w:vAlign w:val="center"/>
          </w:tcPr>
          <w:p w14:paraId="6F249B63">
            <w:pPr>
              <w:snapToGrid w:val="0"/>
            </w:pPr>
            <w:r>
              <w:rPr>
                <w:rFonts w:ascii="宋体" w:hAnsi="宋体" w:cs="宋体"/>
                <w:color w:val="000000"/>
                <w:sz w:val="16"/>
              </w:rPr>
              <w:t>五、文化旅游体育与传媒支出</w:t>
            </w:r>
          </w:p>
        </w:tc>
        <w:tc>
          <w:tcPr>
            <w:tcW w:w="1420" w:type="dxa"/>
            <w:vAlign w:val="center"/>
          </w:tcPr>
          <w:p w14:paraId="674AFDAC"/>
        </w:tc>
        <w:tc>
          <w:tcPr>
            <w:tcW w:w="1420" w:type="dxa"/>
            <w:vAlign w:val="center"/>
          </w:tcPr>
          <w:p w14:paraId="17DFAC20"/>
        </w:tc>
        <w:tc>
          <w:tcPr>
            <w:tcW w:w="1420" w:type="dxa"/>
            <w:vAlign w:val="center"/>
          </w:tcPr>
          <w:p w14:paraId="5ECF65F9"/>
        </w:tc>
        <w:tc>
          <w:tcPr>
            <w:tcW w:w="1378" w:type="dxa"/>
            <w:vAlign w:val="center"/>
          </w:tcPr>
          <w:p w14:paraId="2CF3F9F4"/>
        </w:tc>
      </w:tr>
      <w:tr w14:paraId="23512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5B127C"/>
        </w:tc>
        <w:tc>
          <w:tcPr>
            <w:tcW w:w="1420" w:type="dxa"/>
            <w:vAlign w:val="center"/>
          </w:tcPr>
          <w:p w14:paraId="1C16A142"/>
        </w:tc>
        <w:tc>
          <w:tcPr>
            <w:tcW w:w="2760" w:type="dxa"/>
            <w:vAlign w:val="center"/>
          </w:tcPr>
          <w:p w14:paraId="018F1B46">
            <w:pPr>
              <w:snapToGrid w:val="0"/>
            </w:pPr>
            <w:r>
              <w:rPr>
                <w:rFonts w:ascii="宋体" w:hAnsi="宋体" w:cs="宋体"/>
                <w:color w:val="000000"/>
                <w:sz w:val="16"/>
              </w:rPr>
              <w:t>六、社会保障和就业支出</w:t>
            </w:r>
          </w:p>
        </w:tc>
        <w:tc>
          <w:tcPr>
            <w:tcW w:w="1420" w:type="dxa"/>
            <w:vAlign w:val="center"/>
          </w:tcPr>
          <w:p w14:paraId="7AD6356A">
            <w:pPr>
              <w:snapToGrid w:val="0"/>
              <w:jc w:val="right"/>
            </w:pPr>
            <w:r>
              <w:rPr>
                <w:rFonts w:ascii="宋体" w:hAnsi="宋体" w:cs="宋体"/>
                <w:color w:val="000000"/>
                <w:sz w:val="16"/>
              </w:rPr>
              <w:t>57,211.20</w:t>
            </w:r>
          </w:p>
        </w:tc>
        <w:tc>
          <w:tcPr>
            <w:tcW w:w="1420" w:type="dxa"/>
            <w:vAlign w:val="center"/>
          </w:tcPr>
          <w:p w14:paraId="17344158">
            <w:pPr>
              <w:snapToGrid w:val="0"/>
              <w:jc w:val="right"/>
            </w:pPr>
            <w:r>
              <w:rPr>
                <w:rFonts w:ascii="宋体" w:hAnsi="宋体" w:cs="宋体"/>
                <w:color w:val="000000"/>
                <w:sz w:val="16"/>
              </w:rPr>
              <w:t>57,211.20</w:t>
            </w:r>
          </w:p>
        </w:tc>
        <w:tc>
          <w:tcPr>
            <w:tcW w:w="1420" w:type="dxa"/>
            <w:vAlign w:val="center"/>
          </w:tcPr>
          <w:p w14:paraId="63885814"/>
        </w:tc>
        <w:tc>
          <w:tcPr>
            <w:tcW w:w="1378" w:type="dxa"/>
            <w:vAlign w:val="center"/>
          </w:tcPr>
          <w:p w14:paraId="69E8CC91"/>
        </w:tc>
      </w:tr>
      <w:tr w14:paraId="2F9B6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CD204F"/>
        </w:tc>
        <w:tc>
          <w:tcPr>
            <w:tcW w:w="1420" w:type="dxa"/>
            <w:vAlign w:val="center"/>
          </w:tcPr>
          <w:p w14:paraId="7F27B41D"/>
        </w:tc>
        <w:tc>
          <w:tcPr>
            <w:tcW w:w="2760" w:type="dxa"/>
            <w:vAlign w:val="center"/>
          </w:tcPr>
          <w:p w14:paraId="0018AFC8">
            <w:pPr>
              <w:snapToGrid w:val="0"/>
            </w:pPr>
            <w:r>
              <w:rPr>
                <w:rFonts w:ascii="宋体" w:hAnsi="宋体" w:cs="宋体"/>
                <w:color w:val="000000"/>
                <w:sz w:val="16"/>
              </w:rPr>
              <w:t>七、卫生健康支出</w:t>
            </w:r>
          </w:p>
        </w:tc>
        <w:tc>
          <w:tcPr>
            <w:tcW w:w="1420" w:type="dxa"/>
            <w:vAlign w:val="center"/>
          </w:tcPr>
          <w:p w14:paraId="35D1A2DB">
            <w:pPr>
              <w:snapToGrid w:val="0"/>
              <w:jc w:val="right"/>
            </w:pPr>
            <w:r>
              <w:rPr>
                <w:rFonts w:ascii="宋体" w:hAnsi="宋体" w:cs="宋体"/>
                <w:color w:val="000000"/>
                <w:sz w:val="16"/>
              </w:rPr>
              <w:t>22,646.28</w:t>
            </w:r>
          </w:p>
        </w:tc>
        <w:tc>
          <w:tcPr>
            <w:tcW w:w="1420" w:type="dxa"/>
            <w:vAlign w:val="center"/>
          </w:tcPr>
          <w:p w14:paraId="4C1B17D5">
            <w:pPr>
              <w:snapToGrid w:val="0"/>
              <w:jc w:val="right"/>
            </w:pPr>
            <w:r>
              <w:rPr>
                <w:rFonts w:ascii="宋体" w:hAnsi="宋体" w:cs="宋体"/>
                <w:color w:val="000000"/>
                <w:sz w:val="16"/>
              </w:rPr>
              <w:t>22,646.28</w:t>
            </w:r>
          </w:p>
        </w:tc>
        <w:tc>
          <w:tcPr>
            <w:tcW w:w="1420" w:type="dxa"/>
            <w:vAlign w:val="center"/>
          </w:tcPr>
          <w:p w14:paraId="12C2F3C0"/>
        </w:tc>
        <w:tc>
          <w:tcPr>
            <w:tcW w:w="1378" w:type="dxa"/>
            <w:vAlign w:val="center"/>
          </w:tcPr>
          <w:p w14:paraId="16906AE8"/>
        </w:tc>
      </w:tr>
      <w:tr w14:paraId="481EC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F81BFA"/>
        </w:tc>
        <w:tc>
          <w:tcPr>
            <w:tcW w:w="1420" w:type="dxa"/>
            <w:vAlign w:val="center"/>
          </w:tcPr>
          <w:p w14:paraId="5BDDA93C"/>
        </w:tc>
        <w:tc>
          <w:tcPr>
            <w:tcW w:w="2760" w:type="dxa"/>
            <w:vAlign w:val="center"/>
          </w:tcPr>
          <w:p w14:paraId="41AA5986">
            <w:pPr>
              <w:snapToGrid w:val="0"/>
            </w:pPr>
            <w:r>
              <w:rPr>
                <w:rFonts w:ascii="宋体" w:hAnsi="宋体" w:cs="宋体"/>
                <w:color w:val="000000"/>
                <w:sz w:val="16"/>
              </w:rPr>
              <w:t>八、节能环保支出</w:t>
            </w:r>
          </w:p>
        </w:tc>
        <w:tc>
          <w:tcPr>
            <w:tcW w:w="1420" w:type="dxa"/>
            <w:vAlign w:val="center"/>
          </w:tcPr>
          <w:p w14:paraId="229CEE52"/>
        </w:tc>
        <w:tc>
          <w:tcPr>
            <w:tcW w:w="1420" w:type="dxa"/>
            <w:vAlign w:val="center"/>
          </w:tcPr>
          <w:p w14:paraId="4DFD62FF"/>
        </w:tc>
        <w:tc>
          <w:tcPr>
            <w:tcW w:w="1420" w:type="dxa"/>
            <w:vAlign w:val="center"/>
          </w:tcPr>
          <w:p w14:paraId="42AB0AAB"/>
        </w:tc>
        <w:tc>
          <w:tcPr>
            <w:tcW w:w="1378" w:type="dxa"/>
            <w:vAlign w:val="center"/>
          </w:tcPr>
          <w:p w14:paraId="48A1A3C7"/>
        </w:tc>
      </w:tr>
      <w:tr w14:paraId="26D95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862252"/>
        </w:tc>
        <w:tc>
          <w:tcPr>
            <w:tcW w:w="1420" w:type="dxa"/>
            <w:vAlign w:val="center"/>
          </w:tcPr>
          <w:p w14:paraId="0B60373F"/>
        </w:tc>
        <w:tc>
          <w:tcPr>
            <w:tcW w:w="2760" w:type="dxa"/>
            <w:vAlign w:val="center"/>
          </w:tcPr>
          <w:p w14:paraId="4606F972">
            <w:pPr>
              <w:snapToGrid w:val="0"/>
            </w:pPr>
            <w:r>
              <w:rPr>
                <w:rFonts w:ascii="宋体" w:hAnsi="宋体" w:cs="宋体"/>
                <w:color w:val="000000"/>
                <w:sz w:val="16"/>
              </w:rPr>
              <w:t>九、城乡社区支出</w:t>
            </w:r>
          </w:p>
        </w:tc>
        <w:tc>
          <w:tcPr>
            <w:tcW w:w="1420" w:type="dxa"/>
            <w:vAlign w:val="center"/>
          </w:tcPr>
          <w:p w14:paraId="4A0DC62C"/>
        </w:tc>
        <w:tc>
          <w:tcPr>
            <w:tcW w:w="1420" w:type="dxa"/>
            <w:vAlign w:val="center"/>
          </w:tcPr>
          <w:p w14:paraId="05BD1A60"/>
        </w:tc>
        <w:tc>
          <w:tcPr>
            <w:tcW w:w="1420" w:type="dxa"/>
            <w:vAlign w:val="center"/>
          </w:tcPr>
          <w:p w14:paraId="590D6AD7"/>
        </w:tc>
        <w:tc>
          <w:tcPr>
            <w:tcW w:w="1378" w:type="dxa"/>
            <w:vAlign w:val="center"/>
          </w:tcPr>
          <w:p w14:paraId="5281F29C"/>
        </w:tc>
      </w:tr>
      <w:tr w14:paraId="2D87E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1D650D"/>
        </w:tc>
        <w:tc>
          <w:tcPr>
            <w:tcW w:w="1420" w:type="dxa"/>
            <w:vAlign w:val="center"/>
          </w:tcPr>
          <w:p w14:paraId="44DF3AB6"/>
        </w:tc>
        <w:tc>
          <w:tcPr>
            <w:tcW w:w="2760" w:type="dxa"/>
            <w:vAlign w:val="center"/>
          </w:tcPr>
          <w:p w14:paraId="1E281A95">
            <w:pPr>
              <w:snapToGrid w:val="0"/>
            </w:pPr>
            <w:r>
              <w:rPr>
                <w:rFonts w:ascii="宋体" w:hAnsi="宋体" w:cs="宋体"/>
                <w:color w:val="000000"/>
                <w:sz w:val="16"/>
              </w:rPr>
              <w:t>十、农林水支出</w:t>
            </w:r>
          </w:p>
        </w:tc>
        <w:tc>
          <w:tcPr>
            <w:tcW w:w="1420" w:type="dxa"/>
            <w:vAlign w:val="center"/>
          </w:tcPr>
          <w:p w14:paraId="7891641A"/>
        </w:tc>
        <w:tc>
          <w:tcPr>
            <w:tcW w:w="1420" w:type="dxa"/>
            <w:vAlign w:val="center"/>
          </w:tcPr>
          <w:p w14:paraId="7E094848"/>
        </w:tc>
        <w:tc>
          <w:tcPr>
            <w:tcW w:w="1420" w:type="dxa"/>
            <w:vAlign w:val="center"/>
          </w:tcPr>
          <w:p w14:paraId="3A37ED04"/>
        </w:tc>
        <w:tc>
          <w:tcPr>
            <w:tcW w:w="1378" w:type="dxa"/>
            <w:vAlign w:val="center"/>
          </w:tcPr>
          <w:p w14:paraId="6E34C9B8"/>
        </w:tc>
      </w:tr>
      <w:tr w14:paraId="033D4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4DBF28"/>
        </w:tc>
        <w:tc>
          <w:tcPr>
            <w:tcW w:w="1420" w:type="dxa"/>
            <w:vAlign w:val="center"/>
          </w:tcPr>
          <w:p w14:paraId="511C189A"/>
        </w:tc>
        <w:tc>
          <w:tcPr>
            <w:tcW w:w="2760" w:type="dxa"/>
            <w:vAlign w:val="center"/>
          </w:tcPr>
          <w:p w14:paraId="6292BB23">
            <w:pPr>
              <w:snapToGrid w:val="0"/>
            </w:pPr>
            <w:r>
              <w:rPr>
                <w:rFonts w:ascii="宋体" w:hAnsi="宋体" w:cs="宋体"/>
                <w:color w:val="000000"/>
                <w:sz w:val="16"/>
              </w:rPr>
              <w:t>十一、交通运输支出</w:t>
            </w:r>
          </w:p>
        </w:tc>
        <w:tc>
          <w:tcPr>
            <w:tcW w:w="1420" w:type="dxa"/>
            <w:vAlign w:val="center"/>
          </w:tcPr>
          <w:p w14:paraId="4EB18AD0"/>
        </w:tc>
        <w:tc>
          <w:tcPr>
            <w:tcW w:w="1420" w:type="dxa"/>
            <w:vAlign w:val="center"/>
          </w:tcPr>
          <w:p w14:paraId="6A802141"/>
        </w:tc>
        <w:tc>
          <w:tcPr>
            <w:tcW w:w="1420" w:type="dxa"/>
            <w:vAlign w:val="center"/>
          </w:tcPr>
          <w:p w14:paraId="18AE81D6"/>
        </w:tc>
        <w:tc>
          <w:tcPr>
            <w:tcW w:w="1378" w:type="dxa"/>
            <w:vAlign w:val="center"/>
          </w:tcPr>
          <w:p w14:paraId="76DF82C1"/>
        </w:tc>
      </w:tr>
      <w:tr w14:paraId="760EF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641440"/>
        </w:tc>
        <w:tc>
          <w:tcPr>
            <w:tcW w:w="1420" w:type="dxa"/>
            <w:vAlign w:val="center"/>
          </w:tcPr>
          <w:p w14:paraId="61AB98FB"/>
        </w:tc>
        <w:tc>
          <w:tcPr>
            <w:tcW w:w="2760" w:type="dxa"/>
            <w:vAlign w:val="center"/>
          </w:tcPr>
          <w:p w14:paraId="7EF52467">
            <w:pPr>
              <w:snapToGrid w:val="0"/>
            </w:pPr>
            <w:r>
              <w:rPr>
                <w:rFonts w:ascii="宋体" w:hAnsi="宋体" w:cs="宋体"/>
                <w:color w:val="000000"/>
                <w:sz w:val="16"/>
              </w:rPr>
              <w:t>十二、资源勘探工业信息等支出</w:t>
            </w:r>
          </w:p>
        </w:tc>
        <w:tc>
          <w:tcPr>
            <w:tcW w:w="1420" w:type="dxa"/>
            <w:vAlign w:val="center"/>
          </w:tcPr>
          <w:p w14:paraId="0E38C206"/>
        </w:tc>
        <w:tc>
          <w:tcPr>
            <w:tcW w:w="1420" w:type="dxa"/>
            <w:vAlign w:val="center"/>
          </w:tcPr>
          <w:p w14:paraId="4AE84562"/>
        </w:tc>
        <w:tc>
          <w:tcPr>
            <w:tcW w:w="1420" w:type="dxa"/>
            <w:vAlign w:val="center"/>
          </w:tcPr>
          <w:p w14:paraId="414FB3EC"/>
        </w:tc>
        <w:tc>
          <w:tcPr>
            <w:tcW w:w="1378" w:type="dxa"/>
            <w:vAlign w:val="center"/>
          </w:tcPr>
          <w:p w14:paraId="39E9A4FF"/>
        </w:tc>
      </w:tr>
      <w:tr w14:paraId="2CA72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6C9E56"/>
        </w:tc>
        <w:tc>
          <w:tcPr>
            <w:tcW w:w="1420" w:type="dxa"/>
            <w:vAlign w:val="center"/>
          </w:tcPr>
          <w:p w14:paraId="34B7024D"/>
        </w:tc>
        <w:tc>
          <w:tcPr>
            <w:tcW w:w="2760" w:type="dxa"/>
            <w:vAlign w:val="center"/>
          </w:tcPr>
          <w:p w14:paraId="0ADEBB3F">
            <w:pPr>
              <w:snapToGrid w:val="0"/>
            </w:pPr>
            <w:r>
              <w:rPr>
                <w:rFonts w:ascii="宋体" w:hAnsi="宋体" w:cs="宋体"/>
                <w:color w:val="000000"/>
                <w:sz w:val="16"/>
              </w:rPr>
              <w:t>十三、商业服务业等支出</w:t>
            </w:r>
          </w:p>
        </w:tc>
        <w:tc>
          <w:tcPr>
            <w:tcW w:w="1420" w:type="dxa"/>
            <w:vAlign w:val="center"/>
          </w:tcPr>
          <w:p w14:paraId="2E0F51E2"/>
        </w:tc>
        <w:tc>
          <w:tcPr>
            <w:tcW w:w="1420" w:type="dxa"/>
            <w:vAlign w:val="center"/>
          </w:tcPr>
          <w:p w14:paraId="3E8831E3"/>
        </w:tc>
        <w:tc>
          <w:tcPr>
            <w:tcW w:w="1420" w:type="dxa"/>
            <w:vAlign w:val="center"/>
          </w:tcPr>
          <w:p w14:paraId="3D654B6C"/>
        </w:tc>
        <w:tc>
          <w:tcPr>
            <w:tcW w:w="1378" w:type="dxa"/>
            <w:vAlign w:val="center"/>
          </w:tcPr>
          <w:p w14:paraId="022F5C06"/>
        </w:tc>
      </w:tr>
      <w:tr w14:paraId="634ED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CF3B1F"/>
        </w:tc>
        <w:tc>
          <w:tcPr>
            <w:tcW w:w="1420" w:type="dxa"/>
            <w:vAlign w:val="center"/>
          </w:tcPr>
          <w:p w14:paraId="10FC4811"/>
        </w:tc>
        <w:tc>
          <w:tcPr>
            <w:tcW w:w="2760" w:type="dxa"/>
            <w:vAlign w:val="center"/>
          </w:tcPr>
          <w:p w14:paraId="1C08A4F5">
            <w:pPr>
              <w:snapToGrid w:val="0"/>
            </w:pPr>
            <w:r>
              <w:rPr>
                <w:rFonts w:ascii="宋体" w:hAnsi="宋体" w:cs="宋体"/>
                <w:color w:val="000000"/>
                <w:sz w:val="16"/>
              </w:rPr>
              <w:t>十四、金融支出</w:t>
            </w:r>
          </w:p>
        </w:tc>
        <w:tc>
          <w:tcPr>
            <w:tcW w:w="1420" w:type="dxa"/>
            <w:vAlign w:val="center"/>
          </w:tcPr>
          <w:p w14:paraId="21A98E94"/>
        </w:tc>
        <w:tc>
          <w:tcPr>
            <w:tcW w:w="1420" w:type="dxa"/>
            <w:vAlign w:val="center"/>
          </w:tcPr>
          <w:p w14:paraId="65653D40"/>
        </w:tc>
        <w:tc>
          <w:tcPr>
            <w:tcW w:w="1420" w:type="dxa"/>
            <w:vAlign w:val="center"/>
          </w:tcPr>
          <w:p w14:paraId="5427C3EB"/>
        </w:tc>
        <w:tc>
          <w:tcPr>
            <w:tcW w:w="1378" w:type="dxa"/>
            <w:vAlign w:val="center"/>
          </w:tcPr>
          <w:p w14:paraId="5E23B555"/>
        </w:tc>
      </w:tr>
      <w:tr w14:paraId="4F9D8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8EF04B"/>
        </w:tc>
        <w:tc>
          <w:tcPr>
            <w:tcW w:w="1420" w:type="dxa"/>
            <w:vAlign w:val="center"/>
          </w:tcPr>
          <w:p w14:paraId="0B44E98A"/>
        </w:tc>
        <w:tc>
          <w:tcPr>
            <w:tcW w:w="2760" w:type="dxa"/>
            <w:vAlign w:val="center"/>
          </w:tcPr>
          <w:p w14:paraId="6A6DD1A4">
            <w:pPr>
              <w:snapToGrid w:val="0"/>
            </w:pPr>
            <w:r>
              <w:rPr>
                <w:rFonts w:ascii="宋体" w:hAnsi="宋体" w:cs="宋体"/>
                <w:color w:val="000000"/>
                <w:sz w:val="16"/>
              </w:rPr>
              <w:t>十五、援助其他地区支出</w:t>
            </w:r>
          </w:p>
        </w:tc>
        <w:tc>
          <w:tcPr>
            <w:tcW w:w="1420" w:type="dxa"/>
            <w:vAlign w:val="center"/>
          </w:tcPr>
          <w:p w14:paraId="28FEBA59"/>
        </w:tc>
        <w:tc>
          <w:tcPr>
            <w:tcW w:w="1420" w:type="dxa"/>
            <w:vAlign w:val="center"/>
          </w:tcPr>
          <w:p w14:paraId="5B7E901F"/>
        </w:tc>
        <w:tc>
          <w:tcPr>
            <w:tcW w:w="1420" w:type="dxa"/>
            <w:vAlign w:val="center"/>
          </w:tcPr>
          <w:p w14:paraId="196750DF"/>
        </w:tc>
        <w:tc>
          <w:tcPr>
            <w:tcW w:w="1378" w:type="dxa"/>
            <w:vAlign w:val="center"/>
          </w:tcPr>
          <w:p w14:paraId="666F286D"/>
        </w:tc>
      </w:tr>
      <w:tr w14:paraId="28B32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5EA683"/>
        </w:tc>
        <w:tc>
          <w:tcPr>
            <w:tcW w:w="1420" w:type="dxa"/>
            <w:vAlign w:val="center"/>
          </w:tcPr>
          <w:p w14:paraId="0D1EB041"/>
        </w:tc>
        <w:tc>
          <w:tcPr>
            <w:tcW w:w="2760" w:type="dxa"/>
            <w:vAlign w:val="center"/>
          </w:tcPr>
          <w:p w14:paraId="067AF4FB">
            <w:pPr>
              <w:snapToGrid w:val="0"/>
            </w:pPr>
            <w:r>
              <w:rPr>
                <w:rFonts w:ascii="宋体" w:hAnsi="宋体" w:cs="宋体"/>
                <w:color w:val="000000"/>
                <w:sz w:val="16"/>
              </w:rPr>
              <w:t>十六、自然资源海洋气象等支出</w:t>
            </w:r>
          </w:p>
        </w:tc>
        <w:tc>
          <w:tcPr>
            <w:tcW w:w="1420" w:type="dxa"/>
            <w:vAlign w:val="center"/>
          </w:tcPr>
          <w:p w14:paraId="2F49C2A1">
            <w:pPr>
              <w:snapToGrid w:val="0"/>
              <w:jc w:val="right"/>
            </w:pPr>
            <w:r>
              <w:rPr>
                <w:rFonts w:ascii="宋体" w:hAnsi="宋体" w:cs="宋体"/>
                <w:color w:val="000000"/>
                <w:sz w:val="16"/>
              </w:rPr>
              <w:t>4,610,134.13</w:t>
            </w:r>
          </w:p>
        </w:tc>
        <w:tc>
          <w:tcPr>
            <w:tcW w:w="1420" w:type="dxa"/>
            <w:vAlign w:val="center"/>
          </w:tcPr>
          <w:p w14:paraId="5BC70887">
            <w:pPr>
              <w:snapToGrid w:val="0"/>
              <w:jc w:val="right"/>
            </w:pPr>
            <w:r>
              <w:rPr>
                <w:rFonts w:ascii="宋体" w:hAnsi="宋体" w:cs="宋体"/>
                <w:color w:val="000000"/>
                <w:sz w:val="16"/>
              </w:rPr>
              <w:t>4,610,134.13</w:t>
            </w:r>
          </w:p>
        </w:tc>
        <w:tc>
          <w:tcPr>
            <w:tcW w:w="1420" w:type="dxa"/>
            <w:vAlign w:val="center"/>
          </w:tcPr>
          <w:p w14:paraId="1512314C"/>
        </w:tc>
        <w:tc>
          <w:tcPr>
            <w:tcW w:w="1378" w:type="dxa"/>
            <w:vAlign w:val="center"/>
          </w:tcPr>
          <w:p w14:paraId="6DA4527D"/>
        </w:tc>
      </w:tr>
      <w:tr w14:paraId="3C822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BA47AC"/>
        </w:tc>
        <w:tc>
          <w:tcPr>
            <w:tcW w:w="1420" w:type="dxa"/>
            <w:vAlign w:val="center"/>
          </w:tcPr>
          <w:p w14:paraId="11368A76"/>
        </w:tc>
        <w:tc>
          <w:tcPr>
            <w:tcW w:w="2760" w:type="dxa"/>
            <w:vAlign w:val="center"/>
          </w:tcPr>
          <w:p w14:paraId="5389DD88">
            <w:pPr>
              <w:snapToGrid w:val="0"/>
            </w:pPr>
            <w:r>
              <w:rPr>
                <w:rFonts w:ascii="宋体" w:hAnsi="宋体" w:cs="宋体"/>
                <w:color w:val="000000"/>
                <w:sz w:val="16"/>
              </w:rPr>
              <w:t>十七、住房保障支出</w:t>
            </w:r>
          </w:p>
        </w:tc>
        <w:tc>
          <w:tcPr>
            <w:tcW w:w="1420" w:type="dxa"/>
            <w:vAlign w:val="center"/>
          </w:tcPr>
          <w:p w14:paraId="0D10E99E"/>
        </w:tc>
        <w:tc>
          <w:tcPr>
            <w:tcW w:w="1420" w:type="dxa"/>
            <w:vAlign w:val="center"/>
          </w:tcPr>
          <w:p w14:paraId="0E74CC5D"/>
        </w:tc>
        <w:tc>
          <w:tcPr>
            <w:tcW w:w="1420" w:type="dxa"/>
            <w:vAlign w:val="center"/>
          </w:tcPr>
          <w:p w14:paraId="19802F38"/>
        </w:tc>
        <w:tc>
          <w:tcPr>
            <w:tcW w:w="1378" w:type="dxa"/>
            <w:vAlign w:val="center"/>
          </w:tcPr>
          <w:p w14:paraId="1BB909B9"/>
        </w:tc>
      </w:tr>
      <w:tr w14:paraId="30F90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20D7E0"/>
        </w:tc>
        <w:tc>
          <w:tcPr>
            <w:tcW w:w="1420" w:type="dxa"/>
            <w:vAlign w:val="center"/>
          </w:tcPr>
          <w:p w14:paraId="724B4F04"/>
        </w:tc>
        <w:tc>
          <w:tcPr>
            <w:tcW w:w="2760" w:type="dxa"/>
            <w:vAlign w:val="center"/>
          </w:tcPr>
          <w:p w14:paraId="4924CEC6">
            <w:pPr>
              <w:snapToGrid w:val="0"/>
            </w:pPr>
            <w:r>
              <w:rPr>
                <w:rFonts w:ascii="宋体" w:hAnsi="宋体" w:cs="宋体"/>
                <w:color w:val="000000"/>
                <w:sz w:val="16"/>
              </w:rPr>
              <w:t>十八、粮油物资储备支出</w:t>
            </w:r>
          </w:p>
        </w:tc>
        <w:tc>
          <w:tcPr>
            <w:tcW w:w="1420" w:type="dxa"/>
            <w:vAlign w:val="center"/>
          </w:tcPr>
          <w:p w14:paraId="42EEFBAB"/>
        </w:tc>
        <w:tc>
          <w:tcPr>
            <w:tcW w:w="1420" w:type="dxa"/>
            <w:vAlign w:val="center"/>
          </w:tcPr>
          <w:p w14:paraId="56B08622"/>
        </w:tc>
        <w:tc>
          <w:tcPr>
            <w:tcW w:w="1420" w:type="dxa"/>
            <w:vAlign w:val="center"/>
          </w:tcPr>
          <w:p w14:paraId="240814AC"/>
        </w:tc>
        <w:tc>
          <w:tcPr>
            <w:tcW w:w="1378" w:type="dxa"/>
            <w:vAlign w:val="center"/>
          </w:tcPr>
          <w:p w14:paraId="676EF5D3"/>
        </w:tc>
      </w:tr>
      <w:tr w14:paraId="11CE6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C80D38"/>
        </w:tc>
        <w:tc>
          <w:tcPr>
            <w:tcW w:w="1420" w:type="dxa"/>
            <w:vAlign w:val="center"/>
          </w:tcPr>
          <w:p w14:paraId="46AE16D5"/>
        </w:tc>
        <w:tc>
          <w:tcPr>
            <w:tcW w:w="2760" w:type="dxa"/>
            <w:vAlign w:val="center"/>
          </w:tcPr>
          <w:p w14:paraId="3E1C27F7">
            <w:pPr>
              <w:snapToGrid w:val="0"/>
            </w:pPr>
            <w:r>
              <w:rPr>
                <w:rFonts w:ascii="宋体" w:hAnsi="宋体" w:cs="宋体"/>
                <w:color w:val="000000"/>
                <w:sz w:val="16"/>
              </w:rPr>
              <w:t>十九、国有资本经营预算支出</w:t>
            </w:r>
          </w:p>
        </w:tc>
        <w:tc>
          <w:tcPr>
            <w:tcW w:w="1420" w:type="dxa"/>
            <w:vAlign w:val="center"/>
          </w:tcPr>
          <w:p w14:paraId="3BB73C55"/>
        </w:tc>
        <w:tc>
          <w:tcPr>
            <w:tcW w:w="1420" w:type="dxa"/>
            <w:vAlign w:val="center"/>
          </w:tcPr>
          <w:p w14:paraId="4D7029AE"/>
        </w:tc>
        <w:tc>
          <w:tcPr>
            <w:tcW w:w="1420" w:type="dxa"/>
            <w:vAlign w:val="center"/>
          </w:tcPr>
          <w:p w14:paraId="38EAF76B"/>
        </w:tc>
        <w:tc>
          <w:tcPr>
            <w:tcW w:w="1378" w:type="dxa"/>
            <w:vAlign w:val="center"/>
          </w:tcPr>
          <w:p w14:paraId="1E20753C"/>
        </w:tc>
      </w:tr>
      <w:tr w14:paraId="29DDA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D724DC"/>
        </w:tc>
        <w:tc>
          <w:tcPr>
            <w:tcW w:w="1420" w:type="dxa"/>
            <w:vAlign w:val="center"/>
          </w:tcPr>
          <w:p w14:paraId="6BFBBF76"/>
        </w:tc>
        <w:tc>
          <w:tcPr>
            <w:tcW w:w="2760" w:type="dxa"/>
            <w:vAlign w:val="center"/>
          </w:tcPr>
          <w:p w14:paraId="1598F427">
            <w:pPr>
              <w:snapToGrid w:val="0"/>
            </w:pPr>
            <w:r>
              <w:rPr>
                <w:rFonts w:ascii="宋体" w:hAnsi="宋体" w:cs="宋体"/>
                <w:color w:val="000000"/>
                <w:sz w:val="16"/>
              </w:rPr>
              <w:t>二十、灾害防治及应急管理支出</w:t>
            </w:r>
          </w:p>
        </w:tc>
        <w:tc>
          <w:tcPr>
            <w:tcW w:w="1420" w:type="dxa"/>
            <w:vAlign w:val="center"/>
          </w:tcPr>
          <w:p w14:paraId="66E4918A">
            <w:pPr>
              <w:snapToGrid w:val="0"/>
              <w:jc w:val="right"/>
            </w:pPr>
            <w:r>
              <w:rPr>
                <w:rFonts w:ascii="宋体" w:hAnsi="宋体" w:cs="宋体"/>
                <w:color w:val="000000"/>
                <w:sz w:val="16"/>
              </w:rPr>
              <w:t>5,711,539.63</w:t>
            </w:r>
          </w:p>
        </w:tc>
        <w:tc>
          <w:tcPr>
            <w:tcW w:w="1420" w:type="dxa"/>
            <w:vAlign w:val="center"/>
          </w:tcPr>
          <w:p w14:paraId="063BB509">
            <w:pPr>
              <w:snapToGrid w:val="0"/>
              <w:jc w:val="right"/>
            </w:pPr>
            <w:r>
              <w:rPr>
                <w:rFonts w:ascii="宋体" w:hAnsi="宋体" w:cs="宋体"/>
                <w:color w:val="000000"/>
                <w:sz w:val="16"/>
              </w:rPr>
              <w:t>5,711,539.63</w:t>
            </w:r>
          </w:p>
        </w:tc>
        <w:tc>
          <w:tcPr>
            <w:tcW w:w="1420" w:type="dxa"/>
            <w:vAlign w:val="center"/>
          </w:tcPr>
          <w:p w14:paraId="14B9F712"/>
        </w:tc>
        <w:tc>
          <w:tcPr>
            <w:tcW w:w="1378" w:type="dxa"/>
            <w:vAlign w:val="center"/>
          </w:tcPr>
          <w:p w14:paraId="05FE1306"/>
        </w:tc>
      </w:tr>
      <w:tr w14:paraId="77751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6D3432"/>
        </w:tc>
        <w:tc>
          <w:tcPr>
            <w:tcW w:w="1420" w:type="dxa"/>
            <w:vAlign w:val="center"/>
          </w:tcPr>
          <w:p w14:paraId="3FABF160"/>
        </w:tc>
        <w:tc>
          <w:tcPr>
            <w:tcW w:w="2760" w:type="dxa"/>
            <w:vAlign w:val="center"/>
          </w:tcPr>
          <w:p w14:paraId="260E4E5E">
            <w:pPr>
              <w:snapToGrid w:val="0"/>
            </w:pPr>
            <w:r>
              <w:rPr>
                <w:rFonts w:ascii="宋体" w:hAnsi="宋体" w:cs="宋体"/>
                <w:color w:val="000000"/>
                <w:sz w:val="16"/>
              </w:rPr>
              <w:t>二十一、其他支出</w:t>
            </w:r>
          </w:p>
        </w:tc>
        <w:tc>
          <w:tcPr>
            <w:tcW w:w="1420" w:type="dxa"/>
            <w:vAlign w:val="center"/>
          </w:tcPr>
          <w:p w14:paraId="5675E8C4"/>
        </w:tc>
        <w:tc>
          <w:tcPr>
            <w:tcW w:w="1420" w:type="dxa"/>
            <w:vAlign w:val="center"/>
          </w:tcPr>
          <w:p w14:paraId="7ABF5ACA"/>
        </w:tc>
        <w:tc>
          <w:tcPr>
            <w:tcW w:w="1420" w:type="dxa"/>
            <w:vAlign w:val="center"/>
          </w:tcPr>
          <w:p w14:paraId="17609C17"/>
        </w:tc>
        <w:tc>
          <w:tcPr>
            <w:tcW w:w="1378" w:type="dxa"/>
            <w:vAlign w:val="center"/>
          </w:tcPr>
          <w:p w14:paraId="2BE0C0C4"/>
        </w:tc>
      </w:tr>
      <w:tr w14:paraId="7603A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204D17"/>
        </w:tc>
        <w:tc>
          <w:tcPr>
            <w:tcW w:w="1420" w:type="dxa"/>
            <w:vAlign w:val="center"/>
          </w:tcPr>
          <w:p w14:paraId="755E7A0C"/>
        </w:tc>
        <w:tc>
          <w:tcPr>
            <w:tcW w:w="2760" w:type="dxa"/>
            <w:vAlign w:val="center"/>
          </w:tcPr>
          <w:p w14:paraId="3E052E2C">
            <w:pPr>
              <w:snapToGrid w:val="0"/>
            </w:pPr>
            <w:r>
              <w:rPr>
                <w:rFonts w:ascii="宋体" w:hAnsi="宋体" w:cs="宋体"/>
                <w:color w:val="000000"/>
                <w:sz w:val="16"/>
              </w:rPr>
              <w:t>二十二、债务付息支出</w:t>
            </w:r>
          </w:p>
        </w:tc>
        <w:tc>
          <w:tcPr>
            <w:tcW w:w="1420" w:type="dxa"/>
            <w:vAlign w:val="center"/>
          </w:tcPr>
          <w:p w14:paraId="14FF7FAF"/>
        </w:tc>
        <w:tc>
          <w:tcPr>
            <w:tcW w:w="1420" w:type="dxa"/>
            <w:vAlign w:val="center"/>
          </w:tcPr>
          <w:p w14:paraId="7B6E5023"/>
        </w:tc>
        <w:tc>
          <w:tcPr>
            <w:tcW w:w="1420" w:type="dxa"/>
            <w:vAlign w:val="center"/>
          </w:tcPr>
          <w:p w14:paraId="7F32968A"/>
        </w:tc>
        <w:tc>
          <w:tcPr>
            <w:tcW w:w="1378" w:type="dxa"/>
            <w:vAlign w:val="center"/>
          </w:tcPr>
          <w:p w14:paraId="67008B64"/>
        </w:tc>
      </w:tr>
      <w:tr w14:paraId="0AF4B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BC1744"/>
        </w:tc>
        <w:tc>
          <w:tcPr>
            <w:tcW w:w="1420" w:type="dxa"/>
            <w:vAlign w:val="center"/>
          </w:tcPr>
          <w:p w14:paraId="47D9A898"/>
        </w:tc>
        <w:tc>
          <w:tcPr>
            <w:tcW w:w="2760" w:type="dxa"/>
            <w:vAlign w:val="center"/>
          </w:tcPr>
          <w:p w14:paraId="22E640D5">
            <w:pPr>
              <w:snapToGrid w:val="0"/>
            </w:pPr>
            <w:r>
              <w:rPr>
                <w:rFonts w:ascii="宋体" w:hAnsi="宋体" w:cs="宋体"/>
                <w:color w:val="000000"/>
                <w:sz w:val="16"/>
              </w:rPr>
              <w:t>二十三、抗疫特别国债安排的支出</w:t>
            </w:r>
          </w:p>
        </w:tc>
        <w:tc>
          <w:tcPr>
            <w:tcW w:w="1420" w:type="dxa"/>
            <w:vAlign w:val="center"/>
          </w:tcPr>
          <w:p w14:paraId="068E9D0A"/>
        </w:tc>
        <w:tc>
          <w:tcPr>
            <w:tcW w:w="1420" w:type="dxa"/>
            <w:vAlign w:val="center"/>
          </w:tcPr>
          <w:p w14:paraId="54E2224C"/>
        </w:tc>
        <w:tc>
          <w:tcPr>
            <w:tcW w:w="1420" w:type="dxa"/>
            <w:vAlign w:val="center"/>
          </w:tcPr>
          <w:p w14:paraId="404EBBB0"/>
        </w:tc>
        <w:tc>
          <w:tcPr>
            <w:tcW w:w="1378" w:type="dxa"/>
            <w:vAlign w:val="center"/>
          </w:tcPr>
          <w:p w14:paraId="17908651"/>
        </w:tc>
      </w:tr>
      <w:tr w14:paraId="56C0E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52CD3C">
            <w:pPr>
              <w:snapToGrid w:val="0"/>
              <w:jc w:val="center"/>
            </w:pPr>
            <w:r>
              <w:rPr>
                <w:rFonts w:ascii="宋体" w:hAnsi="宋体" w:cs="宋体"/>
                <w:b/>
                <w:color w:val="000000"/>
                <w:sz w:val="16"/>
              </w:rPr>
              <w:t>本年收入合计</w:t>
            </w:r>
          </w:p>
        </w:tc>
        <w:tc>
          <w:tcPr>
            <w:tcW w:w="1420" w:type="dxa"/>
            <w:vAlign w:val="center"/>
          </w:tcPr>
          <w:p w14:paraId="2FBABC24">
            <w:pPr>
              <w:snapToGrid w:val="0"/>
              <w:jc w:val="right"/>
            </w:pPr>
            <w:r>
              <w:rPr>
                <w:rFonts w:ascii="宋体" w:hAnsi="宋体" w:cs="宋体"/>
                <w:color w:val="000000"/>
                <w:sz w:val="16"/>
              </w:rPr>
              <w:t>10,401,531.24</w:t>
            </w:r>
          </w:p>
        </w:tc>
        <w:tc>
          <w:tcPr>
            <w:tcW w:w="2760" w:type="dxa"/>
            <w:vAlign w:val="center"/>
          </w:tcPr>
          <w:p w14:paraId="5F8F36A6">
            <w:pPr>
              <w:snapToGrid w:val="0"/>
              <w:jc w:val="center"/>
            </w:pPr>
            <w:r>
              <w:rPr>
                <w:rFonts w:ascii="宋体" w:hAnsi="宋体" w:cs="宋体"/>
                <w:b/>
                <w:color w:val="000000"/>
                <w:sz w:val="16"/>
              </w:rPr>
              <w:t>本年支出合计</w:t>
            </w:r>
          </w:p>
        </w:tc>
        <w:tc>
          <w:tcPr>
            <w:tcW w:w="1420" w:type="dxa"/>
            <w:vAlign w:val="center"/>
          </w:tcPr>
          <w:p w14:paraId="39E79B70">
            <w:pPr>
              <w:snapToGrid w:val="0"/>
              <w:jc w:val="right"/>
            </w:pPr>
            <w:r>
              <w:rPr>
                <w:rFonts w:ascii="宋体" w:hAnsi="宋体" w:cs="宋体"/>
                <w:color w:val="000000"/>
                <w:sz w:val="16"/>
              </w:rPr>
              <w:t>10,401,531.24</w:t>
            </w:r>
          </w:p>
        </w:tc>
        <w:tc>
          <w:tcPr>
            <w:tcW w:w="1420" w:type="dxa"/>
            <w:vAlign w:val="center"/>
          </w:tcPr>
          <w:p w14:paraId="4EB9F576">
            <w:pPr>
              <w:snapToGrid w:val="0"/>
              <w:jc w:val="right"/>
            </w:pPr>
            <w:r>
              <w:rPr>
                <w:rFonts w:ascii="宋体" w:hAnsi="宋体" w:cs="宋体"/>
                <w:color w:val="000000"/>
                <w:sz w:val="16"/>
              </w:rPr>
              <w:t>10,401,531.24</w:t>
            </w:r>
          </w:p>
        </w:tc>
        <w:tc>
          <w:tcPr>
            <w:tcW w:w="1420" w:type="dxa"/>
            <w:vAlign w:val="center"/>
          </w:tcPr>
          <w:p w14:paraId="26C27089"/>
        </w:tc>
        <w:tc>
          <w:tcPr>
            <w:tcW w:w="1378" w:type="dxa"/>
            <w:vAlign w:val="center"/>
          </w:tcPr>
          <w:p w14:paraId="57E3030E"/>
        </w:tc>
      </w:tr>
      <w:tr w14:paraId="2B174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9A1797">
            <w:pPr>
              <w:snapToGrid w:val="0"/>
            </w:pPr>
            <w:r>
              <w:rPr>
                <w:rFonts w:ascii="宋体" w:hAnsi="宋体" w:cs="宋体"/>
                <w:color w:val="000000"/>
                <w:sz w:val="16"/>
              </w:rPr>
              <w:t xml:space="preserve">   年初财政拨款结转和结余</w:t>
            </w:r>
          </w:p>
        </w:tc>
        <w:tc>
          <w:tcPr>
            <w:tcW w:w="1420" w:type="dxa"/>
            <w:vAlign w:val="center"/>
          </w:tcPr>
          <w:p w14:paraId="3A92295E"/>
        </w:tc>
        <w:tc>
          <w:tcPr>
            <w:tcW w:w="2760" w:type="dxa"/>
            <w:vAlign w:val="center"/>
          </w:tcPr>
          <w:p w14:paraId="224D9614">
            <w:pPr>
              <w:snapToGrid w:val="0"/>
            </w:pPr>
            <w:r>
              <w:rPr>
                <w:rFonts w:ascii="宋体" w:hAnsi="宋体" w:cs="宋体"/>
                <w:color w:val="000000"/>
                <w:sz w:val="16"/>
              </w:rPr>
              <w:t>年末财政拨款结转和结余</w:t>
            </w:r>
          </w:p>
        </w:tc>
        <w:tc>
          <w:tcPr>
            <w:tcW w:w="1420" w:type="dxa"/>
            <w:vAlign w:val="center"/>
          </w:tcPr>
          <w:p w14:paraId="0D895250"/>
        </w:tc>
        <w:tc>
          <w:tcPr>
            <w:tcW w:w="1420" w:type="dxa"/>
            <w:vAlign w:val="center"/>
          </w:tcPr>
          <w:p w14:paraId="271D17B8"/>
        </w:tc>
        <w:tc>
          <w:tcPr>
            <w:tcW w:w="1420" w:type="dxa"/>
            <w:vAlign w:val="center"/>
          </w:tcPr>
          <w:p w14:paraId="634F57C3"/>
        </w:tc>
        <w:tc>
          <w:tcPr>
            <w:tcW w:w="1378" w:type="dxa"/>
            <w:vAlign w:val="center"/>
          </w:tcPr>
          <w:p w14:paraId="7489BA68"/>
        </w:tc>
      </w:tr>
      <w:tr w14:paraId="2B6BC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62ECD8">
            <w:pPr>
              <w:snapToGrid w:val="0"/>
            </w:pPr>
            <w:r>
              <w:rPr>
                <w:rFonts w:ascii="宋体" w:hAnsi="宋体" w:cs="宋体"/>
                <w:color w:val="000000"/>
                <w:sz w:val="16"/>
              </w:rPr>
              <w:t xml:space="preserve">      一般公共预算财政拨款</w:t>
            </w:r>
          </w:p>
        </w:tc>
        <w:tc>
          <w:tcPr>
            <w:tcW w:w="1420" w:type="dxa"/>
            <w:vAlign w:val="center"/>
          </w:tcPr>
          <w:p w14:paraId="2F90F11E"/>
        </w:tc>
        <w:tc>
          <w:tcPr>
            <w:tcW w:w="2760" w:type="dxa"/>
            <w:vAlign w:val="center"/>
          </w:tcPr>
          <w:p w14:paraId="383955B9"/>
        </w:tc>
        <w:tc>
          <w:tcPr>
            <w:tcW w:w="1420" w:type="dxa"/>
            <w:vAlign w:val="center"/>
          </w:tcPr>
          <w:p w14:paraId="657323DA"/>
        </w:tc>
        <w:tc>
          <w:tcPr>
            <w:tcW w:w="1420" w:type="dxa"/>
            <w:vAlign w:val="center"/>
          </w:tcPr>
          <w:p w14:paraId="39CDC5D6"/>
        </w:tc>
        <w:tc>
          <w:tcPr>
            <w:tcW w:w="1420" w:type="dxa"/>
            <w:vAlign w:val="center"/>
          </w:tcPr>
          <w:p w14:paraId="637A0AA6"/>
        </w:tc>
        <w:tc>
          <w:tcPr>
            <w:tcW w:w="1378" w:type="dxa"/>
            <w:vAlign w:val="center"/>
          </w:tcPr>
          <w:p w14:paraId="7FCE0E45"/>
        </w:tc>
      </w:tr>
      <w:tr w14:paraId="6E0D5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B3ED91">
            <w:pPr>
              <w:snapToGrid w:val="0"/>
            </w:pPr>
            <w:r>
              <w:rPr>
                <w:rFonts w:ascii="宋体" w:hAnsi="宋体" w:cs="宋体"/>
                <w:color w:val="000000"/>
                <w:sz w:val="16"/>
              </w:rPr>
              <w:t xml:space="preserve">      政府性基金预算财政拨款</w:t>
            </w:r>
          </w:p>
        </w:tc>
        <w:tc>
          <w:tcPr>
            <w:tcW w:w="1420" w:type="dxa"/>
            <w:vAlign w:val="center"/>
          </w:tcPr>
          <w:p w14:paraId="66411F15"/>
        </w:tc>
        <w:tc>
          <w:tcPr>
            <w:tcW w:w="2760" w:type="dxa"/>
            <w:vAlign w:val="center"/>
          </w:tcPr>
          <w:p w14:paraId="633AE98B"/>
        </w:tc>
        <w:tc>
          <w:tcPr>
            <w:tcW w:w="1420" w:type="dxa"/>
            <w:vAlign w:val="center"/>
          </w:tcPr>
          <w:p w14:paraId="0F5B84A1"/>
        </w:tc>
        <w:tc>
          <w:tcPr>
            <w:tcW w:w="1420" w:type="dxa"/>
            <w:vAlign w:val="center"/>
          </w:tcPr>
          <w:p w14:paraId="14C797D4"/>
        </w:tc>
        <w:tc>
          <w:tcPr>
            <w:tcW w:w="1420" w:type="dxa"/>
            <w:vAlign w:val="center"/>
          </w:tcPr>
          <w:p w14:paraId="3DF2884E"/>
        </w:tc>
        <w:tc>
          <w:tcPr>
            <w:tcW w:w="1378" w:type="dxa"/>
            <w:vAlign w:val="center"/>
          </w:tcPr>
          <w:p w14:paraId="4F305753"/>
        </w:tc>
      </w:tr>
      <w:tr w14:paraId="01488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5FB7DE">
            <w:pPr>
              <w:snapToGrid w:val="0"/>
            </w:pPr>
            <w:r>
              <w:rPr>
                <w:rFonts w:ascii="宋体" w:hAnsi="宋体" w:cs="宋体"/>
                <w:color w:val="000000"/>
                <w:sz w:val="16"/>
              </w:rPr>
              <w:t xml:space="preserve">      国有资本经营预算财政拨款</w:t>
            </w:r>
          </w:p>
        </w:tc>
        <w:tc>
          <w:tcPr>
            <w:tcW w:w="1420" w:type="dxa"/>
            <w:vAlign w:val="center"/>
          </w:tcPr>
          <w:p w14:paraId="3537729E"/>
        </w:tc>
        <w:tc>
          <w:tcPr>
            <w:tcW w:w="2760" w:type="dxa"/>
            <w:vAlign w:val="center"/>
          </w:tcPr>
          <w:p w14:paraId="478D2E95"/>
        </w:tc>
        <w:tc>
          <w:tcPr>
            <w:tcW w:w="1420" w:type="dxa"/>
            <w:vAlign w:val="center"/>
          </w:tcPr>
          <w:p w14:paraId="6AA16E4E"/>
        </w:tc>
        <w:tc>
          <w:tcPr>
            <w:tcW w:w="1420" w:type="dxa"/>
            <w:vAlign w:val="center"/>
          </w:tcPr>
          <w:p w14:paraId="3762DFC3"/>
        </w:tc>
        <w:tc>
          <w:tcPr>
            <w:tcW w:w="1420" w:type="dxa"/>
            <w:vAlign w:val="center"/>
          </w:tcPr>
          <w:p w14:paraId="551AE02C"/>
        </w:tc>
        <w:tc>
          <w:tcPr>
            <w:tcW w:w="1378" w:type="dxa"/>
            <w:vAlign w:val="center"/>
          </w:tcPr>
          <w:p w14:paraId="118C854B"/>
        </w:tc>
      </w:tr>
      <w:tr w14:paraId="5FA97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252629">
            <w:pPr>
              <w:snapToGrid w:val="0"/>
              <w:jc w:val="center"/>
            </w:pPr>
            <w:r>
              <w:rPr>
                <w:rFonts w:ascii="宋体" w:hAnsi="宋体" w:cs="宋体"/>
                <w:b/>
                <w:color w:val="000000"/>
                <w:sz w:val="16"/>
              </w:rPr>
              <w:t>合计</w:t>
            </w:r>
          </w:p>
        </w:tc>
        <w:tc>
          <w:tcPr>
            <w:tcW w:w="1420" w:type="dxa"/>
            <w:vAlign w:val="center"/>
          </w:tcPr>
          <w:p w14:paraId="6D4E7AB9">
            <w:pPr>
              <w:snapToGrid w:val="0"/>
              <w:jc w:val="right"/>
            </w:pPr>
            <w:r>
              <w:rPr>
                <w:rFonts w:ascii="宋体" w:hAnsi="宋体" w:cs="宋体"/>
                <w:color w:val="000000"/>
                <w:sz w:val="16"/>
              </w:rPr>
              <w:t>10,401,531.24</w:t>
            </w:r>
          </w:p>
        </w:tc>
        <w:tc>
          <w:tcPr>
            <w:tcW w:w="2760" w:type="dxa"/>
            <w:vAlign w:val="center"/>
          </w:tcPr>
          <w:p w14:paraId="13164991">
            <w:pPr>
              <w:snapToGrid w:val="0"/>
              <w:jc w:val="center"/>
            </w:pPr>
            <w:r>
              <w:rPr>
                <w:rFonts w:ascii="宋体" w:hAnsi="宋体" w:cs="宋体"/>
                <w:b/>
                <w:color w:val="000000"/>
                <w:sz w:val="16"/>
              </w:rPr>
              <w:t>合计</w:t>
            </w:r>
          </w:p>
        </w:tc>
        <w:tc>
          <w:tcPr>
            <w:tcW w:w="1420" w:type="dxa"/>
            <w:vAlign w:val="center"/>
          </w:tcPr>
          <w:p w14:paraId="45092B44">
            <w:pPr>
              <w:snapToGrid w:val="0"/>
              <w:jc w:val="right"/>
            </w:pPr>
            <w:r>
              <w:rPr>
                <w:rFonts w:ascii="宋体" w:hAnsi="宋体" w:cs="宋体"/>
                <w:color w:val="000000"/>
                <w:sz w:val="16"/>
              </w:rPr>
              <w:t>10,401,531.24</w:t>
            </w:r>
          </w:p>
        </w:tc>
        <w:tc>
          <w:tcPr>
            <w:tcW w:w="1420" w:type="dxa"/>
            <w:vAlign w:val="center"/>
          </w:tcPr>
          <w:p w14:paraId="5415FC94">
            <w:pPr>
              <w:snapToGrid w:val="0"/>
              <w:jc w:val="right"/>
            </w:pPr>
            <w:r>
              <w:rPr>
                <w:rFonts w:ascii="宋体" w:hAnsi="宋体" w:cs="宋体"/>
                <w:color w:val="000000"/>
                <w:sz w:val="16"/>
              </w:rPr>
              <w:t>10,401,531.24</w:t>
            </w:r>
          </w:p>
        </w:tc>
        <w:tc>
          <w:tcPr>
            <w:tcW w:w="1420" w:type="dxa"/>
            <w:vAlign w:val="center"/>
          </w:tcPr>
          <w:p w14:paraId="6D3B1DD4"/>
        </w:tc>
        <w:tc>
          <w:tcPr>
            <w:tcW w:w="1378" w:type="dxa"/>
            <w:vAlign w:val="center"/>
          </w:tcPr>
          <w:p w14:paraId="54128E07"/>
        </w:tc>
      </w:tr>
      <w:tr w14:paraId="46658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12E8AA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0F62635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F15E7F5">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EC0F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E5362F">
            <w:pPr>
              <w:jc w:val="right"/>
            </w:pPr>
          </w:p>
        </w:tc>
      </w:tr>
      <w:tr w14:paraId="10F302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3EDCE3">
            <w:r>
              <w:rPr>
                <w:rFonts w:ascii="宋体" w:hAnsi="宋体" w:cs="宋体"/>
                <w:sz w:val="20"/>
              </w:rPr>
              <w:t>部门：天津市西青区人工影响天气办公室</w:t>
            </w:r>
          </w:p>
        </w:tc>
        <w:tc>
          <w:tcPr>
            <w:tcW w:w="2000" w:type="dxa"/>
          </w:tcPr>
          <w:p w14:paraId="69A21BC2">
            <w:pPr>
              <w:jc w:val="center"/>
            </w:pPr>
          </w:p>
        </w:tc>
        <w:tc>
          <w:tcPr>
            <w:tcW w:w="5619" w:type="dxa"/>
          </w:tcPr>
          <w:p w14:paraId="09958AB0">
            <w:pPr>
              <w:jc w:val="right"/>
            </w:pPr>
            <w:r>
              <w:rPr>
                <w:rFonts w:ascii="宋体" w:hAnsi="宋体" w:cs="宋体"/>
                <w:sz w:val="20"/>
              </w:rPr>
              <w:t>单位：元</w:t>
            </w:r>
          </w:p>
        </w:tc>
      </w:tr>
    </w:tbl>
    <w:p w14:paraId="6CEF437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BF27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4273CF2">
            <w:pPr>
              <w:snapToGrid w:val="0"/>
              <w:jc w:val="center"/>
            </w:pPr>
            <w:r>
              <w:rPr>
                <w:rFonts w:ascii="宋体" w:hAnsi="宋体" w:cs="宋体"/>
                <w:color w:val="000000"/>
                <w:sz w:val="20"/>
              </w:rPr>
              <w:t>支出功能分类科目</w:t>
            </w:r>
          </w:p>
        </w:tc>
        <w:tc>
          <w:tcPr>
            <w:tcW w:w="1720" w:type="dxa"/>
            <w:vMerge w:val="restart"/>
            <w:vAlign w:val="center"/>
          </w:tcPr>
          <w:p w14:paraId="0C01A5B2">
            <w:pPr>
              <w:snapToGrid w:val="0"/>
              <w:jc w:val="center"/>
            </w:pPr>
            <w:r>
              <w:rPr>
                <w:rFonts w:ascii="宋体" w:hAnsi="宋体" w:cs="宋体"/>
                <w:color w:val="000000"/>
                <w:sz w:val="20"/>
              </w:rPr>
              <w:t>合计</w:t>
            </w:r>
          </w:p>
        </w:tc>
        <w:tc>
          <w:tcPr>
            <w:tcW w:w="5160" w:type="dxa"/>
            <w:gridSpan w:val="3"/>
            <w:vAlign w:val="center"/>
          </w:tcPr>
          <w:p w14:paraId="1EB92132">
            <w:pPr>
              <w:snapToGrid w:val="0"/>
              <w:jc w:val="center"/>
            </w:pPr>
            <w:r>
              <w:rPr>
                <w:rFonts w:ascii="宋体" w:hAnsi="宋体" w:cs="宋体"/>
                <w:color w:val="000000"/>
                <w:sz w:val="20"/>
              </w:rPr>
              <w:t xml:space="preserve">基本支出  </w:t>
            </w:r>
          </w:p>
        </w:tc>
        <w:tc>
          <w:tcPr>
            <w:tcW w:w="1698" w:type="dxa"/>
            <w:vMerge w:val="restart"/>
            <w:vAlign w:val="center"/>
          </w:tcPr>
          <w:p w14:paraId="5E01CFFD">
            <w:pPr>
              <w:snapToGrid w:val="0"/>
              <w:jc w:val="center"/>
            </w:pPr>
            <w:r>
              <w:rPr>
                <w:rFonts w:ascii="宋体" w:hAnsi="宋体" w:cs="宋体"/>
                <w:color w:val="000000"/>
                <w:sz w:val="20"/>
              </w:rPr>
              <w:t>项目支出</w:t>
            </w:r>
          </w:p>
        </w:tc>
      </w:tr>
      <w:tr w14:paraId="0DF93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19E91B6">
            <w:pPr>
              <w:snapToGrid w:val="0"/>
              <w:jc w:val="center"/>
            </w:pPr>
            <w:r>
              <w:rPr>
                <w:rFonts w:ascii="宋体" w:hAnsi="宋体" w:cs="宋体"/>
                <w:color w:val="000000"/>
                <w:sz w:val="20"/>
              </w:rPr>
              <w:t>科目编码</w:t>
            </w:r>
          </w:p>
        </w:tc>
        <w:tc>
          <w:tcPr>
            <w:tcW w:w="3480" w:type="dxa"/>
            <w:vAlign w:val="center"/>
          </w:tcPr>
          <w:p w14:paraId="4C1AF4C1">
            <w:pPr>
              <w:snapToGrid w:val="0"/>
              <w:jc w:val="center"/>
            </w:pPr>
            <w:r>
              <w:rPr>
                <w:rFonts w:ascii="宋体" w:hAnsi="宋体" w:cs="宋体"/>
                <w:color w:val="000000"/>
                <w:sz w:val="20"/>
              </w:rPr>
              <w:t>科目名称</w:t>
            </w:r>
          </w:p>
        </w:tc>
        <w:tc>
          <w:tcPr>
            <w:tcW w:w="1720" w:type="dxa"/>
            <w:vMerge w:val="continue"/>
            <w:vAlign w:val="center"/>
          </w:tcPr>
          <w:p w14:paraId="3DF20FB5"/>
        </w:tc>
        <w:tc>
          <w:tcPr>
            <w:tcW w:w="1720" w:type="dxa"/>
            <w:vAlign w:val="center"/>
          </w:tcPr>
          <w:p w14:paraId="62452D7D">
            <w:pPr>
              <w:snapToGrid w:val="0"/>
              <w:jc w:val="center"/>
            </w:pPr>
            <w:r>
              <w:rPr>
                <w:rFonts w:ascii="宋体" w:hAnsi="宋体" w:cs="宋体"/>
                <w:color w:val="000000"/>
                <w:sz w:val="20"/>
              </w:rPr>
              <w:t>小计</w:t>
            </w:r>
          </w:p>
        </w:tc>
        <w:tc>
          <w:tcPr>
            <w:tcW w:w="1720" w:type="dxa"/>
            <w:vAlign w:val="center"/>
          </w:tcPr>
          <w:p w14:paraId="32EBA3B3">
            <w:pPr>
              <w:snapToGrid w:val="0"/>
              <w:jc w:val="center"/>
            </w:pPr>
            <w:r>
              <w:rPr>
                <w:rFonts w:ascii="宋体" w:hAnsi="宋体" w:cs="宋体"/>
                <w:color w:val="000000"/>
                <w:sz w:val="20"/>
              </w:rPr>
              <w:t>人员经费</w:t>
            </w:r>
          </w:p>
        </w:tc>
        <w:tc>
          <w:tcPr>
            <w:tcW w:w="1720" w:type="dxa"/>
            <w:vAlign w:val="center"/>
          </w:tcPr>
          <w:p w14:paraId="40858875">
            <w:pPr>
              <w:snapToGrid w:val="0"/>
              <w:jc w:val="center"/>
            </w:pPr>
            <w:r>
              <w:rPr>
                <w:rFonts w:ascii="宋体" w:hAnsi="宋体" w:cs="宋体"/>
                <w:color w:val="000000"/>
                <w:sz w:val="20"/>
              </w:rPr>
              <w:t>公用经费</w:t>
            </w:r>
          </w:p>
        </w:tc>
        <w:tc>
          <w:tcPr>
            <w:tcW w:w="1698" w:type="dxa"/>
            <w:vMerge w:val="continue"/>
            <w:vAlign w:val="center"/>
          </w:tcPr>
          <w:p w14:paraId="5F9BF331"/>
        </w:tc>
      </w:tr>
      <w:tr w14:paraId="5911A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99ADA2C">
            <w:pPr>
              <w:snapToGrid w:val="0"/>
              <w:jc w:val="center"/>
            </w:pPr>
            <w:r>
              <w:rPr>
                <w:rFonts w:ascii="宋体" w:hAnsi="宋体" w:cs="宋体"/>
                <w:color w:val="000000"/>
                <w:sz w:val="20"/>
              </w:rPr>
              <w:t>合计</w:t>
            </w:r>
          </w:p>
        </w:tc>
        <w:tc>
          <w:tcPr>
            <w:tcW w:w="1720" w:type="dxa"/>
            <w:vAlign w:val="center"/>
          </w:tcPr>
          <w:p w14:paraId="6C13994B">
            <w:pPr>
              <w:snapToGrid w:val="0"/>
              <w:jc w:val="right"/>
            </w:pPr>
            <w:r>
              <w:rPr>
                <w:rFonts w:ascii="宋体" w:hAnsi="宋体" w:cs="宋体"/>
                <w:color w:val="000000"/>
                <w:sz w:val="20"/>
              </w:rPr>
              <w:t>10,401,531.24</w:t>
            </w:r>
          </w:p>
        </w:tc>
        <w:tc>
          <w:tcPr>
            <w:tcW w:w="1720" w:type="dxa"/>
            <w:vAlign w:val="center"/>
          </w:tcPr>
          <w:p w14:paraId="46BAA245">
            <w:pPr>
              <w:snapToGrid w:val="0"/>
              <w:jc w:val="right"/>
            </w:pPr>
            <w:r>
              <w:rPr>
                <w:rFonts w:ascii="宋体" w:hAnsi="宋体" w:cs="宋体"/>
                <w:color w:val="000000"/>
                <w:sz w:val="20"/>
              </w:rPr>
              <w:t>2,689,991.61</w:t>
            </w:r>
          </w:p>
        </w:tc>
        <w:tc>
          <w:tcPr>
            <w:tcW w:w="1720" w:type="dxa"/>
            <w:vAlign w:val="center"/>
          </w:tcPr>
          <w:p w14:paraId="60A4BBAB">
            <w:pPr>
              <w:snapToGrid w:val="0"/>
              <w:jc w:val="right"/>
            </w:pPr>
            <w:r>
              <w:rPr>
                <w:rFonts w:ascii="宋体" w:hAnsi="宋体" w:cs="宋体"/>
                <w:color w:val="000000"/>
                <w:sz w:val="20"/>
              </w:rPr>
              <w:t>2,245,836.81</w:t>
            </w:r>
          </w:p>
        </w:tc>
        <w:tc>
          <w:tcPr>
            <w:tcW w:w="1720" w:type="dxa"/>
            <w:vAlign w:val="center"/>
          </w:tcPr>
          <w:p w14:paraId="353CAADE">
            <w:pPr>
              <w:snapToGrid w:val="0"/>
              <w:jc w:val="right"/>
            </w:pPr>
            <w:r>
              <w:rPr>
                <w:rFonts w:ascii="宋体" w:hAnsi="宋体" w:cs="宋体"/>
                <w:color w:val="000000"/>
                <w:sz w:val="20"/>
              </w:rPr>
              <w:t>444,154.80</w:t>
            </w:r>
          </w:p>
        </w:tc>
        <w:tc>
          <w:tcPr>
            <w:tcW w:w="1698" w:type="dxa"/>
            <w:vAlign w:val="center"/>
          </w:tcPr>
          <w:p w14:paraId="2980313B">
            <w:pPr>
              <w:snapToGrid w:val="0"/>
              <w:jc w:val="right"/>
            </w:pPr>
            <w:r>
              <w:rPr>
                <w:rFonts w:ascii="宋体" w:hAnsi="宋体" w:cs="宋体"/>
                <w:color w:val="000000"/>
                <w:sz w:val="20"/>
              </w:rPr>
              <w:t>7,711,539.63</w:t>
            </w:r>
          </w:p>
        </w:tc>
      </w:tr>
      <w:tr w14:paraId="36548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8F3084">
            <w:pPr>
              <w:snapToGrid w:val="0"/>
            </w:pPr>
            <w:r>
              <w:rPr>
                <w:rFonts w:ascii="宋体" w:hAnsi="宋体" w:cs="宋体"/>
                <w:color w:val="000000"/>
                <w:sz w:val="20"/>
              </w:rPr>
              <w:t>208</w:t>
            </w:r>
          </w:p>
        </w:tc>
        <w:tc>
          <w:tcPr>
            <w:tcW w:w="3480" w:type="dxa"/>
            <w:vAlign w:val="center"/>
          </w:tcPr>
          <w:p w14:paraId="4D0DD7E5">
            <w:pPr>
              <w:snapToGrid w:val="0"/>
            </w:pPr>
            <w:r>
              <w:rPr>
                <w:rFonts w:ascii="宋体" w:hAnsi="宋体" w:cs="宋体"/>
                <w:color w:val="000000"/>
                <w:sz w:val="20"/>
              </w:rPr>
              <w:t>社会保障和就业支出</w:t>
            </w:r>
          </w:p>
        </w:tc>
        <w:tc>
          <w:tcPr>
            <w:tcW w:w="1720" w:type="dxa"/>
            <w:vAlign w:val="center"/>
          </w:tcPr>
          <w:p w14:paraId="1522EDBA">
            <w:pPr>
              <w:snapToGrid w:val="0"/>
              <w:jc w:val="right"/>
            </w:pPr>
            <w:r>
              <w:rPr>
                <w:rFonts w:ascii="宋体" w:hAnsi="宋体" w:cs="宋体"/>
                <w:color w:val="000000"/>
                <w:sz w:val="20"/>
              </w:rPr>
              <w:t>57,211.20</w:t>
            </w:r>
          </w:p>
        </w:tc>
        <w:tc>
          <w:tcPr>
            <w:tcW w:w="1720" w:type="dxa"/>
            <w:vAlign w:val="center"/>
          </w:tcPr>
          <w:p w14:paraId="43505F22">
            <w:pPr>
              <w:snapToGrid w:val="0"/>
              <w:jc w:val="right"/>
            </w:pPr>
            <w:r>
              <w:rPr>
                <w:rFonts w:ascii="宋体" w:hAnsi="宋体" w:cs="宋体"/>
                <w:color w:val="000000"/>
                <w:sz w:val="20"/>
              </w:rPr>
              <w:t>57,211.20</w:t>
            </w:r>
          </w:p>
        </w:tc>
        <w:tc>
          <w:tcPr>
            <w:tcW w:w="1720" w:type="dxa"/>
            <w:vAlign w:val="center"/>
          </w:tcPr>
          <w:p w14:paraId="0A55B1D2">
            <w:pPr>
              <w:snapToGrid w:val="0"/>
              <w:jc w:val="right"/>
            </w:pPr>
            <w:r>
              <w:rPr>
                <w:rFonts w:ascii="宋体" w:hAnsi="宋体" w:cs="宋体"/>
                <w:color w:val="000000"/>
                <w:sz w:val="20"/>
              </w:rPr>
              <w:t>57,211.20</w:t>
            </w:r>
          </w:p>
        </w:tc>
        <w:tc>
          <w:tcPr>
            <w:tcW w:w="1720" w:type="dxa"/>
            <w:vAlign w:val="center"/>
          </w:tcPr>
          <w:p w14:paraId="07FA7E2F"/>
        </w:tc>
        <w:tc>
          <w:tcPr>
            <w:tcW w:w="1698" w:type="dxa"/>
            <w:vAlign w:val="center"/>
          </w:tcPr>
          <w:p w14:paraId="3372A79C"/>
        </w:tc>
      </w:tr>
      <w:tr w14:paraId="77E4A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456338">
            <w:pPr>
              <w:snapToGrid w:val="0"/>
            </w:pPr>
            <w:r>
              <w:rPr>
                <w:rFonts w:ascii="宋体" w:hAnsi="宋体" w:cs="宋体"/>
                <w:color w:val="000000"/>
                <w:sz w:val="20"/>
              </w:rPr>
              <w:t>20805</w:t>
            </w:r>
          </w:p>
        </w:tc>
        <w:tc>
          <w:tcPr>
            <w:tcW w:w="3480" w:type="dxa"/>
            <w:vAlign w:val="center"/>
          </w:tcPr>
          <w:p w14:paraId="31DB91A7">
            <w:pPr>
              <w:snapToGrid w:val="0"/>
            </w:pPr>
            <w:r>
              <w:rPr>
                <w:rFonts w:ascii="宋体" w:hAnsi="宋体" w:cs="宋体"/>
                <w:color w:val="000000"/>
                <w:sz w:val="20"/>
              </w:rPr>
              <w:t>行政事业单位养老支出</w:t>
            </w:r>
          </w:p>
        </w:tc>
        <w:tc>
          <w:tcPr>
            <w:tcW w:w="1720" w:type="dxa"/>
            <w:vAlign w:val="center"/>
          </w:tcPr>
          <w:p w14:paraId="7B5B4731">
            <w:pPr>
              <w:snapToGrid w:val="0"/>
              <w:jc w:val="right"/>
            </w:pPr>
            <w:r>
              <w:rPr>
                <w:rFonts w:ascii="宋体" w:hAnsi="宋体" w:cs="宋体"/>
                <w:color w:val="000000"/>
                <w:sz w:val="20"/>
              </w:rPr>
              <w:t>57,211.20</w:t>
            </w:r>
          </w:p>
        </w:tc>
        <w:tc>
          <w:tcPr>
            <w:tcW w:w="1720" w:type="dxa"/>
            <w:vAlign w:val="center"/>
          </w:tcPr>
          <w:p w14:paraId="7BF653ED">
            <w:pPr>
              <w:snapToGrid w:val="0"/>
              <w:jc w:val="right"/>
            </w:pPr>
            <w:r>
              <w:rPr>
                <w:rFonts w:ascii="宋体" w:hAnsi="宋体" w:cs="宋体"/>
                <w:color w:val="000000"/>
                <w:sz w:val="20"/>
              </w:rPr>
              <w:t>57,211.20</w:t>
            </w:r>
          </w:p>
        </w:tc>
        <w:tc>
          <w:tcPr>
            <w:tcW w:w="1720" w:type="dxa"/>
            <w:vAlign w:val="center"/>
          </w:tcPr>
          <w:p w14:paraId="172C8302">
            <w:pPr>
              <w:snapToGrid w:val="0"/>
              <w:jc w:val="right"/>
            </w:pPr>
            <w:r>
              <w:rPr>
                <w:rFonts w:ascii="宋体" w:hAnsi="宋体" w:cs="宋体"/>
                <w:color w:val="000000"/>
                <w:sz w:val="20"/>
              </w:rPr>
              <w:t>57,211.20</w:t>
            </w:r>
          </w:p>
        </w:tc>
        <w:tc>
          <w:tcPr>
            <w:tcW w:w="1720" w:type="dxa"/>
            <w:vAlign w:val="center"/>
          </w:tcPr>
          <w:p w14:paraId="381D46F3"/>
        </w:tc>
        <w:tc>
          <w:tcPr>
            <w:tcW w:w="1698" w:type="dxa"/>
            <w:vAlign w:val="center"/>
          </w:tcPr>
          <w:p w14:paraId="58D80A57"/>
        </w:tc>
      </w:tr>
      <w:tr w14:paraId="6CAC3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5F8196">
            <w:pPr>
              <w:snapToGrid w:val="0"/>
            </w:pPr>
            <w:r>
              <w:rPr>
                <w:rFonts w:ascii="宋体" w:hAnsi="宋体" w:cs="宋体"/>
                <w:color w:val="000000"/>
                <w:sz w:val="20"/>
              </w:rPr>
              <w:t>2080505</w:t>
            </w:r>
          </w:p>
        </w:tc>
        <w:tc>
          <w:tcPr>
            <w:tcW w:w="3480" w:type="dxa"/>
            <w:vAlign w:val="center"/>
          </w:tcPr>
          <w:p w14:paraId="0F52CC33">
            <w:pPr>
              <w:snapToGrid w:val="0"/>
            </w:pPr>
            <w:r>
              <w:rPr>
                <w:rFonts w:ascii="宋体" w:hAnsi="宋体" w:cs="宋体"/>
                <w:color w:val="000000"/>
                <w:sz w:val="20"/>
              </w:rPr>
              <w:t>机关事业单位基本养老保险缴费支出</w:t>
            </w:r>
          </w:p>
        </w:tc>
        <w:tc>
          <w:tcPr>
            <w:tcW w:w="1720" w:type="dxa"/>
            <w:vAlign w:val="center"/>
          </w:tcPr>
          <w:p w14:paraId="3C7F9B87">
            <w:pPr>
              <w:snapToGrid w:val="0"/>
              <w:jc w:val="right"/>
            </w:pPr>
            <w:r>
              <w:rPr>
                <w:rFonts w:ascii="宋体" w:hAnsi="宋体" w:cs="宋体"/>
                <w:color w:val="000000"/>
                <w:sz w:val="20"/>
              </w:rPr>
              <w:t>38,140.80</w:t>
            </w:r>
          </w:p>
        </w:tc>
        <w:tc>
          <w:tcPr>
            <w:tcW w:w="1720" w:type="dxa"/>
            <w:vAlign w:val="center"/>
          </w:tcPr>
          <w:p w14:paraId="4A979970">
            <w:pPr>
              <w:snapToGrid w:val="0"/>
              <w:jc w:val="right"/>
            </w:pPr>
            <w:r>
              <w:rPr>
                <w:rFonts w:ascii="宋体" w:hAnsi="宋体" w:cs="宋体"/>
                <w:color w:val="000000"/>
                <w:sz w:val="20"/>
              </w:rPr>
              <w:t>38,140.80</w:t>
            </w:r>
          </w:p>
        </w:tc>
        <w:tc>
          <w:tcPr>
            <w:tcW w:w="1720" w:type="dxa"/>
            <w:vAlign w:val="center"/>
          </w:tcPr>
          <w:p w14:paraId="45422FB0">
            <w:pPr>
              <w:snapToGrid w:val="0"/>
              <w:jc w:val="right"/>
            </w:pPr>
            <w:r>
              <w:rPr>
                <w:rFonts w:ascii="宋体" w:hAnsi="宋体" w:cs="宋体"/>
                <w:color w:val="000000"/>
                <w:sz w:val="20"/>
              </w:rPr>
              <w:t>38,140.80</w:t>
            </w:r>
          </w:p>
        </w:tc>
        <w:tc>
          <w:tcPr>
            <w:tcW w:w="1720" w:type="dxa"/>
            <w:vAlign w:val="center"/>
          </w:tcPr>
          <w:p w14:paraId="1795C585"/>
        </w:tc>
        <w:tc>
          <w:tcPr>
            <w:tcW w:w="1698" w:type="dxa"/>
            <w:vAlign w:val="center"/>
          </w:tcPr>
          <w:p w14:paraId="51D670AD"/>
        </w:tc>
      </w:tr>
      <w:tr w14:paraId="3B19F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89E80F">
            <w:pPr>
              <w:snapToGrid w:val="0"/>
            </w:pPr>
            <w:r>
              <w:rPr>
                <w:rFonts w:ascii="宋体" w:hAnsi="宋体" w:cs="宋体"/>
                <w:color w:val="000000"/>
                <w:sz w:val="20"/>
              </w:rPr>
              <w:t>2080506</w:t>
            </w:r>
          </w:p>
        </w:tc>
        <w:tc>
          <w:tcPr>
            <w:tcW w:w="3480" w:type="dxa"/>
            <w:vAlign w:val="center"/>
          </w:tcPr>
          <w:p w14:paraId="1CC41142">
            <w:pPr>
              <w:snapToGrid w:val="0"/>
            </w:pPr>
            <w:r>
              <w:rPr>
                <w:rFonts w:ascii="宋体" w:hAnsi="宋体" w:cs="宋体"/>
                <w:color w:val="000000"/>
                <w:sz w:val="20"/>
              </w:rPr>
              <w:t>机关事业单位职业年金缴费支出</w:t>
            </w:r>
          </w:p>
        </w:tc>
        <w:tc>
          <w:tcPr>
            <w:tcW w:w="1720" w:type="dxa"/>
            <w:vAlign w:val="center"/>
          </w:tcPr>
          <w:p w14:paraId="3E94016B">
            <w:pPr>
              <w:snapToGrid w:val="0"/>
              <w:jc w:val="right"/>
            </w:pPr>
            <w:r>
              <w:rPr>
                <w:rFonts w:ascii="宋体" w:hAnsi="宋体" w:cs="宋体"/>
                <w:color w:val="000000"/>
                <w:sz w:val="20"/>
              </w:rPr>
              <w:t>19,070.40</w:t>
            </w:r>
          </w:p>
        </w:tc>
        <w:tc>
          <w:tcPr>
            <w:tcW w:w="1720" w:type="dxa"/>
            <w:vAlign w:val="center"/>
          </w:tcPr>
          <w:p w14:paraId="52DBCE9C">
            <w:pPr>
              <w:snapToGrid w:val="0"/>
              <w:jc w:val="right"/>
            </w:pPr>
            <w:r>
              <w:rPr>
                <w:rFonts w:ascii="宋体" w:hAnsi="宋体" w:cs="宋体"/>
                <w:color w:val="000000"/>
                <w:sz w:val="20"/>
              </w:rPr>
              <w:t>19,070.40</w:t>
            </w:r>
          </w:p>
        </w:tc>
        <w:tc>
          <w:tcPr>
            <w:tcW w:w="1720" w:type="dxa"/>
            <w:vAlign w:val="center"/>
          </w:tcPr>
          <w:p w14:paraId="3BA8A473">
            <w:pPr>
              <w:snapToGrid w:val="0"/>
              <w:jc w:val="right"/>
            </w:pPr>
            <w:r>
              <w:rPr>
                <w:rFonts w:ascii="宋体" w:hAnsi="宋体" w:cs="宋体"/>
                <w:color w:val="000000"/>
                <w:sz w:val="20"/>
              </w:rPr>
              <w:t>19,070.40</w:t>
            </w:r>
          </w:p>
        </w:tc>
        <w:tc>
          <w:tcPr>
            <w:tcW w:w="1720" w:type="dxa"/>
            <w:vAlign w:val="center"/>
          </w:tcPr>
          <w:p w14:paraId="04D1A045"/>
        </w:tc>
        <w:tc>
          <w:tcPr>
            <w:tcW w:w="1698" w:type="dxa"/>
            <w:vAlign w:val="center"/>
          </w:tcPr>
          <w:p w14:paraId="6A17D86D"/>
        </w:tc>
      </w:tr>
      <w:tr w14:paraId="3E102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44C320">
            <w:pPr>
              <w:snapToGrid w:val="0"/>
            </w:pPr>
            <w:r>
              <w:rPr>
                <w:rFonts w:ascii="宋体" w:hAnsi="宋体" w:cs="宋体"/>
                <w:color w:val="000000"/>
                <w:sz w:val="20"/>
              </w:rPr>
              <w:t>210</w:t>
            </w:r>
          </w:p>
        </w:tc>
        <w:tc>
          <w:tcPr>
            <w:tcW w:w="3480" w:type="dxa"/>
            <w:vAlign w:val="center"/>
          </w:tcPr>
          <w:p w14:paraId="18C67BDF">
            <w:pPr>
              <w:snapToGrid w:val="0"/>
            </w:pPr>
            <w:r>
              <w:rPr>
                <w:rFonts w:ascii="宋体" w:hAnsi="宋体" w:cs="宋体"/>
                <w:color w:val="000000"/>
                <w:sz w:val="20"/>
              </w:rPr>
              <w:t>卫生健康支出</w:t>
            </w:r>
          </w:p>
        </w:tc>
        <w:tc>
          <w:tcPr>
            <w:tcW w:w="1720" w:type="dxa"/>
            <w:vAlign w:val="center"/>
          </w:tcPr>
          <w:p w14:paraId="707AB70F">
            <w:pPr>
              <w:snapToGrid w:val="0"/>
              <w:jc w:val="right"/>
            </w:pPr>
            <w:r>
              <w:rPr>
                <w:rFonts w:ascii="宋体" w:hAnsi="宋体" w:cs="宋体"/>
                <w:color w:val="000000"/>
                <w:sz w:val="20"/>
              </w:rPr>
              <w:t>22,646.28</w:t>
            </w:r>
          </w:p>
        </w:tc>
        <w:tc>
          <w:tcPr>
            <w:tcW w:w="1720" w:type="dxa"/>
            <w:vAlign w:val="center"/>
          </w:tcPr>
          <w:p w14:paraId="3AF0A9E8">
            <w:pPr>
              <w:snapToGrid w:val="0"/>
              <w:jc w:val="right"/>
            </w:pPr>
            <w:r>
              <w:rPr>
                <w:rFonts w:ascii="宋体" w:hAnsi="宋体" w:cs="宋体"/>
                <w:color w:val="000000"/>
                <w:sz w:val="20"/>
              </w:rPr>
              <w:t>22,646.28</w:t>
            </w:r>
          </w:p>
        </w:tc>
        <w:tc>
          <w:tcPr>
            <w:tcW w:w="1720" w:type="dxa"/>
            <w:vAlign w:val="center"/>
          </w:tcPr>
          <w:p w14:paraId="1417E420">
            <w:pPr>
              <w:snapToGrid w:val="0"/>
              <w:jc w:val="right"/>
            </w:pPr>
            <w:r>
              <w:rPr>
                <w:rFonts w:ascii="宋体" w:hAnsi="宋体" w:cs="宋体"/>
                <w:color w:val="000000"/>
                <w:sz w:val="20"/>
              </w:rPr>
              <w:t>22,646.28</w:t>
            </w:r>
          </w:p>
        </w:tc>
        <w:tc>
          <w:tcPr>
            <w:tcW w:w="1720" w:type="dxa"/>
            <w:vAlign w:val="center"/>
          </w:tcPr>
          <w:p w14:paraId="0AF00EB8"/>
        </w:tc>
        <w:tc>
          <w:tcPr>
            <w:tcW w:w="1698" w:type="dxa"/>
            <w:vAlign w:val="center"/>
          </w:tcPr>
          <w:p w14:paraId="6AD4103E"/>
        </w:tc>
      </w:tr>
      <w:tr w14:paraId="43641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9A3FA2">
            <w:pPr>
              <w:snapToGrid w:val="0"/>
            </w:pPr>
            <w:r>
              <w:rPr>
                <w:rFonts w:ascii="宋体" w:hAnsi="宋体" w:cs="宋体"/>
                <w:color w:val="000000"/>
                <w:sz w:val="20"/>
              </w:rPr>
              <w:t>21011</w:t>
            </w:r>
          </w:p>
        </w:tc>
        <w:tc>
          <w:tcPr>
            <w:tcW w:w="3480" w:type="dxa"/>
            <w:vAlign w:val="center"/>
          </w:tcPr>
          <w:p w14:paraId="240627B6">
            <w:pPr>
              <w:snapToGrid w:val="0"/>
            </w:pPr>
            <w:r>
              <w:rPr>
                <w:rFonts w:ascii="宋体" w:hAnsi="宋体" w:cs="宋体"/>
                <w:color w:val="000000"/>
                <w:sz w:val="20"/>
              </w:rPr>
              <w:t>行政事业单位医疗</w:t>
            </w:r>
          </w:p>
        </w:tc>
        <w:tc>
          <w:tcPr>
            <w:tcW w:w="1720" w:type="dxa"/>
            <w:vAlign w:val="center"/>
          </w:tcPr>
          <w:p w14:paraId="2B16FD19">
            <w:pPr>
              <w:snapToGrid w:val="0"/>
              <w:jc w:val="right"/>
            </w:pPr>
            <w:r>
              <w:rPr>
                <w:rFonts w:ascii="宋体" w:hAnsi="宋体" w:cs="宋体"/>
                <w:color w:val="000000"/>
                <w:sz w:val="20"/>
              </w:rPr>
              <w:t>22,646.28</w:t>
            </w:r>
          </w:p>
        </w:tc>
        <w:tc>
          <w:tcPr>
            <w:tcW w:w="1720" w:type="dxa"/>
            <w:vAlign w:val="center"/>
          </w:tcPr>
          <w:p w14:paraId="4A6B8F78">
            <w:pPr>
              <w:snapToGrid w:val="0"/>
              <w:jc w:val="right"/>
            </w:pPr>
            <w:r>
              <w:rPr>
                <w:rFonts w:ascii="宋体" w:hAnsi="宋体" w:cs="宋体"/>
                <w:color w:val="000000"/>
                <w:sz w:val="20"/>
              </w:rPr>
              <w:t>22,646.28</w:t>
            </w:r>
          </w:p>
        </w:tc>
        <w:tc>
          <w:tcPr>
            <w:tcW w:w="1720" w:type="dxa"/>
            <w:vAlign w:val="center"/>
          </w:tcPr>
          <w:p w14:paraId="45A44809">
            <w:pPr>
              <w:snapToGrid w:val="0"/>
              <w:jc w:val="right"/>
            </w:pPr>
            <w:r>
              <w:rPr>
                <w:rFonts w:ascii="宋体" w:hAnsi="宋体" w:cs="宋体"/>
                <w:color w:val="000000"/>
                <w:sz w:val="20"/>
              </w:rPr>
              <w:t>22,646.28</w:t>
            </w:r>
          </w:p>
        </w:tc>
        <w:tc>
          <w:tcPr>
            <w:tcW w:w="1720" w:type="dxa"/>
            <w:vAlign w:val="center"/>
          </w:tcPr>
          <w:p w14:paraId="4DBCBCBE"/>
        </w:tc>
        <w:tc>
          <w:tcPr>
            <w:tcW w:w="1698" w:type="dxa"/>
            <w:vAlign w:val="center"/>
          </w:tcPr>
          <w:p w14:paraId="005E1EC1"/>
        </w:tc>
      </w:tr>
      <w:tr w14:paraId="3A1C8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E0818D">
            <w:pPr>
              <w:snapToGrid w:val="0"/>
            </w:pPr>
            <w:r>
              <w:rPr>
                <w:rFonts w:ascii="宋体" w:hAnsi="宋体" w:cs="宋体"/>
                <w:color w:val="000000"/>
                <w:sz w:val="20"/>
              </w:rPr>
              <w:t>2101102</w:t>
            </w:r>
          </w:p>
        </w:tc>
        <w:tc>
          <w:tcPr>
            <w:tcW w:w="3480" w:type="dxa"/>
            <w:vAlign w:val="center"/>
          </w:tcPr>
          <w:p w14:paraId="7AE84C7F">
            <w:pPr>
              <w:snapToGrid w:val="0"/>
            </w:pPr>
            <w:r>
              <w:rPr>
                <w:rFonts w:ascii="宋体" w:hAnsi="宋体" w:cs="宋体"/>
                <w:color w:val="000000"/>
                <w:sz w:val="20"/>
              </w:rPr>
              <w:t>事业单位医疗</w:t>
            </w:r>
          </w:p>
        </w:tc>
        <w:tc>
          <w:tcPr>
            <w:tcW w:w="1720" w:type="dxa"/>
            <w:vAlign w:val="center"/>
          </w:tcPr>
          <w:p w14:paraId="6B7ABE05">
            <w:pPr>
              <w:snapToGrid w:val="0"/>
              <w:jc w:val="right"/>
            </w:pPr>
            <w:r>
              <w:rPr>
                <w:rFonts w:ascii="宋体" w:hAnsi="宋体" w:cs="宋体"/>
                <w:color w:val="000000"/>
                <w:sz w:val="20"/>
              </w:rPr>
              <w:t>22,646.28</w:t>
            </w:r>
          </w:p>
        </w:tc>
        <w:tc>
          <w:tcPr>
            <w:tcW w:w="1720" w:type="dxa"/>
            <w:vAlign w:val="center"/>
          </w:tcPr>
          <w:p w14:paraId="2EAC2301">
            <w:pPr>
              <w:snapToGrid w:val="0"/>
              <w:jc w:val="right"/>
            </w:pPr>
            <w:r>
              <w:rPr>
                <w:rFonts w:ascii="宋体" w:hAnsi="宋体" w:cs="宋体"/>
                <w:color w:val="000000"/>
                <w:sz w:val="20"/>
              </w:rPr>
              <w:t>22,646.28</w:t>
            </w:r>
          </w:p>
        </w:tc>
        <w:tc>
          <w:tcPr>
            <w:tcW w:w="1720" w:type="dxa"/>
            <w:vAlign w:val="center"/>
          </w:tcPr>
          <w:p w14:paraId="06BBCA90">
            <w:pPr>
              <w:snapToGrid w:val="0"/>
              <w:jc w:val="right"/>
            </w:pPr>
            <w:r>
              <w:rPr>
                <w:rFonts w:ascii="宋体" w:hAnsi="宋体" w:cs="宋体"/>
                <w:color w:val="000000"/>
                <w:sz w:val="20"/>
              </w:rPr>
              <w:t>22,646.28</w:t>
            </w:r>
          </w:p>
        </w:tc>
        <w:tc>
          <w:tcPr>
            <w:tcW w:w="1720" w:type="dxa"/>
            <w:vAlign w:val="center"/>
          </w:tcPr>
          <w:p w14:paraId="6C59BF48"/>
        </w:tc>
        <w:tc>
          <w:tcPr>
            <w:tcW w:w="1698" w:type="dxa"/>
            <w:vAlign w:val="center"/>
          </w:tcPr>
          <w:p w14:paraId="543AC677"/>
        </w:tc>
      </w:tr>
      <w:tr w14:paraId="2ECD7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D0B6F8">
            <w:pPr>
              <w:snapToGrid w:val="0"/>
            </w:pPr>
            <w:r>
              <w:rPr>
                <w:rFonts w:ascii="宋体" w:hAnsi="宋体" w:cs="宋体"/>
                <w:color w:val="000000"/>
                <w:sz w:val="20"/>
              </w:rPr>
              <w:t>220</w:t>
            </w:r>
          </w:p>
        </w:tc>
        <w:tc>
          <w:tcPr>
            <w:tcW w:w="3480" w:type="dxa"/>
            <w:vAlign w:val="center"/>
          </w:tcPr>
          <w:p w14:paraId="3A7782EB">
            <w:pPr>
              <w:snapToGrid w:val="0"/>
            </w:pPr>
            <w:r>
              <w:rPr>
                <w:rFonts w:ascii="宋体" w:hAnsi="宋体" w:cs="宋体"/>
                <w:color w:val="000000"/>
                <w:sz w:val="20"/>
              </w:rPr>
              <w:t>自然资源海洋气象等支出</w:t>
            </w:r>
          </w:p>
        </w:tc>
        <w:tc>
          <w:tcPr>
            <w:tcW w:w="1720" w:type="dxa"/>
            <w:vAlign w:val="center"/>
          </w:tcPr>
          <w:p w14:paraId="4F24CA8F">
            <w:pPr>
              <w:snapToGrid w:val="0"/>
              <w:jc w:val="right"/>
            </w:pPr>
            <w:r>
              <w:rPr>
                <w:rFonts w:ascii="宋体" w:hAnsi="宋体" w:cs="宋体"/>
                <w:color w:val="000000"/>
                <w:sz w:val="20"/>
              </w:rPr>
              <w:t>4,610,134.13</w:t>
            </w:r>
          </w:p>
        </w:tc>
        <w:tc>
          <w:tcPr>
            <w:tcW w:w="1720" w:type="dxa"/>
            <w:vAlign w:val="center"/>
          </w:tcPr>
          <w:p w14:paraId="2C4D1E66">
            <w:pPr>
              <w:snapToGrid w:val="0"/>
              <w:jc w:val="right"/>
            </w:pPr>
            <w:r>
              <w:rPr>
                <w:rFonts w:ascii="宋体" w:hAnsi="宋体" w:cs="宋体"/>
                <w:color w:val="000000"/>
                <w:sz w:val="20"/>
              </w:rPr>
              <w:t>2,610,134.13</w:t>
            </w:r>
          </w:p>
        </w:tc>
        <w:tc>
          <w:tcPr>
            <w:tcW w:w="1720" w:type="dxa"/>
            <w:vAlign w:val="center"/>
          </w:tcPr>
          <w:p w14:paraId="29AB685A">
            <w:pPr>
              <w:snapToGrid w:val="0"/>
              <w:jc w:val="right"/>
            </w:pPr>
            <w:r>
              <w:rPr>
                <w:rFonts w:ascii="宋体" w:hAnsi="宋体" w:cs="宋体"/>
                <w:color w:val="000000"/>
                <w:sz w:val="20"/>
              </w:rPr>
              <w:t>2,165,979.33</w:t>
            </w:r>
          </w:p>
        </w:tc>
        <w:tc>
          <w:tcPr>
            <w:tcW w:w="1720" w:type="dxa"/>
            <w:vAlign w:val="center"/>
          </w:tcPr>
          <w:p w14:paraId="4A6607C2">
            <w:pPr>
              <w:snapToGrid w:val="0"/>
              <w:jc w:val="right"/>
            </w:pPr>
            <w:r>
              <w:rPr>
                <w:rFonts w:ascii="宋体" w:hAnsi="宋体" w:cs="宋体"/>
                <w:color w:val="000000"/>
                <w:sz w:val="20"/>
              </w:rPr>
              <w:t>444,154.80</w:t>
            </w:r>
          </w:p>
        </w:tc>
        <w:tc>
          <w:tcPr>
            <w:tcW w:w="1698" w:type="dxa"/>
            <w:vAlign w:val="center"/>
          </w:tcPr>
          <w:p w14:paraId="06A2CA84">
            <w:pPr>
              <w:snapToGrid w:val="0"/>
              <w:jc w:val="right"/>
            </w:pPr>
            <w:r>
              <w:rPr>
                <w:rFonts w:ascii="宋体" w:hAnsi="宋体" w:cs="宋体"/>
                <w:color w:val="000000"/>
                <w:sz w:val="20"/>
              </w:rPr>
              <w:t>2,000,000.00</w:t>
            </w:r>
          </w:p>
        </w:tc>
      </w:tr>
      <w:tr w14:paraId="78494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62CEEA">
            <w:pPr>
              <w:snapToGrid w:val="0"/>
            </w:pPr>
            <w:r>
              <w:rPr>
                <w:rFonts w:ascii="宋体" w:hAnsi="宋体" w:cs="宋体"/>
                <w:color w:val="000000"/>
                <w:sz w:val="20"/>
              </w:rPr>
              <w:t>22005</w:t>
            </w:r>
          </w:p>
        </w:tc>
        <w:tc>
          <w:tcPr>
            <w:tcW w:w="3480" w:type="dxa"/>
            <w:vAlign w:val="center"/>
          </w:tcPr>
          <w:p w14:paraId="0ABFDC8B">
            <w:pPr>
              <w:snapToGrid w:val="0"/>
            </w:pPr>
            <w:r>
              <w:rPr>
                <w:rFonts w:ascii="宋体" w:hAnsi="宋体" w:cs="宋体"/>
                <w:color w:val="000000"/>
                <w:sz w:val="20"/>
              </w:rPr>
              <w:t>气象事务</w:t>
            </w:r>
          </w:p>
        </w:tc>
        <w:tc>
          <w:tcPr>
            <w:tcW w:w="1720" w:type="dxa"/>
            <w:vAlign w:val="center"/>
          </w:tcPr>
          <w:p w14:paraId="72B862AA">
            <w:pPr>
              <w:snapToGrid w:val="0"/>
              <w:jc w:val="right"/>
            </w:pPr>
            <w:r>
              <w:rPr>
                <w:rFonts w:ascii="宋体" w:hAnsi="宋体" w:cs="宋体"/>
                <w:color w:val="000000"/>
                <w:sz w:val="20"/>
              </w:rPr>
              <w:t>4,610,134.13</w:t>
            </w:r>
          </w:p>
        </w:tc>
        <w:tc>
          <w:tcPr>
            <w:tcW w:w="1720" w:type="dxa"/>
            <w:vAlign w:val="center"/>
          </w:tcPr>
          <w:p w14:paraId="3014E769">
            <w:pPr>
              <w:snapToGrid w:val="0"/>
              <w:jc w:val="right"/>
            </w:pPr>
            <w:r>
              <w:rPr>
                <w:rFonts w:ascii="宋体" w:hAnsi="宋体" w:cs="宋体"/>
                <w:color w:val="000000"/>
                <w:sz w:val="20"/>
              </w:rPr>
              <w:t>2,610,134.13</w:t>
            </w:r>
          </w:p>
        </w:tc>
        <w:tc>
          <w:tcPr>
            <w:tcW w:w="1720" w:type="dxa"/>
            <w:vAlign w:val="center"/>
          </w:tcPr>
          <w:p w14:paraId="2E7C4BF0">
            <w:pPr>
              <w:snapToGrid w:val="0"/>
              <w:jc w:val="right"/>
            </w:pPr>
            <w:r>
              <w:rPr>
                <w:rFonts w:ascii="宋体" w:hAnsi="宋体" w:cs="宋体"/>
                <w:color w:val="000000"/>
                <w:sz w:val="20"/>
              </w:rPr>
              <w:t>2,165,979.33</w:t>
            </w:r>
          </w:p>
        </w:tc>
        <w:tc>
          <w:tcPr>
            <w:tcW w:w="1720" w:type="dxa"/>
            <w:vAlign w:val="center"/>
          </w:tcPr>
          <w:p w14:paraId="1742F2B1">
            <w:pPr>
              <w:snapToGrid w:val="0"/>
              <w:jc w:val="right"/>
            </w:pPr>
            <w:r>
              <w:rPr>
                <w:rFonts w:ascii="宋体" w:hAnsi="宋体" w:cs="宋体"/>
                <w:color w:val="000000"/>
                <w:sz w:val="20"/>
              </w:rPr>
              <w:t>444,154.80</w:t>
            </w:r>
          </w:p>
        </w:tc>
        <w:tc>
          <w:tcPr>
            <w:tcW w:w="1698" w:type="dxa"/>
            <w:vAlign w:val="center"/>
          </w:tcPr>
          <w:p w14:paraId="59D2DC85">
            <w:pPr>
              <w:snapToGrid w:val="0"/>
              <w:jc w:val="right"/>
            </w:pPr>
            <w:r>
              <w:rPr>
                <w:rFonts w:ascii="宋体" w:hAnsi="宋体" w:cs="宋体"/>
                <w:color w:val="000000"/>
                <w:sz w:val="20"/>
              </w:rPr>
              <w:t>2,000,000.00</w:t>
            </w:r>
          </w:p>
        </w:tc>
      </w:tr>
      <w:tr w14:paraId="30390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499C6D">
            <w:pPr>
              <w:snapToGrid w:val="0"/>
            </w:pPr>
            <w:r>
              <w:rPr>
                <w:rFonts w:ascii="宋体" w:hAnsi="宋体" w:cs="宋体"/>
                <w:color w:val="000000"/>
                <w:sz w:val="20"/>
              </w:rPr>
              <w:t>2200502</w:t>
            </w:r>
          </w:p>
        </w:tc>
        <w:tc>
          <w:tcPr>
            <w:tcW w:w="3480" w:type="dxa"/>
            <w:vAlign w:val="center"/>
          </w:tcPr>
          <w:p w14:paraId="6DC41ADD">
            <w:pPr>
              <w:snapToGrid w:val="0"/>
            </w:pPr>
            <w:r>
              <w:rPr>
                <w:rFonts w:ascii="宋体" w:hAnsi="宋体" w:cs="宋体"/>
                <w:color w:val="000000"/>
                <w:sz w:val="20"/>
              </w:rPr>
              <w:t>一般行政管理事务</w:t>
            </w:r>
          </w:p>
        </w:tc>
        <w:tc>
          <w:tcPr>
            <w:tcW w:w="1720" w:type="dxa"/>
            <w:vAlign w:val="center"/>
          </w:tcPr>
          <w:p w14:paraId="490EFAD1">
            <w:pPr>
              <w:snapToGrid w:val="0"/>
              <w:jc w:val="right"/>
            </w:pPr>
            <w:r>
              <w:rPr>
                <w:rFonts w:ascii="宋体" w:hAnsi="宋体" w:cs="宋体"/>
                <w:color w:val="000000"/>
                <w:sz w:val="20"/>
              </w:rPr>
              <w:t>2,000,000.00</w:t>
            </w:r>
          </w:p>
        </w:tc>
        <w:tc>
          <w:tcPr>
            <w:tcW w:w="1720" w:type="dxa"/>
            <w:vAlign w:val="center"/>
          </w:tcPr>
          <w:p w14:paraId="6BBFE874"/>
        </w:tc>
        <w:tc>
          <w:tcPr>
            <w:tcW w:w="1720" w:type="dxa"/>
            <w:vAlign w:val="center"/>
          </w:tcPr>
          <w:p w14:paraId="037DF157"/>
        </w:tc>
        <w:tc>
          <w:tcPr>
            <w:tcW w:w="1720" w:type="dxa"/>
            <w:vAlign w:val="center"/>
          </w:tcPr>
          <w:p w14:paraId="7F3BE1A8"/>
        </w:tc>
        <w:tc>
          <w:tcPr>
            <w:tcW w:w="1698" w:type="dxa"/>
            <w:vAlign w:val="center"/>
          </w:tcPr>
          <w:p w14:paraId="5006D444">
            <w:pPr>
              <w:snapToGrid w:val="0"/>
              <w:jc w:val="right"/>
            </w:pPr>
            <w:r>
              <w:rPr>
                <w:rFonts w:ascii="宋体" w:hAnsi="宋体" w:cs="宋体"/>
                <w:color w:val="000000"/>
                <w:sz w:val="20"/>
              </w:rPr>
              <w:t>2,000,000.00</w:t>
            </w:r>
          </w:p>
        </w:tc>
      </w:tr>
      <w:tr w14:paraId="52342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A224E4">
            <w:pPr>
              <w:snapToGrid w:val="0"/>
            </w:pPr>
            <w:r>
              <w:rPr>
                <w:rFonts w:ascii="宋体" w:hAnsi="宋体" w:cs="宋体"/>
                <w:color w:val="000000"/>
                <w:sz w:val="20"/>
              </w:rPr>
              <w:t>2200504</w:t>
            </w:r>
          </w:p>
        </w:tc>
        <w:tc>
          <w:tcPr>
            <w:tcW w:w="3480" w:type="dxa"/>
            <w:vAlign w:val="center"/>
          </w:tcPr>
          <w:p w14:paraId="6D9E2FE8">
            <w:pPr>
              <w:snapToGrid w:val="0"/>
            </w:pPr>
            <w:r>
              <w:rPr>
                <w:rFonts w:ascii="宋体" w:hAnsi="宋体" w:cs="宋体"/>
                <w:color w:val="000000"/>
                <w:sz w:val="20"/>
              </w:rPr>
              <w:t>气象事业机构</w:t>
            </w:r>
          </w:p>
        </w:tc>
        <w:tc>
          <w:tcPr>
            <w:tcW w:w="1720" w:type="dxa"/>
            <w:vAlign w:val="center"/>
          </w:tcPr>
          <w:p w14:paraId="10BDB048">
            <w:pPr>
              <w:snapToGrid w:val="0"/>
              <w:jc w:val="right"/>
            </w:pPr>
            <w:r>
              <w:rPr>
                <w:rFonts w:ascii="宋体" w:hAnsi="宋体" w:cs="宋体"/>
                <w:color w:val="000000"/>
                <w:sz w:val="20"/>
              </w:rPr>
              <w:t>2,610,134.13</w:t>
            </w:r>
          </w:p>
        </w:tc>
        <w:tc>
          <w:tcPr>
            <w:tcW w:w="1720" w:type="dxa"/>
            <w:vAlign w:val="center"/>
          </w:tcPr>
          <w:p w14:paraId="61AE59FA">
            <w:pPr>
              <w:snapToGrid w:val="0"/>
              <w:jc w:val="right"/>
            </w:pPr>
            <w:r>
              <w:rPr>
                <w:rFonts w:ascii="宋体" w:hAnsi="宋体" w:cs="宋体"/>
                <w:color w:val="000000"/>
                <w:sz w:val="20"/>
              </w:rPr>
              <w:t>2,610,134.13</w:t>
            </w:r>
          </w:p>
        </w:tc>
        <w:tc>
          <w:tcPr>
            <w:tcW w:w="1720" w:type="dxa"/>
            <w:vAlign w:val="center"/>
          </w:tcPr>
          <w:p w14:paraId="039D8FE6">
            <w:pPr>
              <w:snapToGrid w:val="0"/>
              <w:jc w:val="right"/>
            </w:pPr>
            <w:r>
              <w:rPr>
                <w:rFonts w:ascii="宋体" w:hAnsi="宋体" w:cs="宋体"/>
                <w:color w:val="000000"/>
                <w:sz w:val="20"/>
              </w:rPr>
              <w:t>2,165,979.33</w:t>
            </w:r>
          </w:p>
        </w:tc>
        <w:tc>
          <w:tcPr>
            <w:tcW w:w="1720" w:type="dxa"/>
            <w:vAlign w:val="center"/>
          </w:tcPr>
          <w:p w14:paraId="01846236">
            <w:pPr>
              <w:snapToGrid w:val="0"/>
              <w:jc w:val="right"/>
            </w:pPr>
            <w:r>
              <w:rPr>
                <w:rFonts w:ascii="宋体" w:hAnsi="宋体" w:cs="宋体"/>
                <w:color w:val="000000"/>
                <w:sz w:val="20"/>
              </w:rPr>
              <w:t>444,154.80</w:t>
            </w:r>
          </w:p>
        </w:tc>
        <w:tc>
          <w:tcPr>
            <w:tcW w:w="1698" w:type="dxa"/>
            <w:vAlign w:val="center"/>
          </w:tcPr>
          <w:p w14:paraId="02B10269"/>
        </w:tc>
      </w:tr>
      <w:tr w14:paraId="777AF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71C4DF">
            <w:pPr>
              <w:snapToGrid w:val="0"/>
            </w:pPr>
            <w:r>
              <w:rPr>
                <w:rFonts w:ascii="宋体" w:hAnsi="宋体" w:cs="宋体"/>
                <w:color w:val="000000"/>
                <w:sz w:val="20"/>
              </w:rPr>
              <w:t>224</w:t>
            </w:r>
          </w:p>
        </w:tc>
        <w:tc>
          <w:tcPr>
            <w:tcW w:w="3480" w:type="dxa"/>
            <w:vAlign w:val="center"/>
          </w:tcPr>
          <w:p w14:paraId="13ACC7B4">
            <w:pPr>
              <w:snapToGrid w:val="0"/>
            </w:pPr>
            <w:r>
              <w:rPr>
                <w:rFonts w:ascii="宋体" w:hAnsi="宋体" w:cs="宋体"/>
                <w:color w:val="000000"/>
                <w:sz w:val="20"/>
              </w:rPr>
              <w:t>灾害防治及应急管理支出</w:t>
            </w:r>
          </w:p>
        </w:tc>
        <w:tc>
          <w:tcPr>
            <w:tcW w:w="1720" w:type="dxa"/>
            <w:vAlign w:val="center"/>
          </w:tcPr>
          <w:p w14:paraId="618DAD71">
            <w:pPr>
              <w:snapToGrid w:val="0"/>
              <w:jc w:val="right"/>
            </w:pPr>
            <w:r>
              <w:rPr>
                <w:rFonts w:ascii="宋体" w:hAnsi="宋体" w:cs="宋体"/>
                <w:color w:val="000000"/>
                <w:sz w:val="20"/>
              </w:rPr>
              <w:t>5,711,539.63</w:t>
            </w:r>
          </w:p>
        </w:tc>
        <w:tc>
          <w:tcPr>
            <w:tcW w:w="1720" w:type="dxa"/>
            <w:vAlign w:val="center"/>
          </w:tcPr>
          <w:p w14:paraId="03A0E330"/>
        </w:tc>
        <w:tc>
          <w:tcPr>
            <w:tcW w:w="1720" w:type="dxa"/>
            <w:vAlign w:val="center"/>
          </w:tcPr>
          <w:p w14:paraId="34FEB1BE"/>
        </w:tc>
        <w:tc>
          <w:tcPr>
            <w:tcW w:w="1720" w:type="dxa"/>
            <w:vAlign w:val="center"/>
          </w:tcPr>
          <w:p w14:paraId="20516075"/>
        </w:tc>
        <w:tc>
          <w:tcPr>
            <w:tcW w:w="1698" w:type="dxa"/>
            <w:vAlign w:val="center"/>
          </w:tcPr>
          <w:p w14:paraId="51D23D5D">
            <w:pPr>
              <w:snapToGrid w:val="0"/>
              <w:jc w:val="right"/>
            </w:pPr>
            <w:r>
              <w:rPr>
                <w:rFonts w:ascii="宋体" w:hAnsi="宋体" w:cs="宋体"/>
                <w:color w:val="000000"/>
                <w:sz w:val="20"/>
              </w:rPr>
              <w:t>5,711,539.63</w:t>
            </w:r>
          </w:p>
        </w:tc>
      </w:tr>
      <w:tr w14:paraId="2875E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9F5468">
            <w:pPr>
              <w:snapToGrid w:val="0"/>
            </w:pPr>
            <w:r>
              <w:rPr>
                <w:rFonts w:ascii="宋体" w:hAnsi="宋体" w:cs="宋体"/>
                <w:color w:val="000000"/>
                <w:sz w:val="20"/>
              </w:rPr>
              <w:t>22407</w:t>
            </w:r>
          </w:p>
        </w:tc>
        <w:tc>
          <w:tcPr>
            <w:tcW w:w="3480" w:type="dxa"/>
            <w:vAlign w:val="center"/>
          </w:tcPr>
          <w:p w14:paraId="139650C9">
            <w:pPr>
              <w:snapToGrid w:val="0"/>
            </w:pPr>
            <w:r>
              <w:rPr>
                <w:rFonts w:ascii="宋体" w:hAnsi="宋体" w:cs="宋体"/>
                <w:color w:val="000000"/>
                <w:sz w:val="20"/>
              </w:rPr>
              <w:t>自然灾害救灾及恢复重建支出</w:t>
            </w:r>
          </w:p>
        </w:tc>
        <w:tc>
          <w:tcPr>
            <w:tcW w:w="1720" w:type="dxa"/>
            <w:vAlign w:val="center"/>
          </w:tcPr>
          <w:p w14:paraId="52271F9D">
            <w:pPr>
              <w:snapToGrid w:val="0"/>
              <w:jc w:val="right"/>
            </w:pPr>
            <w:r>
              <w:rPr>
                <w:rFonts w:ascii="宋体" w:hAnsi="宋体" w:cs="宋体"/>
                <w:color w:val="000000"/>
                <w:sz w:val="20"/>
              </w:rPr>
              <w:t>5,711,539.63</w:t>
            </w:r>
          </w:p>
        </w:tc>
        <w:tc>
          <w:tcPr>
            <w:tcW w:w="1720" w:type="dxa"/>
            <w:vAlign w:val="center"/>
          </w:tcPr>
          <w:p w14:paraId="4763620E"/>
        </w:tc>
        <w:tc>
          <w:tcPr>
            <w:tcW w:w="1720" w:type="dxa"/>
            <w:vAlign w:val="center"/>
          </w:tcPr>
          <w:p w14:paraId="18A70FD0"/>
        </w:tc>
        <w:tc>
          <w:tcPr>
            <w:tcW w:w="1720" w:type="dxa"/>
            <w:vAlign w:val="center"/>
          </w:tcPr>
          <w:p w14:paraId="398436D7"/>
        </w:tc>
        <w:tc>
          <w:tcPr>
            <w:tcW w:w="1698" w:type="dxa"/>
            <w:vAlign w:val="center"/>
          </w:tcPr>
          <w:p w14:paraId="5F5C6284">
            <w:pPr>
              <w:snapToGrid w:val="0"/>
              <w:jc w:val="right"/>
            </w:pPr>
            <w:r>
              <w:rPr>
                <w:rFonts w:ascii="宋体" w:hAnsi="宋体" w:cs="宋体"/>
                <w:color w:val="000000"/>
                <w:sz w:val="20"/>
              </w:rPr>
              <w:t>5,711,539.63</w:t>
            </w:r>
          </w:p>
        </w:tc>
      </w:tr>
      <w:tr w14:paraId="41CB7F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EA1894">
            <w:pPr>
              <w:snapToGrid w:val="0"/>
            </w:pPr>
            <w:r>
              <w:rPr>
                <w:rFonts w:ascii="宋体" w:hAnsi="宋体" w:cs="宋体"/>
                <w:color w:val="000000"/>
                <w:sz w:val="20"/>
              </w:rPr>
              <w:t>2240704</w:t>
            </w:r>
          </w:p>
        </w:tc>
        <w:tc>
          <w:tcPr>
            <w:tcW w:w="3480" w:type="dxa"/>
            <w:vAlign w:val="center"/>
          </w:tcPr>
          <w:p w14:paraId="5AAD729F">
            <w:pPr>
              <w:snapToGrid w:val="0"/>
            </w:pPr>
            <w:r>
              <w:rPr>
                <w:rFonts w:ascii="宋体" w:hAnsi="宋体" w:cs="宋体"/>
                <w:color w:val="000000"/>
                <w:sz w:val="20"/>
              </w:rPr>
              <w:t>自然灾害灾后重建补助</w:t>
            </w:r>
          </w:p>
        </w:tc>
        <w:tc>
          <w:tcPr>
            <w:tcW w:w="1720" w:type="dxa"/>
            <w:vAlign w:val="center"/>
          </w:tcPr>
          <w:p w14:paraId="204904B1">
            <w:pPr>
              <w:snapToGrid w:val="0"/>
              <w:jc w:val="right"/>
            </w:pPr>
            <w:r>
              <w:rPr>
                <w:rFonts w:ascii="宋体" w:hAnsi="宋体" w:cs="宋体"/>
                <w:color w:val="000000"/>
                <w:sz w:val="20"/>
              </w:rPr>
              <w:t>5,711,539.63</w:t>
            </w:r>
          </w:p>
        </w:tc>
        <w:tc>
          <w:tcPr>
            <w:tcW w:w="1720" w:type="dxa"/>
            <w:vAlign w:val="center"/>
          </w:tcPr>
          <w:p w14:paraId="6821E771"/>
        </w:tc>
        <w:tc>
          <w:tcPr>
            <w:tcW w:w="1720" w:type="dxa"/>
            <w:vAlign w:val="center"/>
          </w:tcPr>
          <w:p w14:paraId="0D2B8F8A"/>
        </w:tc>
        <w:tc>
          <w:tcPr>
            <w:tcW w:w="1720" w:type="dxa"/>
            <w:vAlign w:val="center"/>
          </w:tcPr>
          <w:p w14:paraId="0ED8BB16"/>
        </w:tc>
        <w:tc>
          <w:tcPr>
            <w:tcW w:w="1698" w:type="dxa"/>
            <w:vAlign w:val="center"/>
          </w:tcPr>
          <w:p w14:paraId="0C4D8D85">
            <w:pPr>
              <w:snapToGrid w:val="0"/>
              <w:jc w:val="right"/>
            </w:pPr>
            <w:r>
              <w:rPr>
                <w:rFonts w:ascii="宋体" w:hAnsi="宋体" w:cs="宋体"/>
                <w:color w:val="000000"/>
                <w:sz w:val="20"/>
              </w:rPr>
              <w:t>5,711,539.63</w:t>
            </w:r>
          </w:p>
        </w:tc>
      </w:tr>
      <w:tr w14:paraId="781A1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07582F8">
            <w:pPr>
              <w:snapToGrid w:val="0"/>
            </w:pPr>
            <w:r>
              <w:rPr>
                <w:rFonts w:ascii="宋体" w:hAnsi="宋体" w:cs="宋体"/>
                <w:color w:val="000000"/>
                <w:sz w:val="20"/>
              </w:rPr>
              <w:t>注：本表反映本年度一般公共预算财政拨款支出情况。</w:t>
            </w:r>
          </w:p>
        </w:tc>
      </w:tr>
    </w:tbl>
    <w:p w14:paraId="033FA62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CCB351A">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8865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B282F30">
            <w:pPr>
              <w:jc w:val="right"/>
            </w:pPr>
          </w:p>
        </w:tc>
      </w:tr>
      <w:tr w14:paraId="2132A2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B24DD2">
            <w:r>
              <w:rPr>
                <w:rFonts w:ascii="宋体" w:hAnsi="宋体" w:cs="宋体"/>
                <w:sz w:val="20"/>
              </w:rPr>
              <w:t>部门：天津市西青区人工影响天气办公室</w:t>
            </w:r>
          </w:p>
        </w:tc>
        <w:tc>
          <w:tcPr>
            <w:tcW w:w="2000" w:type="dxa"/>
          </w:tcPr>
          <w:p w14:paraId="0942CE3C">
            <w:pPr>
              <w:jc w:val="center"/>
            </w:pPr>
          </w:p>
        </w:tc>
        <w:tc>
          <w:tcPr>
            <w:tcW w:w="5619" w:type="dxa"/>
          </w:tcPr>
          <w:p w14:paraId="48CB9C3F">
            <w:pPr>
              <w:jc w:val="right"/>
            </w:pPr>
            <w:r>
              <w:rPr>
                <w:rFonts w:ascii="宋体" w:hAnsi="宋体" w:cs="宋体"/>
                <w:sz w:val="20"/>
              </w:rPr>
              <w:t>单位：元</w:t>
            </w:r>
          </w:p>
        </w:tc>
      </w:tr>
    </w:tbl>
    <w:p w14:paraId="60266A1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FC0C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E611E35">
            <w:pPr>
              <w:snapToGrid w:val="0"/>
              <w:jc w:val="center"/>
            </w:pPr>
            <w:r>
              <w:rPr>
                <w:rFonts w:ascii="宋体" w:hAnsi="宋体" w:cs="宋体"/>
                <w:color w:val="000000"/>
                <w:sz w:val="14"/>
              </w:rPr>
              <w:t>人员经费</w:t>
            </w:r>
          </w:p>
        </w:tc>
        <w:tc>
          <w:tcPr>
            <w:tcW w:w="9038" w:type="dxa"/>
            <w:gridSpan w:val="6"/>
            <w:vAlign w:val="center"/>
          </w:tcPr>
          <w:p w14:paraId="0BD95D8F">
            <w:pPr>
              <w:snapToGrid w:val="0"/>
              <w:jc w:val="center"/>
            </w:pPr>
            <w:r>
              <w:rPr>
                <w:rFonts w:ascii="宋体" w:hAnsi="宋体" w:cs="宋体"/>
                <w:color w:val="000000"/>
                <w:sz w:val="14"/>
              </w:rPr>
              <w:t>公用经费</w:t>
            </w:r>
          </w:p>
        </w:tc>
      </w:tr>
      <w:tr w14:paraId="127EB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07AE66">
            <w:pPr>
              <w:snapToGrid w:val="0"/>
              <w:jc w:val="center"/>
            </w:pPr>
            <w:r>
              <w:rPr>
                <w:rFonts w:ascii="宋体" w:hAnsi="宋体" w:cs="宋体"/>
                <w:color w:val="000000"/>
                <w:sz w:val="14"/>
              </w:rPr>
              <w:t>科目编码</w:t>
            </w:r>
          </w:p>
        </w:tc>
        <w:tc>
          <w:tcPr>
            <w:tcW w:w="2340" w:type="dxa"/>
            <w:vAlign w:val="center"/>
          </w:tcPr>
          <w:p w14:paraId="0B016875">
            <w:pPr>
              <w:snapToGrid w:val="0"/>
              <w:jc w:val="center"/>
            </w:pPr>
            <w:r>
              <w:rPr>
                <w:rFonts w:ascii="宋体" w:hAnsi="宋体" w:cs="宋体"/>
                <w:color w:val="000000"/>
                <w:sz w:val="14"/>
              </w:rPr>
              <w:t>科目名称</w:t>
            </w:r>
          </w:p>
        </w:tc>
        <w:tc>
          <w:tcPr>
            <w:tcW w:w="1220" w:type="dxa"/>
            <w:vAlign w:val="center"/>
          </w:tcPr>
          <w:p w14:paraId="26FF6A73">
            <w:pPr>
              <w:snapToGrid w:val="0"/>
              <w:jc w:val="center"/>
            </w:pPr>
            <w:r>
              <w:rPr>
                <w:rFonts w:ascii="宋体" w:hAnsi="宋体" w:cs="宋体"/>
                <w:color w:val="000000"/>
                <w:sz w:val="14"/>
              </w:rPr>
              <w:t>金额</w:t>
            </w:r>
          </w:p>
        </w:tc>
        <w:tc>
          <w:tcPr>
            <w:tcW w:w="640" w:type="dxa"/>
            <w:vAlign w:val="center"/>
          </w:tcPr>
          <w:p w14:paraId="612F4010">
            <w:pPr>
              <w:snapToGrid w:val="0"/>
              <w:jc w:val="center"/>
            </w:pPr>
            <w:r>
              <w:rPr>
                <w:rFonts w:ascii="宋体" w:hAnsi="宋体" w:cs="宋体"/>
                <w:color w:val="000000"/>
                <w:sz w:val="14"/>
              </w:rPr>
              <w:t>科目编码</w:t>
            </w:r>
          </w:p>
        </w:tc>
        <w:tc>
          <w:tcPr>
            <w:tcW w:w="2340" w:type="dxa"/>
            <w:vAlign w:val="center"/>
          </w:tcPr>
          <w:p w14:paraId="4435BE47">
            <w:pPr>
              <w:snapToGrid w:val="0"/>
              <w:jc w:val="center"/>
            </w:pPr>
            <w:r>
              <w:rPr>
                <w:rFonts w:ascii="宋体" w:hAnsi="宋体" w:cs="宋体"/>
                <w:color w:val="000000"/>
                <w:sz w:val="14"/>
              </w:rPr>
              <w:t>科目名称</w:t>
            </w:r>
          </w:p>
        </w:tc>
        <w:tc>
          <w:tcPr>
            <w:tcW w:w="1220" w:type="dxa"/>
            <w:vAlign w:val="center"/>
          </w:tcPr>
          <w:p w14:paraId="5D9188AA">
            <w:pPr>
              <w:snapToGrid w:val="0"/>
              <w:jc w:val="center"/>
            </w:pPr>
            <w:r>
              <w:rPr>
                <w:rFonts w:ascii="宋体" w:hAnsi="宋体" w:cs="宋体"/>
                <w:color w:val="000000"/>
                <w:sz w:val="14"/>
              </w:rPr>
              <w:t>金额</w:t>
            </w:r>
          </w:p>
        </w:tc>
        <w:tc>
          <w:tcPr>
            <w:tcW w:w="640" w:type="dxa"/>
            <w:vAlign w:val="center"/>
          </w:tcPr>
          <w:p w14:paraId="0C5EB840">
            <w:pPr>
              <w:snapToGrid w:val="0"/>
              <w:jc w:val="center"/>
            </w:pPr>
            <w:r>
              <w:rPr>
                <w:rFonts w:ascii="宋体" w:hAnsi="宋体" w:cs="宋体"/>
                <w:color w:val="000000"/>
                <w:sz w:val="14"/>
              </w:rPr>
              <w:t>科目编码</w:t>
            </w:r>
          </w:p>
        </w:tc>
        <w:tc>
          <w:tcPr>
            <w:tcW w:w="2980" w:type="dxa"/>
            <w:vAlign w:val="center"/>
          </w:tcPr>
          <w:p w14:paraId="75F42280">
            <w:pPr>
              <w:snapToGrid w:val="0"/>
              <w:jc w:val="center"/>
            </w:pPr>
            <w:r>
              <w:rPr>
                <w:rFonts w:ascii="宋体" w:hAnsi="宋体" w:cs="宋体"/>
                <w:color w:val="000000"/>
                <w:sz w:val="14"/>
              </w:rPr>
              <w:t>科目名称</w:t>
            </w:r>
          </w:p>
        </w:tc>
        <w:tc>
          <w:tcPr>
            <w:tcW w:w="1218" w:type="dxa"/>
            <w:vAlign w:val="center"/>
          </w:tcPr>
          <w:p w14:paraId="5818D4DE">
            <w:pPr>
              <w:snapToGrid w:val="0"/>
              <w:jc w:val="center"/>
            </w:pPr>
            <w:r>
              <w:rPr>
                <w:rFonts w:ascii="宋体" w:hAnsi="宋体" w:cs="宋体"/>
                <w:color w:val="000000"/>
                <w:sz w:val="14"/>
              </w:rPr>
              <w:t>金额</w:t>
            </w:r>
          </w:p>
        </w:tc>
      </w:tr>
      <w:tr w14:paraId="141FC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1BC502">
            <w:pPr>
              <w:snapToGrid w:val="0"/>
            </w:pPr>
            <w:r>
              <w:rPr>
                <w:rFonts w:ascii="宋体" w:hAnsi="宋体" w:cs="宋体"/>
                <w:b/>
                <w:color w:val="000000"/>
                <w:sz w:val="14"/>
              </w:rPr>
              <w:t>301</w:t>
            </w:r>
          </w:p>
        </w:tc>
        <w:tc>
          <w:tcPr>
            <w:tcW w:w="2340" w:type="dxa"/>
            <w:vAlign w:val="center"/>
          </w:tcPr>
          <w:p w14:paraId="25C7FFA4">
            <w:pPr>
              <w:snapToGrid w:val="0"/>
            </w:pPr>
            <w:r>
              <w:rPr>
                <w:rFonts w:ascii="宋体" w:hAnsi="宋体" w:cs="宋体"/>
                <w:b/>
                <w:color w:val="000000"/>
                <w:sz w:val="14"/>
              </w:rPr>
              <w:t>工资福利支出</w:t>
            </w:r>
          </w:p>
        </w:tc>
        <w:tc>
          <w:tcPr>
            <w:tcW w:w="1220" w:type="dxa"/>
            <w:vAlign w:val="center"/>
          </w:tcPr>
          <w:p w14:paraId="4A4115B2">
            <w:pPr>
              <w:snapToGrid w:val="0"/>
              <w:jc w:val="right"/>
            </w:pPr>
            <w:r>
              <w:rPr>
                <w:rFonts w:ascii="宋体" w:hAnsi="宋体" w:cs="宋体"/>
                <w:color w:val="000000"/>
                <w:sz w:val="14"/>
              </w:rPr>
              <w:t>2,245,836.81</w:t>
            </w:r>
          </w:p>
        </w:tc>
        <w:tc>
          <w:tcPr>
            <w:tcW w:w="640" w:type="dxa"/>
            <w:vAlign w:val="center"/>
          </w:tcPr>
          <w:p w14:paraId="308ADADC">
            <w:pPr>
              <w:snapToGrid w:val="0"/>
            </w:pPr>
            <w:r>
              <w:rPr>
                <w:rFonts w:ascii="宋体" w:hAnsi="宋体" w:cs="宋体"/>
                <w:b/>
                <w:color w:val="000000"/>
                <w:sz w:val="14"/>
              </w:rPr>
              <w:t>302</w:t>
            </w:r>
          </w:p>
        </w:tc>
        <w:tc>
          <w:tcPr>
            <w:tcW w:w="2340" w:type="dxa"/>
            <w:vAlign w:val="center"/>
          </w:tcPr>
          <w:p w14:paraId="55ED463F">
            <w:pPr>
              <w:snapToGrid w:val="0"/>
            </w:pPr>
            <w:r>
              <w:rPr>
                <w:rFonts w:ascii="宋体" w:hAnsi="宋体" w:cs="宋体"/>
                <w:b/>
                <w:color w:val="000000"/>
                <w:sz w:val="14"/>
              </w:rPr>
              <w:t>商品和服务支出</w:t>
            </w:r>
          </w:p>
        </w:tc>
        <w:tc>
          <w:tcPr>
            <w:tcW w:w="1220" w:type="dxa"/>
            <w:vAlign w:val="center"/>
          </w:tcPr>
          <w:p w14:paraId="70C02058">
            <w:pPr>
              <w:snapToGrid w:val="0"/>
              <w:jc w:val="right"/>
            </w:pPr>
            <w:r>
              <w:rPr>
                <w:rFonts w:ascii="宋体" w:hAnsi="宋体" w:cs="宋体"/>
                <w:color w:val="000000"/>
                <w:sz w:val="14"/>
              </w:rPr>
              <w:t>392,721.80</w:t>
            </w:r>
          </w:p>
        </w:tc>
        <w:tc>
          <w:tcPr>
            <w:tcW w:w="640" w:type="dxa"/>
            <w:vAlign w:val="center"/>
          </w:tcPr>
          <w:p w14:paraId="423B0ADB">
            <w:pPr>
              <w:snapToGrid w:val="0"/>
            </w:pPr>
            <w:r>
              <w:rPr>
                <w:rFonts w:ascii="宋体" w:hAnsi="宋体" w:cs="宋体"/>
                <w:color w:val="000000"/>
                <w:sz w:val="14"/>
              </w:rPr>
              <w:t>30703</w:t>
            </w:r>
          </w:p>
        </w:tc>
        <w:tc>
          <w:tcPr>
            <w:tcW w:w="2980" w:type="dxa"/>
            <w:vAlign w:val="center"/>
          </w:tcPr>
          <w:p w14:paraId="7D291E92">
            <w:pPr>
              <w:snapToGrid w:val="0"/>
            </w:pPr>
            <w:r>
              <w:rPr>
                <w:rFonts w:ascii="宋体" w:hAnsi="宋体" w:cs="宋体"/>
                <w:color w:val="000000"/>
                <w:sz w:val="14"/>
              </w:rPr>
              <w:t xml:space="preserve">  国内债务发行费用</w:t>
            </w:r>
          </w:p>
        </w:tc>
        <w:tc>
          <w:tcPr>
            <w:tcW w:w="1218" w:type="dxa"/>
            <w:vAlign w:val="center"/>
          </w:tcPr>
          <w:p w14:paraId="5B410F9A"/>
        </w:tc>
      </w:tr>
      <w:tr w14:paraId="0D19A9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5E8F5C">
            <w:pPr>
              <w:snapToGrid w:val="0"/>
            </w:pPr>
            <w:r>
              <w:rPr>
                <w:rFonts w:ascii="宋体" w:hAnsi="宋体" w:cs="宋体"/>
                <w:color w:val="000000"/>
                <w:sz w:val="14"/>
              </w:rPr>
              <w:t>30101</w:t>
            </w:r>
          </w:p>
        </w:tc>
        <w:tc>
          <w:tcPr>
            <w:tcW w:w="2340" w:type="dxa"/>
            <w:vAlign w:val="center"/>
          </w:tcPr>
          <w:p w14:paraId="5085CB1D">
            <w:pPr>
              <w:snapToGrid w:val="0"/>
            </w:pPr>
            <w:r>
              <w:rPr>
                <w:rFonts w:ascii="宋体" w:hAnsi="宋体" w:cs="宋体"/>
                <w:color w:val="000000"/>
                <w:sz w:val="14"/>
              </w:rPr>
              <w:t xml:space="preserve">  基本工资</w:t>
            </w:r>
          </w:p>
        </w:tc>
        <w:tc>
          <w:tcPr>
            <w:tcW w:w="1220" w:type="dxa"/>
            <w:vAlign w:val="center"/>
          </w:tcPr>
          <w:p w14:paraId="05A1ACD5">
            <w:pPr>
              <w:snapToGrid w:val="0"/>
              <w:jc w:val="right"/>
            </w:pPr>
            <w:r>
              <w:rPr>
                <w:rFonts w:ascii="宋体" w:hAnsi="宋体" w:cs="宋体"/>
                <w:color w:val="000000"/>
                <w:sz w:val="14"/>
              </w:rPr>
              <w:t>96,383.50</w:t>
            </w:r>
          </w:p>
        </w:tc>
        <w:tc>
          <w:tcPr>
            <w:tcW w:w="640" w:type="dxa"/>
            <w:vAlign w:val="center"/>
          </w:tcPr>
          <w:p w14:paraId="35B9CBF4">
            <w:pPr>
              <w:snapToGrid w:val="0"/>
            </w:pPr>
            <w:r>
              <w:rPr>
                <w:rFonts w:ascii="宋体" w:hAnsi="宋体" w:cs="宋体"/>
                <w:color w:val="000000"/>
                <w:sz w:val="14"/>
              </w:rPr>
              <w:t>30201</w:t>
            </w:r>
          </w:p>
        </w:tc>
        <w:tc>
          <w:tcPr>
            <w:tcW w:w="2340" w:type="dxa"/>
            <w:vAlign w:val="center"/>
          </w:tcPr>
          <w:p w14:paraId="0FB37019">
            <w:pPr>
              <w:snapToGrid w:val="0"/>
            </w:pPr>
            <w:r>
              <w:rPr>
                <w:rFonts w:ascii="宋体" w:hAnsi="宋体" w:cs="宋体"/>
                <w:color w:val="000000"/>
                <w:sz w:val="14"/>
              </w:rPr>
              <w:t xml:space="preserve">  办公费</w:t>
            </w:r>
          </w:p>
        </w:tc>
        <w:tc>
          <w:tcPr>
            <w:tcW w:w="1220" w:type="dxa"/>
            <w:vAlign w:val="center"/>
          </w:tcPr>
          <w:p w14:paraId="72151A69">
            <w:pPr>
              <w:snapToGrid w:val="0"/>
              <w:jc w:val="right"/>
            </w:pPr>
            <w:r>
              <w:rPr>
                <w:rFonts w:ascii="宋体" w:hAnsi="宋体" w:cs="宋体"/>
                <w:color w:val="000000"/>
                <w:sz w:val="14"/>
              </w:rPr>
              <w:t>42,141.71</w:t>
            </w:r>
          </w:p>
        </w:tc>
        <w:tc>
          <w:tcPr>
            <w:tcW w:w="640" w:type="dxa"/>
            <w:vAlign w:val="center"/>
          </w:tcPr>
          <w:p w14:paraId="0282E765">
            <w:pPr>
              <w:snapToGrid w:val="0"/>
            </w:pPr>
            <w:r>
              <w:rPr>
                <w:rFonts w:ascii="宋体" w:hAnsi="宋体" w:cs="宋体"/>
                <w:color w:val="000000"/>
                <w:sz w:val="14"/>
              </w:rPr>
              <w:t>30704</w:t>
            </w:r>
          </w:p>
        </w:tc>
        <w:tc>
          <w:tcPr>
            <w:tcW w:w="2980" w:type="dxa"/>
            <w:vAlign w:val="center"/>
          </w:tcPr>
          <w:p w14:paraId="558DFA75">
            <w:pPr>
              <w:snapToGrid w:val="0"/>
            </w:pPr>
            <w:r>
              <w:rPr>
                <w:rFonts w:ascii="宋体" w:hAnsi="宋体" w:cs="宋体"/>
                <w:color w:val="000000"/>
                <w:sz w:val="14"/>
              </w:rPr>
              <w:t xml:space="preserve">  国外债务发行费用</w:t>
            </w:r>
          </w:p>
        </w:tc>
        <w:tc>
          <w:tcPr>
            <w:tcW w:w="1218" w:type="dxa"/>
            <w:vAlign w:val="center"/>
          </w:tcPr>
          <w:p w14:paraId="47D16190"/>
        </w:tc>
      </w:tr>
      <w:tr w14:paraId="4BEAA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92F119">
            <w:pPr>
              <w:snapToGrid w:val="0"/>
            </w:pPr>
            <w:r>
              <w:rPr>
                <w:rFonts w:ascii="宋体" w:hAnsi="宋体" w:cs="宋体"/>
                <w:color w:val="000000"/>
                <w:sz w:val="14"/>
              </w:rPr>
              <w:t>30102</w:t>
            </w:r>
          </w:p>
        </w:tc>
        <w:tc>
          <w:tcPr>
            <w:tcW w:w="2340" w:type="dxa"/>
            <w:vAlign w:val="center"/>
          </w:tcPr>
          <w:p w14:paraId="012323D6">
            <w:pPr>
              <w:snapToGrid w:val="0"/>
            </w:pPr>
            <w:r>
              <w:rPr>
                <w:rFonts w:ascii="宋体" w:hAnsi="宋体" w:cs="宋体"/>
                <w:color w:val="000000"/>
                <w:sz w:val="14"/>
              </w:rPr>
              <w:t xml:space="preserve">  津贴补贴</w:t>
            </w:r>
          </w:p>
        </w:tc>
        <w:tc>
          <w:tcPr>
            <w:tcW w:w="1220" w:type="dxa"/>
            <w:vAlign w:val="center"/>
          </w:tcPr>
          <w:p w14:paraId="4E1BB50D">
            <w:pPr>
              <w:snapToGrid w:val="0"/>
              <w:jc w:val="right"/>
            </w:pPr>
            <w:r>
              <w:rPr>
                <w:rFonts w:ascii="宋体" w:hAnsi="宋体" w:cs="宋体"/>
                <w:color w:val="000000"/>
                <w:sz w:val="14"/>
              </w:rPr>
              <w:t>61,006.40</w:t>
            </w:r>
          </w:p>
        </w:tc>
        <w:tc>
          <w:tcPr>
            <w:tcW w:w="640" w:type="dxa"/>
            <w:vAlign w:val="center"/>
          </w:tcPr>
          <w:p w14:paraId="2A48E73F">
            <w:pPr>
              <w:snapToGrid w:val="0"/>
            </w:pPr>
            <w:r>
              <w:rPr>
                <w:rFonts w:ascii="宋体" w:hAnsi="宋体" w:cs="宋体"/>
                <w:color w:val="000000"/>
                <w:sz w:val="14"/>
              </w:rPr>
              <w:t>30202</w:t>
            </w:r>
          </w:p>
        </w:tc>
        <w:tc>
          <w:tcPr>
            <w:tcW w:w="2340" w:type="dxa"/>
            <w:vAlign w:val="center"/>
          </w:tcPr>
          <w:p w14:paraId="7884BB13">
            <w:pPr>
              <w:snapToGrid w:val="0"/>
            </w:pPr>
            <w:r>
              <w:rPr>
                <w:rFonts w:ascii="宋体" w:hAnsi="宋体" w:cs="宋体"/>
                <w:color w:val="000000"/>
                <w:sz w:val="14"/>
              </w:rPr>
              <w:t xml:space="preserve">  印刷费</w:t>
            </w:r>
          </w:p>
        </w:tc>
        <w:tc>
          <w:tcPr>
            <w:tcW w:w="1220" w:type="dxa"/>
            <w:vAlign w:val="center"/>
          </w:tcPr>
          <w:p w14:paraId="66D1A29E"/>
        </w:tc>
        <w:tc>
          <w:tcPr>
            <w:tcW w:w="640" w:type="dxa"/>
            <w:vAlign w:val="center"/>
          </w:tcPr>
          <w:p w14:paraId="6BE65E9D">
            <w:pPr>
              <w:snapToGrid w:val="0"/>
            </w:pPr>
            <w:r>
              <w:rPr>
                <w:rFonts w:ascii="宋体" w:hAnsi="宋体" w:cs="宋体"/>
                <w:b/>
                <w:color w:val="000000"/>
                <w:sz w:val="14"/>
              </w:rPr>
              <w:t>310</w:t>
            </w:r>
          </w:p>
        </w:tc>
        <w:tc>
          <w:tcPr>
            <w:tcW w:w="2980" w:type="dxa"/>
            <w:vAlign w:val="center"/>
          </w:tcPr>
          <w:p w14:paraId="536A5918">
            <w:pPr>
              <w:snapToGrid w:val="0"/>
            </w:pPr>
            <w:r>
              <w:rPr>
                <w:rFonts w:ascii="宋体" w:hAnsi="宋体" w:cs="宋体"/>
                <w:b/>
                <w:color w:val="000000"/>
                <w:sz w:val="14"/>
              </w:rPr>
              <w:t>资本性支出</w:t>
            </w:r>
          </w:p>
        </w:tc>
        <w:tc>
          <w:tcPr>
            <w:tcW w:w="1218" w:type="dxa"/>
            <w:vAlign w:val="center"/>
          </w:tcPr>
          <w:p w14:paraId="35C45822">
            <w:pPr>
              <w:snapToGrid w:val="0"/>
              <w:jc w:val="right"/>
            </w:pPr>
            <w:r>
              <w:rPr>
                <w:rFonts w:ascii="宋体" w:hAnsi="宋体" w:cs="宋体"/>
                <w:color w:val="000000"/>
                <w:sz w:val="14"/>
              </w:rPr>
              <w:t>51,433.00</w:t>
            </w:r>
          </w:p>
        </w:tc>
      </w:tr>
      <w:tr w14:paraId="1279F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C94A2D">
            <w:pPr>
              <w:snapToGrid w:val="0"/>
            </w:pPr>
            <w:r>
              <w:rPr>
                <w:rFonts w:ascii="宋体" w:hAnsi="宋体" w:cs="宋体"/>
                <w:color w:val="000000"/>
                <w:sz w:val="14"/>
              </w:rPr>
              <w:t>30103</w:t>
            </w:r>
          </w:p>
        </w:tc>
        <w:tc>
          <w:tcPr>
            <w:tcW w:w="2340" w:type="dxa"/>
            <w:vAlign w:val="center"/>
          </w:tcPr>
          <w:p w14:paraId="3C2E6B56">
            <w:pPr>
              <w:snapToGrid w:val="0"/>
            </w:pPr>
            <w:r>
              <w:rPr>
                <w:rFonts w:ascii="宋体" w:hAnsi="宋体" w:cs="宋体"/>
                <w:color w:val="000000"/>
                <w:sz w:val="14"/>
              </w:rPr>
              <w:t xml:space="preserve">  奖金</w:t>
            </w:r>
          </w:p>
        </w:tc>
        <w:tc>
          <w:tcPr>
            <w:tcW w:w="1220" w:type="dxa"/>
            <w:vAlign w:val="center"/>
          </w:tcPr>
          <w:p w14:paraId="4141324E">
            <w:pPr>
              <w:snapToGrid w:val="0"/>
              <w:jc w:val="right"/>
            </w:pPr>
            <w:r>
              <w:rPr>
                <w:rFonts w:ascii="宋体" w:hAnsi="宋体" w:cs="宋体"/>
                <w:color w:val="000000"/>
                <w:sz w:val="14"/>
              </w:rPr>
              <w:t>21,931.25</w:t>
            </w:r>
          </w:p>
        </w:tc>
        <w:tc>
          <w:tcPr>
            <w:tcW w:w="640" w:type="dxa"/>
            <w:vAlign w:val="center"/>
          </w:tcPr>
          <w:p w14:paraId="55818A74">
            <w:pPr>
              <w:snapToGrid w:val="0"/>
            </w:pPr>
            <w:r>
              <w:rPr>
                <w:rFonts w:ascii="宋体" w:hAnsi="宋体" w:cs="宋体"/>
                <w:color w:val="000000"/>
                <w:sz w:val="14"/>
              </w:rPr>
              <w:t>30203</w:t>
            </w:r>
          </w:p>
        </w:tc>
        <w:tc>
          <w:tcPr>
            <w:tcW w:w="2340" w:type="dxa"/>
            <w:vAlign w:val="center"/>
          </w:tcPr>
          <w:p w14:paraId="0805072A">
            <w:pPr>
              <w:snapToGrid w:val="0"/>
            </w:pPr>
            <w:r>
              <w:rPr>
                <w:rFonts w:ascii="宋体" w:hAnsi="宋体" w:cs="宋体"/>
                <w:color w:val="000000"/>
                <w:sz w:val="14"/>
              </w:rPr>
              <w:t xml:space="preserve">  咨询费</w:t>
            </w:r>
          </w:p>
        </w:tc>
        <w:tc>
          <w:tcPr>
            <w:tcW w:w="1220" w:type="dxa"/>
            <w:vAlign w:val="center"/>
          </w:tcPr>
          <w:p w14:paraId="4E1BB312"/>
        </w:tc>
        <w:tc>
          <w:tcPr>
            <w:tcW w:w="640" w:type="dxa"/>
            <w:vAlign w:val="center"/>
          </w:tcPr>
          <w:p w14:paraId="404EFB04">
            <w:pPr>
              <w:snapToGrid w:val="0"/>
            </w:pPr>
            <w:r>
              <w:rPr>
                <w:rFonts w:ascii="宋体" w:hAnsi="宋体" w:cs="宋体"/>
                <w:color w:val="000000"/>
                <w:sz w:val="14"/>
              </w:rPr>
              <w:t>31001</w:t>
            </w:r>
          </w:p>
        </w:tc>
        <w:tc>
          <w:tcPr>
            <w:tcW w:w="2980" w:type="dxa"/>
            <w:vAlign w:val="center"/>
          </w:tcPr>
          <w:p w14:paraId="585197C0">
            <w:pPr>
              <w:snapToGrid w:val="0"/>
            </w:pPr>
            <w:r>
              <w:rPr>
                <w:rFonts w:ascii="宋体" w:hAnsi="宋体" w:cs="宋体"/>
                <w:color w:val="000000"/>
                <w:sz w:val="14"/>
              </w:rPr>
              <w:t xml:space="preserve">  房屋建筑物购建</w:t>
            </w:r>
          </w:p>
        </w:tc>
        <w:tc>
          <w:tcPr>
            <w:tcW w:w="1218" w:type="dxa"/>
            <w:vAlign w:val="center"/>
          </w:tcPr>
          <w:p w14:paraId="7E89A7C9"/>
        </w:tc>
      </w:tr>
      <w:tr w14:paraId="515B8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88AECD">
            <w:pPr>
              <w:snapToGrid w:val="0"/>
            </w:pPr>
            <w:r>
              <w:rPr>
                <w:rFonts w:ascii="宋体" w:hAnsi="宋体" w:cs="宋体"/>
                <w:color w:val="000000"/>
                <w:sz w:val="14"/>
              </w:rPr>
              <w:t>30106</w:t>
            </w:r>
          </w:p>
        </w:tc>
        <w:tc>
          <w:tcPr>
            <w:tcW w:w="2340" w:type="dxa"/>
            <w:vAlign w:val="center"/>
          </w:tcPr>
          <w:p w14:paraId="38A9D107">
            <w:pPr>
              <w:snapToGrid w:val="0"/>
            </w:pPr>
            <w:r>
              <w:rPr>
                <w:rFonts w:ascii="宋体" w:hAnsi="宋体" w:cs="宋体"/>
                <w:color w:val="000000"/>
                <w:sz w:val="14"/>
              </w:rPr>
              <w:t xml:space="preserve">  伙食补助费</w:t>
            </w:r>
          </w:p>
        </w:tc>
        <w:tc>
          <w:tcPr>
            <w:tcW w:w="1220" w:type="dxa"/>
            <w:vAlign w:val="center"/>
          </w:tcPr>
          <w:p w14:paraId="766391AF"/>
        </w:tc>
        <w:tc>
          <w:tcPr>
            <w:tcW w:w="640" w:type="dxa"/>
            <w:vAlign w:val="center"/>
          </w:tcPr>
          <w:p w14:paraId="7EA527E5">
            <w:pPr>
              <w:snapToGrid w:val="0"/>
            </w:pPr>
            <w:r>
              <w:rPr>
                <w:rFonts w:ascii="宋体" w:hAnsi="宋体" w:cs="宋体"/>
                <w:color w:val="000000"/>
                <w:sz w:val="14"/>
              </w:rPr>
              <w:t>30204</w:t>
            </w:r>
          </w:p>
        </w:tc>
        <w:tc>
          <w:tcPr>
            <w:tcW w:w="2340" w:type="dxa"/>
            <w:vAlign w:val="center"/>
          </w:tcPr>
          <w:p w14:paraId="3644470F">
            <w:pPr>
              <w:snapToGrid w:val="0"/>
            </w:pPr>
            <w:r>
              <w:rPr>
                <w:rFonts w:ascii="宋体" w:hAnsi="宋体" w:cs="宋体"/>
                <w:color w:val="000000"/>
                <w:sz w:val="14"/>
              </w:rPr>
              <w:t xml:space="preserve">  手续费</w:t>
            </w:r>
          </w:p>
        </w:tc>
        <w:tc>
          <w:tcPr>
            <w:tcW w:w="1220" w:type="dxa"/>
            <w:vAlign w:val="center"/>
          </w:tcPr>
          <w:p w14:paraId="4A957622"/>
        </w:tc>
        <w:tc>
          <w:tcPr>
            <w:tcW w:w="640" w:type="dxa"/>
            <w:vAlign w:val="center"/>
          </w:tcPr>
          <w:p w14:paraId="3255EF72">
            <w:pPr>
              <w:snapToGrid w:val="0"/>
            </w:pPr>
            <w:r>
              <w:rPr>
                <w:rFonts w:ascii="宋体" w:hAnsi="宋体" w:cs="宋体"/>
                <w:color w:val="000000"/>
                <w:sz w:val="14"/>
              </w:rPr>
              <w:t>31002</w:t>
            </w:r>
          </w:p>
        </w:tc>
        <w:tc>
          <w:tcPr>
            <w:tcW w:w="2980" w:type="dxa"/>
            <w:vAlign w:val="center"/>
          </w:tcPr>
          <w:p w14:paraId="352741F6">
            <w:pPr>
              <w:snapToGrid w:val="0"/>
            </w:pPr>
            <w:r>
              <w:rPr>
                <w:rFonts w:ascii="宋体" w:hAnsi="宋体" w:cs="宋体"/>
                <w:color w:val="000000"/>
                <w:sz w:val="14"/>
              </w:rPr>
              <w:t xml:space="preserve">  办公设备购置</w:t>
            </w:r>
          </w:p>
        </w:tc>
        <w:tc>
          <w:tcPr>
            <w:tcW w:w="1218" w:type="dxa"/>
            <w:vAlign w:val="center"/>
          </w:tcPr>
          <w:p w14:paraId="33940378">
            <w:pPr>
              <w:snapToGrid w:val="0"/>
              <w:jc w:val="right"/>
            </w:pPr>
            <w:r>
              <w:rPr>
                <w:rFonts w:ascii="宋体" w:hAnsi="宋体" w:cs="宋体"/>
                <w:color w:val="000000"/>
                <w:sz w:val="14"/>
              </w:rPr>
              <w:t>51,433.00</w:t>
            </w:r>
          </w:p>
        </w:tc>
      </w:tr>
      <w:tr w14:paraId="067D5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7215F6">
            <w:pPr>
              <w:snapToGrid w:val="0"/>
            </w:pPr>
            <w:r>
              <w:rPr>
                <w:rFonts w:ascii="宋体" w:hAnsi="宋体" w:cs="宋体"/>
                <w:color w:val="000000"/>
                <w:sz w:val="14"/>
              </w:rPr>
              <w:t>30107</w:t>
            </w:r>
          </w:p>
        </w:tc>
        <w:tc>
          <w:tcPr>
            <w:tcW w:w="2340" w:type="dxa"/>
            <w:vAlign w:val="center"/>
          </w:tcPr>
          <w:p w14:paraId="19F5285E">
            <w:pPr>
              <w:snapToGrid w:val="0"/>
            </w:pPr>
            <w:r>
              <w:rPr>
                <w:rFonts w:ascii="宋体" w:hAnsi="宋体" w:cs="宋体"/>
                <w:color w:val="000000"/>
                <w:sz w:val="14"/>
              </w:rPr>
              <w:t xml:space="preserve">  绩效工资</w:t>
            </w:r>
          </w:p>
        </w:tc>
        <w:tc>
          <w:tcPr>
            <w:tcW w:w="1220" w:type="dxa"/>
            <w:vAlign w:val="center"/>
          </w:tcPr>
          <w:p w14:paraId="7D5F59AB">
            <w:pPr>
              <w:snapToGrid w:val="0"/>
              <w:jc w:val="right"/>
            </w:pPr>
            <w:r>
              <w:rPr>
                <w:rFonts w:ascii="宋体" w:hAnsi="宋体" w:cs="宋体"/>
                <w:color w:val="000000"/>
                <w:sz w:val="14"/>
              </w:rPr>
              <w:t>174,040.00</w:t>
            </w:r>
          </w:p>
        </w:tc>
        <w:tc>
          <w:tcPr>
            <w:tcW w:w="640" w:type="dxa"/>
            <w:vAlign w:val="center"/>
          </w:tcPr>
          <w:p w14:paraId="1BF4CA37">
            <w:pPr>
              <w:snapToGrid w:val="0"/>
            </w:pPr>
            <w:r>
              <w:rPr>
                <w:rFonts w:ascii="宋体" w:hAnsi="宋体" w:cs="宋体"/>
                <w:color w:val="000000"/>
                <w:sz w:val="14"/>
              </w:rPr>
              <w:t>30205</w:t>
            </w:r>
          </w:p>
        </w:tc>
        <w:tc>
          <w:tcPr>
            <w:tcW w:w="2340" w:type="dxa"/>
            <w:vAlign w:val="center"/>
          </w:tcPr>
          <w:p w14:paraId="6F3140DC">
            <w:pPr>
              <w:snapToGrid w:val="0"/>
            </w:pPr>
            <w:r>
              <w:rPr>
                <w:rFonts w:ascii="宋体" w:hAnsi="宋体" w:cs="宋体"/>
                <w:color w:val="000000"/>
                <w:sz w:val="14"/>
              </w:rPr>
              <w:t xml:space="preserve">  水费</w:t>
            </w:r>
          </w:p>
        </w:tc>
        <w:tc>
          <w:tcPr>
            <w:tcW w:w="1220" w:type="dxa"/>
            <w:vAlign w:val="center"/>
          </w:tcPr>
          <w:p w14:paraId="6ED23D2C"/>
        </w:tc>
        <w:tc>
          <w:tcPr>
            <w:tcW w:w="640" w:type="dxa"/>
            <w:vAlign w:val="center"/>
          </w:tcPr>
          <w:p w14:paraId="7227A32B">
            <w:pPr>
              <w:snapToGrid w:val="0"/>
            </w:pPr>
            <w:r>
              <w:rPr>
                <w:rFonts w:ascii="宋体" w:hAnsi="宋体" w:cs="宋体"/>
                <w:color w:val="000000"/>
                <w:sz w:val="14"/>
              </w:rPr>
              <w:t>31003</w:t>
            </w:r>
          </w:p>
        </w:tc>
        <w:tc>
          <w:tcPr>
            <w:tcW w:w="2980" w:type="dxa"/>
            <w:vAlign w:val="center"/>
          </w:tcPr>
          <w:p w14:paraId="79F76F0C">
            <w:pPr>
              <w:snapToGrid w:val="0"/>
            </w:pPr>
            <w:r>
              <w:rPr>
                <w:rFonts w:ascii="宋体" w:hAnsi="宋体" w:cs="宋体"/>
                <w:color w:val="000000"/>
                <w:sz w:val="14"/>
              </w:rPr>
              <w:t xml:space="preserve">  专用设备购置</w:t>
            </w:r>
          </w:p>
        </w:tc>
        <w:tc>
          <w:tcPr>
            <w:tcW w:w="1218" w:type="dxa"/>
            <w:vAlign w:val="center"/>
          </w:tcPr>
          <w:p w14:paraId="5302B509"/>
        </w:tc>
      </w:tr>
      <w:tr w14:paraId="61B68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C0244D">
            <w:pPr>
              <w:snapToGrid w:val="0"/>
            </w:pPr>
            <w:r>
              <w:rPr>
                <w:rFonts w:ascii="宋体" w:hAnsi="宋体" w:cs="宋体"/>
                <w:color w:val="000000"/>
                <w:sz w:val="14"/>
              </w:rPr>
              <w:t>30108</w:t>
            </w:r>
          </w:p>
        </w:tc>
        <w:tc>
          <w:tcPr>
            <w:tcW w:w="2340" w:type="dxa"/>
            <w:vAlign w:val="center"/>
          </w:tcPr>
          <w:p w14:paraId="0135D7A3">
            <w:pPr>
              <w:snapToGrid w:val="0"/>
            </w:pPr>
            <w:r>
              <w:rPr>
                <w:rFonts w:ascii="宋体" w:hAnsi="宋体" w:cs="宋体"/>
                <w:color w:val="000000"/>
                <w:sz w:val="14"/>
              </w:rPr>
              <w:t xml:space="preserve">  机关事业单位基本养老保险缴费</w:t>
            </w:r>
          </w:p>
        </w:tc>
        <w:tc>
          <w:tcPr>
            <w:tcW w:w="1220" w:type="dxa"/>
            <w:vAlign w:val="center"/>
          </w:tcPr>
          <w:p w14:paraId="0390D259">
            <w:pPr>
              <w:snapToGrid w:val="0"/>
              <w:jc w:val="right"/>
            </w:pPr>
            <w:r>
              <w:rPr>
                <w:rFonts w:ascii="宋体" w:hAnsi="宋体" w:cs="宋体"/>
                <w:color w:val="000000"/>
                <w:sz w:val="14"/>
              </w:rPr>
              <w:t>38,140.80</w:t>
            </w:r>
          </w:p>
        </w:tc>
        <w:tc>
          <w:tcPr>
            <w:tcW w:w="640" w:type="dxa"/>
            <w:vAlign w:val="center"/>
          </w:tcPr>
          <w:p w14:paraId="78CEF021">
            <w:pPr>
              <w:snapToGrid w:val="0"/>
            </w:pPr>
            <w:r>
              <w:rPr>
                <w:rFonts w:ascii="宋体" w:hAnsi="宋体" w:cs="宋体"/>
                <w:color w:val="000000"/>
                <w:sz w:val="14"/>
              </w:rPr>
              <w:t>30206</w:t>
            </w:r>
          </w:p>
        </w:tc>
        <w:tc>
          <w:tcPr>
            <w:tcW w:w="2340" w:type="dxa"/>
            <w:vAlign w:val="center"/>
          </w:tcPr>
          <w:p w14:paraId="0E727D11">
            <w:pPr>
              <w:snapToGrid w:val="0"/>
            </w:pPr>
            <w:r>
              <w:rPr>
                <w:rFonts w:ascii="宋体" w:hAnsi="宋体" w:cs="宋体"/>
                <w:color w:val="000000"/>
                <w:sz w:val="14"/>
              </w:rPr>
              <w:t xml:space="preserve">  电费</w:t>
            </w:r>
          </w:p>
        </w:tc>
        <w:tc>
          <w:tcPr>
            <w:tcW w:w="1220" w:type="dxa"/>
            <w:vAlign w:val="center"/>
          </w:tcPr>
          <w:p w14:paraId="565ABE05"/>
        </w:tc>
        <w:tc>
          <w:tcPr>
            <w:tcW w:w="640" w:type="dxa"/>
            <w:vAlign w:val="center"/>
          </w:tcPr>
          <w:p w14:paraId="4F028A3D">
            <w:pPr>
              <w:snapToGrid w:val="0"/>
            </w:pPr>
            <w:r>
              <w:rPr>
                <w:rFonts w:ascii="宋体" w:hAnsi="宋体" w:cs="宋体"/>
                <w:color w:val="000000"/>
                <w:sz w:val="14"/>
              </w:rPr>
              <w:t>31005</w:t>
            </w:r>
          </w:p>
        </w:tc>
        <w:tc>
          <w:tcPr>
            <w:tcW w:w="2980" w:type="dxa"/>
            <w:vAlign w:val="center"/>
          </w:tcPr>
          <w:p w14:paraId="60FCDA18">
            <w:pPr>
              <w:snapToGrid w:val="0"/>
            </w:pPr>
            <w:r>
              <w:rPr>
                <w:rFonts w:ascii="宋体" w:hAnsi="宋体" w:cs="宋体"/>
                <w:color w:val="000000"/>
                <w:sz w:val="14"/>
              </w:rPr>
              <w:t xml:space="preserve">  基础设施建设</w:t>
            </w:r>
          </w:p>
        </w:tc>
        <w:tc>
          <w:tcPr>
            <w:tcW w:w="1218" w:type="dxa"/>
            <w:vAlign w:val="center"/>
          </w:tcPr>
          <w:p w14:paraId="6963569C"/>
        </w:tc>
      </w:tr>
      <w:tr w14:paraId="74B94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C5E990">
            <w:pPr>
              <w:snapToGrid w:val="0"/>
            </w:pPr>
            <w:r>
              <w:rPr>
                <w:rFonts w:ascii="宋体" w:hAnsi="宋体" w:cs="宋体"/>
                <w:color w:val="000000"/>
                <w:sz w:val="14"/>
              </w:rPr>
              <w:t>30109</w:t>
            </w:r>
          </w:p>
        </w:tc>
        <w:tc>
          <w:tcPr>
            <w:tcW w:w="2340" w:type="dxa"/>
            <w:vAlign w:val="center"/>
          </w:tcPr>
          <w:p w14:paraId="45930E57">
            <w:pPr>
              <w:snapToGrid w:val="0"/>
            </w:pPr>
            <w:r>
              <w:rPr>
                <w:rFonts w:ascii="宋体" w:hAnsi="宋体" w:cs="宋体"/>
                <w:color w:val="000000"/>
                <w:sz w:val="14"/>
              </w:rPr>
              <w:t xml:space="preserve">  职业年金缴费</w:t>
            </w:r>
          </w:p>
        </w:tc>
        <w:tc>
          <w:tcPr>
            <w:tcW w:w="1220" w:type="dxa"/>
            <w:vAlign w:val="center"/>
          </w:tcPr>
          <w:p w14:paraId="02E07CF5">
            <w:pPr>
              <w:snapToGrid w:val="0"/>
              <w:jc w:val="right"/>
            </w:pPr>
            <w:r>
              <w:rPr>
                <w:rFonts w:ascii="宋体" w:hAnsi="宋体" w:cs="宋体"/>
                <w:color w:val="000000"/>
                <w:sz w:val="14"/>
              </w:rPr>
              <w:t>19,070.40</w:t>
            </w:r>
          </w:p>
        </w:tc>
        <w:tc>
          <w:tcPr>
            <w:tcW w:w="640" w:type="dxa"/>
            <w:vAlign w:val="center"/>
          </w:tcPr>
          <w:p w14:paraId="7EDCD734">
            <w:pPr>
              <w:snapToGrid w:val="0"/>
            </w:pPr>
            <w:r>
              <w:rPr>
                <w:rFonts w:ascii="宋体" w:hAnsi="宋体" w:cs="宋体"/>
                <w:color w:val="000000"/>
                <w:sz w:val="14"/>
              </w:rPr>
              <w:t>30207</w:t>
            </w:r>
          </w:p>
        </w:tc>
        <w:tc>
          <w:tcPr>
            <w:tcW w:w="2340" w:type="dxa"/>
            <w:vAlign w:val="center"/>
          </w:tcPr>
          <w:p w14:paraId="603891A6">
            <w:pPr>
              <w:snapToGrid w:val="0"/>
            </w:pPr>
            <w:r>
              <w:rPr>
                <w:rFonts w:ascii="宋体" w:hAnsi="宋体" w:cs="宋体"/>
                <w:color w:val="000000"/>
                <w:sz w:val="14"/>
              </w:rPr>
              <w:t xml:space="preserve">  邮电费</w:t>
            </w:r>
          </w:p>
        </w:tc>
        <w:tc>
          <w:tcPr>
            <w:tcW w:w="1220" w:type="dxa"/>
            <w:vAlign w:val="center"/>
          </w:tcPr>
          <w:p w14:paraId="4D8B1231">
            <w:pPr>
              <w:snapToGrid w:val="0"/>
              <w:jc w:val="right"/>
            </w:pPr>
            <w:r>
              <w:rPr>
                <w:rFonts w:ascii="宋体" w:hAnsi="宋体" w:cs="宋体"/>
                <w:color w:val="000000"/>
                <w:sz w:val="14"/>
              </w:rPr>
              <w:t>735.43</w:t>
            </w:r>
          </w:p>
        </w:tc>
        <w:tc>
          <w:tcPr>
            <w:tcW w:w="640" w:type="dxa"/>
            <w:vAlign w:val="center"/>
          </w:tcPr>
          <w:p w14:paraId="2B111660">
            <w:pPr>
              <w:snapToGrid w:val="0"/>
            </w:pPr>
            <w:r>
              <w:rPr>
                <w:rFonts w:ascii="宋体" w:hAnsi="宋体" w:cs="宋体"/>
                <w:color w:val="000000"/>
                <w:sz w:val="14"/>
              </w:rPr>
              <w:t>31006</w:t>
            </w:r>
          </w:p>
        </w:tc>
        <w:tc>
          <w:tcPr>
            <w:tcW w:w="2980" w:type="dxa"/>
            <w:vAlign w:val="center"/>
          </w:tcPr>
          <w:p w14:paraId="41FFC7C8">
            <w:pPr>
              <w:snapToGrid w:val="0"/>
            </w:pPr>
            <w:r>
              <w:rPr>
                <w:rFonts w:ascii="宋体" w:hAnsi="宋体" w:cs="宋体"/>
                <w:color w:val="000000"/>
                <w:sz w:val="14"/>
              </w:rPr>
              <w:t xml:space="preserve">  大型修缮</w:t>
            </w:r>
          </w:p>
        </w:tc>
        <w:tc>
          <w:tcPr>
            <w:tcW w:w="1218" w:type="dxa"/>
            <w:vAlign w:val="center"/>
          </w:tcPr>
          <w:p w14:paraId="2EB17016"/>
        </w:tc>
      </w:tr>
      <w:tr w14:paraId="4F797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0762CC">
            <w:pPr>
              <w:snapToGrid w:val="0"/>
            </w:pPr>
            <w:r>
              <w:rPr>
                <w:rFonts w:ascii="宋体" w:hAnsi="宋体" w:cs="宋体"/>
                <w:color w:val="000000"/>
                <w:sz w:val="14"/>
              </w:rPr>
              <w:t>30110</w:t>
            </w:r>
          </w:p>
        </w:tc>
        <w:tc>
          <w:tcPr>
            <w:tcW w:w="2340" w:type="dxa"/>
            <w:vAlign w:val="center"/>
          </w:tcPr>
          <w:p w14:paraId="184CD92F">
            <w:pPr>
              <w:snapToGrid w:val="0"/>
            </w:pPr>
            <w:r>
              <w:rPr>
                <w:rFonts w:ascii="宋体" w:hAnsi="宋体" w:cs="宋体"/>
                <w:color w:val="000000"/>
                <w:sz w:val="14"/>
              </w:rPr>
              <w:t xml:space="preserve">  职工基本医疗保险缴费</w:t>
            </w:r>
          </w:p>
        </w:tc>
        <w:tc>
          <w:tcPr>
            <w:tcW w:w="1220" w:type="dxa"/>
            <w:vAlign w:val="center"/>
          </w:tcPr>
          <w:p w14:paraId="46967406">
            <w:pPr>
              <w:snapToGrid w:val="0"/>
              <w:jc w:val="right"/>
            </w:pPr>
            <w:r>
              <w:rPr>
                <w:rFonts w:ascii="宋体" w:hAnsi="宋体" w:cs="宋体"/>
                <w:color w:val="000000"/>
                <w:sz w:val="14"/>
              </w:rPr>
              <w:t>22,646.28</w:t>
            </w:r>
          </w:p>
        </w:tc>
        <w:tc>
          <w:tcPr>
            <w:tcW w:w="640" w:type="dxa"/>
            <w:vAlign w:val="center"/>
          </w:tcPr>
          <w:p w14:paraId="69E17A2E">
            <w:pPr>
              <w:snapToGrid w:val="0"/>
            </w:pPr>
            <w:r>
              <w:rPr>
                <w:rFonts w:ascii="宋体" w:hAnsi="宋体" w:cs="宋体"/>
                <w:color w:val="000000"/>
                <w:sz w:val="14"/>
              </w:rPr>
              <w:t>30208</w:t>
            </w:r>
          </w:p>
        </w:tc>
        <w:tc>
          <w:tcPr>
            <w:tcW w:w="2340" w:type="dxa"/>
            <w:vAlign w:val="center"/>
          </w:tcPr>
          <w:p w14:paraId="35238C1E">
            <w:pPr>
              <w:snapToGrid w:val="0"/>
            </w:pPr>
            <w:r>
              <w:rPr>
                <w:rFonts w:ascii="宋体" w:hAnsi="宋体" w:cs="宋体"/>
                <w:color w:val="000000"/>
                <w:sz w:val="14"/>
              </w:rPr>
              <w:t xml:space="preserve">  取暖费</w:t>
            </w:r>
          </w:p>
        </w:tc>
        <w:tc>
          <w:tcPr>
            <w:tcW w:w="1220" w:type="dxa"/>
            <w:vAlign w:val="center"/>
          </w:tcPr>
          <w:p w14:paraId="2F25A779"/>
        </w:tc>
        <w:tc>
          <w:tcPr>
            <w:tcW w:w="640" w:type="dxa"/>
            <w:vAlign w:val="center"/>
          </w:tcPr>
          <w:p w14:paraId="25A88026">
            <w:pPr>
              <w:snapToGrid w:val="0"/>
            </w:pPr>
            <w:r>
              <w:rPr>
                <w:rFonts w:ascii="宋体" w:hAnsi="宋体" w:cs="宋体"/>
                <w:color w:val="000000"/>
                <w:sz w:val="14"/>
              </w:rPr>
              <w:t>31007</w:t>
            </w:r>
          </w:p>
        </w:tc>
        <w:tc>
          <w:tcPr>
            <w:tcW w:w="2980" w:type="dxa"/>
            <w:vAlign w:val="center"/>
          </w:tcPr>
          <w:p w14:paraId="338CC7F4">
            <w:pPr>
              <w:snapToGrid w:val="0"/>
            </w:pPr>
            <w:r>
              <w:rPr>
                <w:rFonts w:ascii="宋体" w:hAnsi="宋体" w:cs="宋体"/>
                <w:color w:val="000000"/>
                <w:sz w:val="14"/>
              </w:rPr>
              <w:t xml:space="preserve">  信息网络及软件购置更新</w:t>
            </w:r>
          </w:p>
        </w:tc>
        <w:tc>
          <w:tcPr>
            <w:tcW w:w="1218" w:type="dxa"/>
            <w:vAlign w:val="center"/>
          </w:tcPr>
          <w:p w14:paraId="346682F8"/>
        </w:tc>
      </w:tr>
      <w:tr w14:paraId="302C7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47CF5D">
            <w:pPr>
              <w:snapToGrid w:val="0"/>
            </w:pPr>
            <w:r>
              <w:rPr>
                <w:rFonts w:ascii="宋体" w:hAnsi="宋体" w:cs="宋体"/>
                <w:color w:val="000000"/>
                <w:sz w:val="14"/>
              </w:rPr>
              <w:t>30111</w:t>
            </w:r>
          </w:p>
        </w:tc>
        <w:tc>
          <w:tcPr>
            <w:tcW w:w="2340" w:type="dxa"/>
            <w:vAlign w:val="center"/>
          </w:tcPr>
          <w:p w14:paraId="6F9EF25B">
            <w:pPr>
              <w:snapToGrid w:val="0"/>
            </w:pPr>
            <w:r>
              <w:rPr>
                <w:rFonts w:ascii="宋体" w:hAnsi="宋体" w:cs="宋体"/>
                <w:color w:val="000000"/>
                <w:sz w:val="14"/>
              </w:rPr>
              <w:t xml:space="preserve">  公务员医疗补助缴费</w:t>
            </w:r>
          </w:p>
        </w:tc>
        <w:tc>
          <w:tcPr>
            <w:tcW w:w="1220" w:type="dxa"/>
            <w:vAlign w:val="center"/>
          </w:tcPr>
          <w:p w14:paraId="41E99B8A"/>
        </w:tc>
        <w:tc>
          <w:tcPr>
            <w:tcW w:w="640" w:type="dxa"/>
            <w:vAlign w:val="center"/>
          </w:tcPr>
          <w:p w14:paraId="0D0C9D7F">
            <w:pPr>
              <w:snapToGrid w:val="0"/>
            </w:pPr>
            <w:r>
              <w:rPr>
                <w:rFonts w:ascii="宋体" w:hAnsi="宋体" w:cs="宋体"/>
                <w:color w:val="000000"/>
                <w:sz w:val="14"/>
              </w:rPr>
              <w:t>30209</w:t>
            </w:r>
          </w:p>
        </w:tc>
        <w:tc>
          <w:tcPr>
            <w:tcW w:w="2340" w:type="dxa"/>
            <w:vAlign w:val="center"/>
          </w:tcPr>
          <w:p w14:paraId="473A7138">
            <w:pPr>
              <w:snapToGrid w:val="0"/>
            </w:pPr>
            <w:r>
              <w:rPr>
                <w:rFonts w:ascii="宋体" w:hAnsi="宋体" w:cs="宋体"/>
                <w:color w:val="000000"/>
                <w:sz w:val="14"/>
              </w:rPr>
              <w:t xml:space="preserve">  物业管理费</w:t>
            </w:r>
          </w:p>
        </w:tc>
        <w:tc>
          <w:tcPr>
            <w:tcW w:w="1220" w:type="dxa"/>
            <w:vAlign w:val="center"/>
          </w:tcPr>
          <w:p w14:paraId="1C557BC8">
            <w:pPr>
              <w:snapToGrid w:val="0"/>
              <w:jc w:val="right"/>
            </w:pPr>
            <w:r>
              <w:rPr>
                <w:rFonts w:ascii="宋体" w:hAnsi="宋体" w:cs="宋体"/>
                <w:color w:val="000000"/>
                <w:sz w:val="14"/>
              </w:rPr>
              <w:t>165,600.00</w:t>
            </w:r>
          </w:p>
        </w:tc>
        <w:tc>
          <w:tcPr>
            <w:tcW w:w="640" w:type="dxa"/>
            <w:vAlign w:val="center"/>
          </w:tcPr>
          <w:p w14:paraId="0E62D8A9">
            <w:pPr>
              <w:snapToGrid w:val="0"/>
            </w:pPr>
            <w:r>
              <w:rPr>
                <w:rFonts w:ascii="宋体" w:hAnsi="宋体" w:cs="宋体"/>
                <w:color w:val="000000"/>
                <w:sz w:val="14"/>
              </w:rPr>
              <w:t>31008</w:t>
            </w:r>
          </w:p>
        </w:tc>
        <w:tc>
          <w:tcPr>
            <w:tcW w:w="2980" w:type="dxa"/>
            <w:vAlign w:val="center"/>
          </w:tcPr>
          <w:p w14:paraId="3EA49CDC">
            <w:pPr>
              <w:snapToGrid w:val="0"/>
            </w:pPr>
            <w:r>
              <w:rPr>
                <w:rFonts w:ascii="宋体" w:hAnsi="宋体" w:cs="宋体"/>
                <w:color w:val="000000"/>
                <w:sz w:val="14"/>
              </w:rPr>
              <w:t xml:space="preserve">  物资储备</w:t>
            </w:r>
          </w:p>
        </w:tc>
        <w:tc>
          <w:tcPr>
            <w:tcW w:w="1218" w:type="dxa"/>
            <w:vAlign w:val="center"/>
          </w:tcPr>
          <w:p w14:paraId="5A82F8FE"/>
        </w:tc>
      </w:tr>
      <w:tr w14:paraId="63E23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4032D7">
            <w:pPr>
              <w:snapToGrid w:val="0"/>
            </w:pPr>
            <w:r>
              <w:rPr>
                <w:rFonts w:ascii="宋体" w:hAnsi="宋体" w:cs="宋体"/>
                <w:color w:val="000000"/>
                <w:sz w:val="14"/>
              </w:rPr>
              <w:t>30112</w:t>
            </w:r>
          </w:p>
        </w:tc>
        <w:tc>
          <w:tcPr>
            <w:tcW w:w="2340" w:type="dxa"/>
            <w:vAlign w:val="center"/>
          </w:tcPr>
          <w:p w14:paraId="3F864D9F">
            <w:pPr>
              <w:snapToGrid w:val="0"/>
            </w:pPr>
            <w:r>
              <w:rPr>
                <w:rFonts w:ascii="宋体" w:hAnsi="宋体" w:cs="宋体"/>
                <w:color w:val="000000"/>
                <w:sz w:val="14"/>
              </w:rPr>
              <w:t xml:space="preserve">  其他社会保障缴费</w:t>
            </w:r>
          </w:p>
        </w:tc>
        <w:tc>
          <w:tcPr>
            <w:tcW w:w="1220" w:type="dxa"/>
            <w:vAlign w:val="center"/>
          </w:tcPr>
          <w:p w14:paraId="386D94C0">
            <w:pPr>
              <w:snapToGrid w:val="0"/>
              <w:jc w:val="right"/>
            </w:pPr>
            <w:r>
              <w:rPr>
                <w:rFonts w:ascii="宋体" w:hAnsi="宋体" w:cs="宋体"/>
                <w:color w:val="000000"/>
                <w:sz w:val="14"/>
              </w:rPr>
              <w:t>21,379.20</w:t>
            </w:r>
          </w:p>
        </w:tc>
        <w:tc>
          <w:tcPr>
            <w:tcW w:w="640" w:type="dxa"/>
            <w:vAlign w:val="center"/>
          </w:tcPr>
          <w:p w14:paraId="4B63F66F">
            <w:pPr>
              <w:snapToGrid w:val="0"/>
            </w:pPr>
            <w:r>
              <w:rPr>
                <w:rFonts w:ascii="宋体" w:hAnsi="宋体" w:cs="宋体"/>
                <w:color w:val="000000"/>
                <w:sz w:val="14"/>
              </w:rPr>
              <w:t>30211</w:t>
            </w:r>
          </w:p>
        </w:tc>
        <w:tc>
          <w:tcPr>
            <w:tcW w:w="2340" w:type="dxa"/>
            <w:vAlign w:val="center"/>
          </w:tcPr>
          <w:p w14:paraId="71B8DEB6">
            <w:pPr>
              <w:snapToGrid w:val="0"/>
            </w:pPr>
            <w:r>
              <w:rPr>
                <w:rFonts w:ascii="宋体" w:hAnsi="宋体" w:cs="宋体"/>
                <w:color w:val="000000"/>
                <w:sz w:val="14"/>
              </w:rPr>
              <w:t xml:space="preserve">  差旅费</w:t>
            </w:r>
          </w:p>
        </w:tc>
        <w:tc>
          <w:tcPr>
            <w:tcW w:w="1220" w:type="dxa"/>
            <w:vAlign w:val="center"/>
          </w:tcPr>
          <w:p w14:paraId="65A3D11F">
            <w:pPr>
              <w:snapToGrid w:val="0"/>
              <w:jc w:val="right"/>
            </w:pPr>
            <w:r>
              <w:rPr>
                <w:rFonts w:ascii="宋体" w:hAnsi="宋体" w:cs="宋体"/>
                <w:color w:val="000000"/>
                <w:sz w:val="14"/>
              </w:rPr>
              <w:t>4,675.56</w:t>
            </w:r>
          </w:p>
        </w:tc>
        <w:tc>
          <w:tcPr>
            <w:tcW w:w="640" w:type="dxa"/>
            <w:vAlign w:val="center"/>
          </w:tcPr>
          <w:p w14:paraId="1C7E7AC6">
            <w:pPr>
              <w:snapToGrid w:val="0"/>
            </w:pPr>
            <w:r>
              <w:rPr>
                <w:rFonts w:ascii="宋体" w:hAnsi="宋体" w:cs="宋体"/>
                <w:color w:val="000000"/>
                <w:sz w:val="14"/>
              </w:rPr>
              <w:t>31009</w:t>
            </w:r>
          </w:p>
        </w:tc>
        <w:tc>
          <w:tcPr>
            <w:tcW w:w="2980" w:type="dxa"/>
            <w:vAlign w:val="center"/>
          </w:tcPr>
          <w:p w14:paraId="7BB25E98">
            <w:pPr>
              <w:snapToGrid w:val="0"/>
            </w:pPr>
            <w:r>
              <w:rPr>
                <w:rFonts w:ascii="宋体" w:hAnsi="宋体" w:cs="宋体"/>
                <w:color w:val="000000"/>
                <w:sz w:val="14"/>
              </w:rPr>
              <w:t xml:space="preserve">  土地补偿</w:t>
            </w:r>
          </w:p>
        </w:tc>
        <w:tc>
          <w:tcPr>
            <w:tcW w:w="1218" w:type="dxa"/>
            <w:vAlign w:val="center"/>
          </w:tcPr>
          <w:p w14:paraId="516714B5"/>
        </w:tc>
      </w:tr>
      <w:tr w14:paraId="229E3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161D7B">
            <w:pPr>
              <w:snapToGrid w:val="0"/>
            </w:pPr>
            <w:r>
              <w:rPr>
                <w:rFonts w:ascii="宋体" w:hAnsi="宋体" w:cs="宋体"/>
                <w:color w:val="000000"/>
                <w:sz w:val="14"/>
              </w:rPr>
              <w:t>30113</w:t>
            </w:r>
          </w:p>
        </w:tc>
        <w:tc>
          <w:tcPr>
            <w:tcW w:w="2340" w:type="dxa"/>
            <w:vAlign w:val="center"/>
          </w:tcPr>
          <w:p w14:paraId="751E35B8">
            <w:pPr>
              <w:snapToGrid w:val="0"/>
            </w:pPr>
            <w:r>
              <w:rPr>
                <w:rFonts w:ascii="宋体" w:hAnsi="宋体" w:cs="宋体"/>
                <w:color w:val="000000"/>
                <w:sz w:val="14"/>
              </w:rPr>
              <w:t xml:space="preserve">  住房公积金</w:t>
            </w:r>
          </w:p>
        </w:tc>
        <w:tc>
          <w:tcPr>
            <w:tcW w:w="1220" w:type="dxa"/>
            <w:vAlign w:val="center"/>
          </w:tcPr>
          <w:p w14:paraId="38C0A950">
            <w:pPr>
              <w:snapToGrid w:val="0"/>
              <w:jc w:val="right"/>
            </w:pPr>
            <w:r>
              <w:rPr>
                <w:rFonts w:ascii="宋体" w:hAnsi="宋体" w:cs="宋体"/>
                <w:color w:val="000000"/>
                <w:sz w:val="14"/>
              </w:rPr>
              <w:t>127,422.00</w:t>
            </w:r>
          </w:p>
        </w:tc>
        <w:tc>
          <w:tcPr>
            <w:tcW w:w="640" w:type="dxa"/>
            <w:vAlign w:val="center"/>
          </w:tcPr>
          <w:p w14:paraId="2CE3FE13">
            <w:pPr>
              <w:snapToGrid w:val="0"/>
            </w:pPr>
            <w:r>
              <w:rPr>
                <w:rFonts w:ascii="宋体" w:hAnsi="宋体" w:cs="宋体"/>
                <w:color w:val="000000"/>
                <w:sz w:val="14"/>
              </w:rPr>
              <w:t>30212</w:t>
            </w:r>
          </w:p>
        </w:tc>
        <w:tc>
          <w:tcPr>
            <w:tcW w:w="2340" w:type="dxa"/>
            <w:vAlign w:val="center"/>
          </w:tcPr>
          <w:p w14:paraId="7539384C">
            <w:pPr>
              <w:snapToGrid w:val="0"/>
            </w:pPr>
            <w:r>
              <w:rPr>
                <w:rFonts w:ascii="宋体" w:hAnsi="宋体" w:cs="宋体"/>
                <w:color w:val="000000"/>
                <w:sz w:val="14"/>
              </w:rPr>
              <w:t xml:space="preserve">  因公出国（境）费用</w:t>
            </w:r>
          </w:p>
        </w:tc>
        <w:tc>
          <w:tcPr>
            <w:tcW w:w="1220" w:type="dxa"/>
            <w:vAlign w:val="center"/>
          </w:tcPr>
          <w:p w14:paraId="31708EFF"/>
        </w:tc>
        <w:tc>
          <w:tcPr>
            <w:tcW w:w="640" w:type="dxa"/>
            <w:vAlign w:val="center"/>
          </w:tcPr>
          <w:p w14:paraId="78239CB7">
            <w:pPr>
              <w:snapToGrid w:val="0"/>
            </w:pPr>
            <w:r>
              <w:rPr>
                <w:rFonts w:ascii="宋体" w:hAnsi="宋体" w:cs="宋体"/>
                <w:color w:val="000000"/>
                <w:sz w:val="14"/>
              </w:rPr>
              <w:t>31010</w:t>
            </w:r>
          </w:p>
        </w:tc>
        <w:tc>
          <w:tcPr>
            <w:tcW w:w="2980" w:type="dxa"/>
            <w:vAlign w:val="center"/>
          </w:tcPr>
          <w:p w14:paraId="2C61E5C4">
            <w:pPr>
              <w:snapToGrid w:val="0"/>
            </w:pPr>
            <w:r>
              <w:rPr>
                <w:rFonts w:ascii="宋体" w:hAnsi="宋体" w:cs="宋体"/>
                <w:color w:val="000000"/>
                <w:sz w:val="14"/>
              </w:rPr>
              <w:t xml:space="preserve">  安置补助</w:t>
            </w:r>
          </w:p>
        </w:tc>
        <w:tc>
          <w:tcPr>
            <w:tcW w:w="1218" w:type="dxa"/>
            <w:vAlign w:val="center"/>
          </w:tcPr>
          <w:p w14:paraId="429FDA95"/>
        </w:tc>
      </w:tr>
      <w:tr w14:paraId="31E67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5EC1FB">
            <w:pPr>
              <w:snapToGrid w:val="0"/>
            </w:pPr>
            <w:r>
              <w:rPr>
                <w:rFonts w:ascii="宋体" w:hAnsi="宋体" w:cs="宋体"/>
                <w:color w:val="000000"/>
                <w:sz w:val="14"/>
              </w:rPr>
              <w:t>30114</w:t>
            </w:r>
          </w:p>
        </w:tc>
        <w:tc>
          <w:tcPr>
            <w:tcW w:w="2340" w:type="dxa"/>
            <w:vAlign w:val="center"/>
          </w:tcPr>
          <w:p w14:paraId="1F186F44">
            <w:pPr>
              <w:snapToGrid w:val="0"/>
            </w:pPr>
            <w:r>
              <w:rPr>
                <w:rFonts w:ascii="宋体" w:hAnsi="宋体" w:cs="宋体"/>
                <w:color w:val="000000"/>
                <w:sz w:val="14"/>
              </w:rPr>
              <w:t xml:space="preserve">  医疗费</w:t>
            </w:r>
          </w:p>
        </w:tc>
        <w:tc>
          <w:tcPr>
            <w:tcW w:w="1220" w:type="dxa"/>
            <w:vAlign w:val="center"/>
          </w:tcPr>
          <w:p w14:paraId="651050F4"/>
        </w:tc>
        <w:tc>
          <w:tcPr>
            <w:tcW w:w="640" w:type="dxa"/>
            <w:vAlign w:val="center"/>
          </w:tcPr>
          <w:p w14:paraId="1B192618">
            <w:pPr>
              <w:snapToGrid w:val="0"/>
            </w:pPr>
            <w:r>
              <w:rPr>
                <w:rFonts w:ascii="宋体" w:hAnsi="宋体" w:cs="宋体"/>
                <w:color w:val="000000"/>
                <w:sz w:val="14"/>
              </w:rPr>
              <w:t>30213</w:t>
            </w:r>
          </w:p>
        </w:tc>
        <w:tc>
          <w:tcPr>
            <w:tcW w:w="2340" w:type="dxa"/>
            <w:vAlign w:val="center"/>
          </w:tcPr>
          <w:p w14:paraId="0E9C3A0B">
            <w:pPr>
              <w:snapToGrid w:val="0"/>
            </w:pPr>
            <w:r>
              <w:rPr>
                <w:rFonts w:ascii="宋体" w:hAnsi="宋体" w:cs="宋体"/>
                <w:color w:val="000000"/>
                <w:sz w:val="14"/>
              </w:rPr>
              <w:t xml:space="preserve">  维修(护)费</w:t>
            </w:r>
          </w:p>
        </w:tc>
        <w:tc>
          <w:tcPr>
            <w:tcW w:w="1220" w:type="dxa"/>
            <w:vAlign w:val="center"/>
          </w:tcPr>
          <w:p w14:paraId="2CBBDF2E">
            <w:pPr>
              <w:snapToGrid w:val="0"/>
              <w:jc w:val="right"/>
            </w:pPr>
            <w:r>
              <w:rPr>
                <w:rFonts w:ascii="宋体" w:hAnsi="宋体" w:cs="宋体"/>
                <w:color w:val="000000"/>
                <w:sz w:val="14"/>
              </w:rPr>
              <w:t>11,500.00</w:t>
            </w:r>
          </w:p>
        </w:tc>
        <w:tc>
          <w:tcPr>
            <w:tcW w:w="640" w:type="dxa"/>
            <w:vAlign w:val="center"/>
          </w:tcPr>
          <w:p w14:paraId="6B995FCB">
            <w:pPr>
              <w:snapToGrid w:val="0"/>
            </w:pPr>
            <w:r>
              <w:rPr>
                <w:rFonts w:ascii="宋体" w:hAnsi="宋体" w:cs="宋体"/>
                <w:color w:val="000000"/>
                <w:sz w:val="14"/>
              </w:rPr>
              <w:t>31011</w:t>
            </w:r>
          </w:p>
        </w:tc>
        <w:tc>
          <w:tcPr>
            <w:tcW w:w="2980" w:type="dxa"/>
            <w:vAlign w:val="center"/>
          </w:tcPr>
          <w:p w14:paraId="38C25693">
            <w:pPr>
              <w:snapToGrid w:val="0"/>
            </w:pPr>
            <w:r>
              <w:rPr>
                <w:rFonts w:ascii="宋体" w:hAnsi="宋体" w:cs="宋体"/>
                <w:color w:val="000000"/>
                <w:sz w:val="14"/>
              </w:rPr>
              <w:t xml:space="preserve">  地上附着物和青苗补偿</w:t>
            </w:r>
          </w:p>
        </w:tc>
        <w:tc>
          <w:tcPr>
            <w:tcW w:w="1218" w:type="dxa"/>
            <w:vAlign w:val="center"/>
          </w:tcPr>
          <w:p w14:paraId="3AFCF85E"/>
        </w:tc>
      </w:tr>
      <w:tr w14:paraId="3C892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E49AF5">
            <w:pPr>
              <w:snapToGrid w:val="0"/>
            </w:pPr>
            <w:r>
              <w:rPr>
                <w:rFonts w:ascii="宋体" w:hAnsi="宋体" w:cs="宋体"/>
                <w:color w:val="000000"/>
                <w:sz w:val="14"/>
              </w:rPr>
              <w:t>30199</w:t>
            </w:r>
          </w:p>
        </w:tc>
        <w:tc>
          <w:tcPr>
            <w:tcW w:w="2340" w:type="dxa"/>
            <w:vAlign w:val="center"/>
          </w:tcPr>
          <w:p w14:paraId="1CC40C0C">
            <w:pPr>
              <w:snapToGrid w:val="0"/>
            </w:pPr>
            <w:r>
              <w:rPr>
                <w:rFonts w:ascii="宋体" w:hAnsi="宋体" w:cs="宋体"/>
                <w:color w:val="000000"/>
                <w:sz w:val="14"/>
              </w:rPr>
              <w:t xml:space="preserve">  其他工资福利支出</w:t>
            </w:r>
          </w:p>
        </w:tc>
        <w:tc>
          <w:tcPr>
            <w:tcW w:w="1220" w:type="dxa"/>
            <w:vAlign w:val="center"/>
          </w:tcPr>
          <w:p w14:paraId="148F3A6D">
            <w:pPr>
              <w:snapToGrid w:val="0"/>
              <w:jc w:val="right"/>
            </w:pPr>
            <w:r>
              <w:rPr>
                <w:rFonts w:ascii="宋体" w:hAnsi="宋体" w:cs="宋体"/>
                <w:color w:val="000000"/>
                <w:sz w:val="14"/>
              </w:rPr>
              <w:t>1,663,816.98</w:t>
            </w:r>
          </w:p>
        </w:tc>
        <w:tc>
          <w:tcPr>
            <w:tcW w:w="640" w:type="dxa"/>
            <w:vAlign w:val="center"/>
          </w:tcPr>
          <w:p w14:paraId="4C6B5EA6">
            <w:pPr>
              <w:snapToGrid w:val="0"/>
            </w:pPr>
            <w:r>
              <w:rPr>
                <w:rFonts w:ascii="宋体" w:hAnsi="宋体" w:cs="宋体"/>
                <w:color w:val="000000"/>
                <w:sz w:val="14"/>
              </w:rPr>
              <w:t>30214</w:t>
            </w:r>
          </w:p>
        </w:tc>
        <w:tc>
          <w:tcPr>
            <w:tcW w:w="2340" w:type="dxa"/>
            <w:vAlign w:val="center"/>
          </w:tcPr>
          <w:p w14:paraId="30D21EA9">
            <w:pPr>
              <w:snapToGrid w:val="0"/>
            </w:pPr>
            <w:r>
              <w:rPr>
                <w:rFonts w:ascii="宋体" w:hAnsi="宋体" w:cs="宋体"/>
                <w:color w:val="000000"/>
                <w:sz w:val="14"/>
              </w:rPr>
              <w:t xml:space="preserve">  租赁费</w:t>
            </w:r>
          </w:p>
        </w:tc>
        <w:tc>
          <w:tcPr>
            <w:tcW w:w="1220" w:type="dxa"/>
            <w:vAlign w:val="center"/>
          </w:tcPr>
          <w:p w14:paraId="6560B83C"/>
        </w:tc>
        <w:tc>
          <w:tcPr>
            <w:tcW w:w="640" w:type="dxa"/>
            <w:vAlign w:val="center"/>
          </w:tcPr>
          <w:p w14:paraId="4DA2D173">
            <w:pPr>
              <w:snapToGrid w:val="0"/>
            </w:pPr>
            <w:r>
              <w:rPr>
                <w:rFonts w:ascii="宋体" w:hAnsi="宋体" w:cs="宋体"/>
                <w:color w:val="000000"/>
                <w:sz w:val="14"/>
              </w:rPr>
              <w:t>31012</w:t>
            </w:r>
          </w:p>
        </w:tc>
        <w:tc>
          <w:tcPr>
            <w:tcW w:w="2980" w:type="dxa"/>
            <w:vAlign w:val="center"/>
          </w:tcPr>
          <w:p w14:paraId="6B2DCA97">
            <w:pPr>
              <w:snapToGrid w:val="0"/>
            </w:pPr>
            <w:r>
              <w:rPr>
                <w:rFonts w:ascii="宋体" w:hAnsi="宋体" w:cs="宋体"/>
                <w:color w:val="000000"/>
                <w:sz w:val="14"/>
              </w:rPr>
              <w:t xml:space="preserve">  拆迁补偿</w:t>
            </w:r>
          </w:p>
        </w:tc>
        <w:tc>
          <w:tcPr>
            <w:tcW w:w="1218" w:type="dxa"/>
            <w:vAlign w:val="center"/>
          </w:tcPr>
          <w:p w14:paraId="053D8E95"/>
        </w:tc>
      </w:tr>
      <w:tr w14:paraId="4E7F9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ED54FF">
            <w:pPr>
              <w:snapToGrid w:val="0"/>
            </w:pPr>
            <w:r>
              <w:rPr>
                <w:rFonts w:ascii="宋体" w:hAnsi="宋体" w:cs="宋体"/>
                <w:b/>
                <w:color w:val="000000"/>
                <w:sz w:val="14"/>
              </w:rPr>
              <w:t>303</w:t>
            </w:r>
          </w:p>
        </w:tc>
        <w:tc>
          <w:tcPr>
            <w:tcW w:w="2340" w:type="dxa"/>
            <w:vAlign w:val="center"/>
          </w:tcPr>
          <w:p w14:paraId="6CCFBC5F">
            <w:pPr>
              <w:snapToGrid w:val="0"/>
            </w:pPr>
            <w:r>
              <w:rPr>
                <w:rFonts w:ascii="宋体" w:hAnsi="宋体" w:cs="宋体"/>
                <w:b/>
                <w:color w:val="000000"/>
                <w:sz w:val="14"/>
              </w:rPr>
              <w:t>对个人和家庭的补助</w:t>
            </w:r>
          </w:p>
        </w:tc>
        <w:tc>
          <w:tcPr>
            <w:tcW w:w="1220" w:type="dxa"/>
            <w:vAlign w:val="center"/>
          </w:tcPr>
          <w:p w14:paraId="2BBD0C21"/>
        </w:tc>
        <w:tc>
          <w:tcPr>
            <w:tcW w:w="640" w:type="dxa"/>
            <w:vAlign w:val="center"/>
          </w:tcPr>
          <w:p w14:paraId="2B9FBBEF">
            <w:pPr>
              <w:snapToGrid w:val="0"/>
            </w:pPr>
            <w:r>
              <w:rPr>
                <w:rFonts w:ascii="宋体" w:hAnsi="宋体" w:cs="宋体"/>
                <w:color w:val="000000"/>
                <w:sz w:val="14"/>
              </w:rPr>
              <w:t>30215</w:t>
            </w:r>
          </w:p>
        </w:tc>
        <w:tc>
          <w:tcPr>
            <w:tcW w:w="2340" w:type="dxa"/>
            <w:vAlign w:val="center"/>
          </w:tcPr>
          <w:p w14:paraId="52C7E73A">
            <w:pPr>
              <w:snapToGrid w:val="0"/>
            </w:pPr>
            <w:r>
              <w:rPr>
                <w:rFonts w:ascii="宋体" w:hAnsi="宋体" w:cs="宋体"/>
                <w:color w:val="000000"/>
                <w:sz w:val="14"/>
              </w:rPr>
              <w:t xml:space="preserve">  会议费</w:t>
            </w:r>
          </w:p>
        </w:tc>
        <w:tc>
          <w:tcPr>
            <w:tcW w:w="1220" w:type="dxa"/>
            <w:vAlign w:val="center"/>
          </w:tcPr>
          <w:p w14:paraId="22730BAB"/>
        </w:tc>
        <w:tc>
          <w:tcPr>
            <w:tcW w:w="640" w:type="dxa"/>
            <w:vAlign w:val="center"/>
          </w:tcPr>
          <w:p w14:paraId="1BEB1605">
            <w:pPr>
              <w:snapToGrid w:val="0"/>
            </w:pPr>
            <w:r>
              <w:rPr>
                <w:rFonts w:ascii="宋体" w:hAnsi="宋体" w:cs="宋体"/>
                <w:color w:val="000000"/>
                <w:sz w:val="14"/>
              </w:rPr>
              <w:t>31013</w:t>
            </w:r>
          </w:p>
        </w:tc>
        <w:tc>
          <w:tcPr>
            <w:tcW w:w="2980" w:type="dxa"/>
            <w:vAlign w:val="center"/>
          </w:tcPr>
          <w:p w14:paraId="3E3DA9CE">
            <w:pPr>
              <w:snapToGrid w:val="0"/>
            </w:pPr>
            <w:r>
              <w:rPr>
                <w:rFonts w:ascii="宋体" w:hAnsi="宋体" w:cs="宋体"/>
                <w:color w:val="000000"/>
                <w:sz w:val="14"/>
              </w:rPr>
              <w:t xml:space="preserve">  公务用车购置</w:t>
            </w:r>
          </w:p>
        </w:tc>
        <w:tc>
          <w:tcPr>
            <w:tcW w:w="1218" w:type="dxa"/>
            <w:vAlign w:val="center"/>
          </w:tcPr>
          <w:p w14:paraId="6F9BFF39"/>
        </w:tc>
      </w:tr>
      <w:tr w14:paraId="16C0C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D929EF">
            <w:pPr>
              <w:snapToGrid w:val="0"/>
            </w:pPr>
            <w:r>
              <w:rPr>
                <w:rFonts w:ascii="宋体" w:hAnsi="宋体" w:cs="宋体"/>
                <w:color w:val="000000"/>
                <w:sz w:val="14"/>
              </w:rPr>
              <w:t>30301</w:t>
            </w:r>
          </w:p>
        </w:tc>
        <w:tc>
          <w:tcPr>
            <w:tcW w:w="2340" w:type="dxa"/>
            <w:vAlign w:val="center"/>
          </w:tcPr>
          <w:p w14:paraId="33A2C085">
            <w:pPr>
              <w:snapToGrid w:val="0"/>
            </w:pPr>
            <w:r>
              <w:rPr>
                <w:rFonts w:ascii="宋体" w:hAnsi="宋体" w:cs="宋体"/>
                <w:color w:val="000000"/>
                <w:sz w:val="14"/>
              </w:rPr>
              <w:t xml:space="preserve">  离休费</w:t>
            </w:r>
          </w:p>
        </w:tc>
        <w:tc>
          <w:tcPr>
            <w:tcW w:w="1220" w:type="dxa"/>
            <w:vAlign w:val="center"/>
          </w:tcPr>
          <w:p w14:paraId="50CB4C56"/>
        </w:tc>
        <w:tc>
          <w:tcPr>
            <w:tcW w:w="640" w:type="dxa"/>
            <w:vAlign w:val="center"/>
          </w:tcPr>
          <w:p w14:paraId="371A0D0A">
            <w:pPr>
              <w:snapToGrid w:val="0"/>
            </w:pPr>
            <w:r>
              <w:rPr>
                <w:rFonts w:ascii="宋体" w:hAnsi="宋体" w:cs="宋体"/>
                <w:color w:val="000000"/>
                <w:sz w:val="14"/>
              </w:rPr>
              <w:t>30216</w:t>
            </w:r>
          </w:p>
        </w:tc>
        <w:tc>
          <w:tcPr>
            <w:tcW w:w="2340" w:type="dxa"/>
            <w:vAlign w:val="center"/>
          </w:tcPr>
          <w:p w14:paraId="2C3CABE2">
            <w:pPr>
              <w:snapToGrid w:val="0"/>
            </w:pPr>
            <w:r>
              <w:rPr>
                <w:rFonts w:ascii="宋体" w:hAnsi="宋体" w:cs="宋体"/>
                <w:color w:val="000000"/>
                <w:sz w:val="14"/>
              </w:rPr>
              <w:t xml:space="preserve">  培训费</w:t>
            </w:r>
          </w:p>
        </w:tc>
        <w:tc>
          <w:tcPr>
            <w:tcW w:w="1220" w:type="dxa"/>
            <w:vAlign w:val="center"/>
          </w:tcPr>
          <w:p w14:paraId="55AB4D64">
            <w:pPr>
              <w:snapToGrid w:val="0"/>
              <w:jc w:val="right"/>
            </w:pPr>
            <w:r>
              <w:rPr>
                <w:rFonts w:ascii="宋体" w:hAnsi="宋体" w:cs="宋体"/>
                <w:color w:val="000000"/>
                <w:sz w:val="14"/>
              </w:rPr>
              <w:t>4,600.00</w:t>
            </w:r>
          </w:p>
        </w:tc>
        <w:tc>
          <w:tcPr>
            <w:tcW w:w="640" w:type="dxa"/>
            <w:vAlign w:val="center"/>
          </w:tcPr>
          <w:p w14:paraId="74AA4620">
            <w:pPr>
              <w:snapToGrid w:val="0"/>
            </w:pPr>
            <w:r>
              <w:rPr>
                <w:rFonts w:ascii="宋体" w:hAnsi="宋体" w:cs="宋体"/>
                <w:color w:val="000000"/>
                <w:sz w:val="14"/>
              </w:rPr>
              <w:t>31019</w:t>
            </w:r>
          </w:p>
        </w:tc>
        <w:tc>
          <w:tcPr>
            <w:tcW w:w="2980" w:type="dxa"/>
            <w:vAlign w:val="center"/>
          </w:tcPr>
          <w:p w14:paraId="166037F9">
            <w:pPr>
              <w:snapToGrid w:val="0"/>
            </w:pPr>
            <w:r>
              <w:rPr>
                <w:rFonts w:ascii="宋体" w:hAnsi="宋体" w:cs="宋体"/>
                <w:color w:val="000000"/>
                <w:sz w:val="14"/>
              </w:rPr>
              <w:t xml:space="preserve">  其他交通工具购置</w:t>
            </w:r>
          </w:p>
        </w:tc>
        <w:tc>
          <w:tcPr>
            <w:tcW w:w="1218" w:type="dxa"/>
            <w:vAlign w:val="center"/>
          </w:tcPr>
          <w:p w14:paraId="513392DB"/>
        </w:tc>
      </w:tr>
      <w:tr w14:paraId="2BC23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979C42">
            <w:pPr>
              <w:snapToGrid w:val="0"/>
            </w:pPr>
            <w:r>
              <w:rPr>
                <w:rFonts w:ascii="宋体" w:hAnsi="宋体" w:cs="宋体"/>
                <w:color w:val="000000"/>
                <w:sz w:val="14"/>
              </w:rPr>
              <w:t>30302</w:t>
            </w:r>
          </w:p>
        </w:tc>
        <w:tc>
          <w:tcPr>
            <w:tcW w:w="2340" w:type="dxa"/>
            <w:vAlign w:val="center"/>
          </w:tcPr>
          <w:p w14:paraId="44CD5A20">
            <w:pPr>
              <w:snapToGrid w:val="0"/>
            </w:pPr>
            <w:r>
              <w:rPr>
                <w:rFonts w:ascii="宋体" w:hAnsi="宋体" w:cs="宋体"/>
                <w:color w:val="000000"/>
                <w:sz w:val="14"/>
              </w:rPr>
              <w:t xml:space="preserve">  退休费</w:t>
            </w:r>
          </w:p>
        </w:tc>
        <w:tc>
          <w:tcPr>
            <w:tcW w:w="1220" w:type="dxa"/>
            <w:vAlign w:val="center"/>
          </w:tcPr>
          <w:p w14:paraId="10F7953F"/>
        </w:tc>
        <w:tc>
          <w:tcPr>
            <w:tcW w:w="640" w:type="dxa"/>
            <w:vAlign w:val="center"/>
          </w:tcPr>
          <w:p w14:paraId="7627BB68">
            <w:pPr>
              <w:snapToGrid w:val="0"/>
            </w:pPr>
            <w:r>
              <w:rPr>
                <w:rFonts w:ascii="宋体" w:hAnsi="宋体" w:cs="宋体"/>
                <w:color w:val="000000"/>
                <w:sz w:val="14"/>
              </w:rPr>
              <w:t>30217</w:t>
            </w:r>
          </w:p>
        </w:tc>
        <w:tc>
          <w:tcPr>
            <w:tcW w:w="2340" w:type="dxa"/>
            <w:vAlign w:val="center"/>
          </w:tcPr>
          <w:p w14:paraId="73059883">
            <w:pPr>
              <w:snapToGrid w:val="0"/>
            </w:pPr>
            <w:r>
              <w:rPr>
                <w:rFonts w:ascii="宋体" w:hAnsi="宋体" w:cs="宋体"/>
                <w:color w:val="000000"/>
                <w:sz w:val="14"/>
              </w:rPr>
              <w:t xml:space="preserve">  公务接待费</w:t>
            </w:r>
          </w:p>
        </w:tc>
        <w:tc>
          <w:tcPr>
            <w:tcW w:w="1220" w:type="dxa"/>
            <w:vAlign w:val="center"/>
          </w:tcPr>
          <w:p w14:paraId="07AF8E2E"/>
        </w:tc>
        <w:tc>
          <w:tcPr>
            <w:tcW w:w="640" w:type="dxa"/>
            <w:vAlign w:val="center"/>
          </w:tcPr>
          <w:p w14:paraId="632EF462">
            <w:pPr>
              <w:snapToGrid w:val="0"/>
            </w:pPr>
            <w:r>
              <w:rPr>
                <w:rFonts w:ascii="宋体" w:hAnsi="宋体" w:cs="宋体"/>
                <w:color w:val="000000"/>
                <w:sz w:val="14"/>
              </w:rPr>
              <w:t>31021</w:t>
            </w:r>
          </w:p>
        </w:tc>
        <w:tc>
          <w:tcPr>
            <w:tcW w:w="2980" w:type="dxa"/>
            <w:vAlign w:val="center"/>
          </w:tcPr>
          <w:p w14:paraId="0AEF2E8C">
            <w:pPr>
              <w:snapToGrid w:val="0"/>
            </w:pPr>
            <w:r>
              <w:rPr>
                <w:rFonts w:ascii="宋体" w:hAnsi="宋体" w:cs="宋体"/>
                <w:color w:val="000000"/>
                <w:sz w:val="14"/>
              </w:rPr>
              <w:t xml:space="preserve">  文物和陈列品购置</w:t>
            </w:r>
          </w:p>
        </w:tc>
        <w:tc>
          <w:tcPr>
            <w:tcW w:w="1218" w:type="dxa"/>
            <w:vAlign w:val="center"/>
          </w:tcPr>
          <w:p w14:paraId="326057F4"/>
        </w:tc>
      </w:tr>
      <w:tr w14:paraId="320FD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C7BFF3">
            <w:pPr>
              <w:snapToGrid w:val="0"/>
            </w:pPr>
            <w:r>
              <w:rPr>
                <w:rFonts w:ascii="宋体" w:hAnsi="宋体" w:cs="宋体"/>
                <w:color w:val="000000"/>
                <w:sz w:val="14"/>
              </w:rPr>
              <w:t>30303</w:t>
            </w:r>
          </w:p>
        </w:tc>
        <w:tc>
          <w:tcPr>
            <w:tcW w:w="2340" w:type="dxa"/>
            <w:vAlign w:val="center"/>
          </w:tcPr>
          <w:p w14:paraId="619C3156">
            <w:pPr>
              <w:snapToGrid w:val="0"/>
            </w:pPr>
            <w:r>
              <w:rPr>
                <w:rFonts w:ascii="宋体" w:hAnsi="宋体" w:cs="宋体"/>
                <w:color w:val="000000"/>
                <w:sz w:val="14"/>
              </w:rPr>
              <w:t xml:space="preserve">  退职（役）费</w:t>
            </w:r>
          </w:p>
        </w:tc>
        <w:tc>
          <w:tcPr>
            <w:tcW w:w="1220" w:type="dxa"/>
            <w:vAlign w:val="center"/>
          </w:tcPr>
          <w:p w14:paraId="1EC6B55C"/>
        </w:tc>
        <w:tc>
          <w:tcPr>
            <w:tcW w:w="640" w:type="dxa"/>
            <w:vAlign w:val="center"/>
          </w:tcPr>
          <w:p w14:paraId="7CF717BF">
            <w:pPr>
              <w:snapToGrid w:val="0"/>
            </w:pPr>
            <w:r>
              <w:rPr>
                <w:rFonts w:ascii="宋体" w:hAnsi="宋体" w:cs="宋体"/>
                <w:color w:val="000000"/>
                <w:sz w:val="14"/>
              </w:rPr>
              <w:t>30218</w:t>
            </w:r>
          </w:p>
        </w:tc>
        <w:tc>
          <w:tcPr>
            <w:tcW w:w="2340" w:type="dxa"/>
            <w:vAlign w:val="center"/>
          </w:tcPr>
          <w:p w14:paraId="2F657CFF">
            <w:pPr>
              <w:snapToGrid w:val="0"/>
            </w:pPr>
            <w:r>
              <w:rPr>
                <w:rFonts w:ascii="宋体" w:hAnsi="宋体" w:cs="宋体"/>
                <w:color w:val="000000"/>
                <w:sz w:val="14"/>
              </w:rPr>
              <w:t xml:space="preserve">  专用材料费</w:t>
            </w:r>
          </w:p>
        </w:tc>
        <w:tc>
          <w:tcPr>
            <w:tcW w:w="1220" w:type="dxa"/>
            <w:vAlign w:val="center"/>
          </w:tcPr>
          <w:p w14:paraId="193D1263"/>
        </w:tc>
        <w:tc>
          <w:tcPr>
            <w:tcW w:w="640" w:type="dxa"/>
            <w:vAlign w:val="center"/>
          </w:tcPr>
          <w:p w14:paraId="184150BA">
            <w:pPr>
              <w:snapToGrid w:val="0"/>
            </w:pPr>
            <w:r>
              <w:rPr>
                <w:rFonts w:ascii="宋体" w:hAnsi="宋体" w:cs="宋体"/>
                <w:color w:val="000000"/>
                <w:sz w:val="14"/>
              </w:rPr>
              <w:t>31022</w:t>
            </w:r>
          </w:p>
        </w:tc>
        <w:tc>
          <w:tcPr>
            <w:tcW w:w="2980" w:type="dxa"/>
            <w:vAlign w:val="center"/>
          </w:tcPr>
          <w:p w14:paraId="31D3548E">
            <w:pPr>
              <w:snapToGrid w:val="0"/>
            </w:pPr>
            <w:r>
              <w:rPr>
                <w:rFonts w:ascii="宋体" w:hAnsi="宋体" w:cs="宋体"/>
                <w:color w:val="000000"/>
                <w:sz w:val="14"/>
              </w:rPr>
              <w:t xml:space="preserve">  无形资产购置</w:t>
            </w:r>
          </w:p>
        </w:tc>
        <w:tc>
          <w:tcPr>
            <w:tcW w:w="1218" w:type="dxa"/>
            <w:vAlign w:val="center"/>
          </w:tcPr>
          <w:p w14:paraId="2C1E0333"/>
        </w:tc>
      </w:tr>
      <w:tr w14:paraId="4EC36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179B14">
            <w:pPr>
              <w:snapToGrid w:val="0"/>
            </w:pPr>
            <w:r>
              <w:rPr>
                <w:rFonts w:ascii="宋体" w:hAnsi="宋体" w:cs="宋体"/>
                <w:color w:val="000000"/>
                <w:sz w:val="14"/>
              </w:rPr>
              <w:t>30304</w:t>
            </w:r>
          </w:p>
        </w:tc>
        <w:tc>
          <w:tcPr>
            <w:tcW w:w="2340" w:type="dxa"/>
            <w:vAlign w:val="center"/>
          </w:tcPr>
          <w:p w14:paraId="42951BCA">
            <w:pPr>
              <w:snapToGrid w:val="0"/>
            </w:pPr>
            <w:r>
              <w:rPr>
                <w:rFonts w:ascii="宋体" w:hAnsi="宋体" w:cs="宋体"/>
                <w:color w:val="000000"/>
                <w:sz w:val="14"/>
              </w:rPr>
              <w:t xml:space="preserve">  抚恤金</w:t>
            </w:r>
          </w:p>
        </w:tc>
        <w:tc>
          <w:tcPr>
            <w:tcW w:w="1220" w:type="dxa"/>
            <w:vAlign w:val="center"/>
          </w:tcPr>
          <w:p w14:paraId="38BB7AB0"/>
        </w:tc>
        <w:tc>
          <w:tcPr>
            <w:tcW w:w="640" w:type="dxa"/>
            <w:vAlign w:val="center"/>
          </w:tcPr>
          <w:p w14:paraId="1C8CEF4E">
            <w:pPr>
              <w:snapToGrid w:val="0"/>
            </w:pPr>
            <w:r>
              <w:rPr>
                <w:rFonts w:ascii="宋体" w:hAnsi="宋体" w:cs="宋体"/>
                <w:color w:val="000000"/>
                <w:sz w:val="14"/>
              </w:rPr>
              <w:t>30224</w:t>
            </w:r>
          </w:p>
        </w:tc>
        <w:tc>
          <w:tcPr>
            <w:tcW w:w="2340" w:type="dxa"/>
            <w:vAlign w:val="center"/>
          </w:tcPr>
          <w:p w14:paraId="3A4E88CE">
            <w:pPr>
              <w:snapToGrid w:val="0"/>
            </w:pPr>
            <w:r>
              <w:rPr>
                <w:rFonts w:ascii="宋体" w:hAnsi="宋体" w:cs="宋体"/>
                <w:color w:val="000000"/>
                <w:sz w:val="14"/>
              </w:rPr>
              <w:t xml:space="preserve">  被装购置费</w:t>
            </w:r>
          </w:p>
        </w:tc>
        <w:tc>
          <w:tcPr>
            <w:tcW w:w="1220" w:type="dxa"/>
            <w:vAlign w:val="center"/>
          </w:tcPr>
          <w:p w14:paraId="38A708C6"/>
        </w:tc>
        <w:tc>
          <w:tcPr>
            <w:tcW w:w="640" w:type="dxa"/>
            <w:vAlign w:val="center"/>
          </w:tcPr>
          <w:p w14:paraId="0ED077F3">
            <w:pPr>
              <w:snapToGrid w:val="0"/>
            </w:pPr>
            <w:r>
              <w:rPr>
                <w:rFonts w:ascii="宋体" w:hAnsi="宋体" w:cs="宋体"/>
                <w:color w:val="000000"/>
                <w:sz w:val="14"/>
              </w:rPr>
              <w:t>31099</w:t>
            </w:r>
          </w:p>
        </w:tc>
        <w:tc>
          <w:tcPr>
            <w:tcW w:w="2980" w:type="dxa"/>
            <w:vAlign w:val="center"/>
          </w:tcPr>
          <w:p w14:paraId="48EADEF0">
            <w:pPr>
              <w:snapToGrid w:val="0"/>
            </w:pPr>
            <w:r>
              <w:rPr>
                <w:rFonts w:ascii="宋体" w:hAnsi="宋体" w:cs="宋体"/>
                <w:color w:val="000000"/>
                <w:sz w:val="14"/>
              </w:rPr>
              <w:t xml:space="preserve">  其他资本性支出</w:t>
            </w:r>
          </w:p>
        </w:tc>
        <w:tc>
          <w:tcPr>
            <w:tcW w:w="1218" w:type="dxa"/>
            <w:vAlign w:val="center"/>
          </w:tcPr>
          <w:p w14:paraId="45429657"/>
        </w:tc>
      </w:tr>
      <w:tr w14:paraId="09109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74D61E">
            <w:pPr>
              <w:snapToGrid w:val="0"/>
            </w:pPr>
            <w:r>
              <w:rPr>
                <w:rFonts w:ascii="宋体" w:hAnsi="宋体" w:cs="宋体"/>
                <w:color w:val="000000"/>
                <w:sz w:val="14"/>
              </w:rPr>
              <w:t>30305</w:t>
            </w:r>
          </w:p>
        </w:tc>
        <w:tc>
          <w:tcPr>
            <w:tcW w:w="2340" w:type="dxa"/>
            <w:vAlign w:val="center"/>
          </w:tcPr>
          <w:p w14:paraId="73FF836E">
            <w:pPr>
              <w:snapToGrid w:val="0"/>
            </w:pPr>
            <w:r>
              <w:rPr>
                <w:rFonts w:ascii="宋体" w:hAnsi="宋体" w:cs="宋体"/>
                <w:color w:val="000000"/>
                <w:sz w:val="14"/>
              </w:rPr>
              <w:t xml:space="preserve">  生活补助</w:t>
            </w:r>
          </w:p>
        </w:tc>
        <w:tc>
          <w:tcPr>
            <w:tcW w:w="1220" w:type="dxa"/>
            <w:vAlign w:val="center"/>
          </w:tcPr>
          <w:p w14:paraId="42BEE307"/>
        </w:tc>
        <w:tc>
          <w:tcPr>
            <w:tcW w:w="640" w:type="dxa"/>
            <w:vAlign w:val="center"/>
          </w:tcPr>
          <w:p w14:paraId="33681169">
            <w:pPr>
              <w:snapToGrid w:val="0"/>
            </w:pPr>
            <w:r>
              <w:rPr>
                <w:rFonts w:ascii="宋体" w:hAnsi="宋体" w:cs="宋体"/>
                <w:color w:val="000000"/>
                <w:sz w:val="14"/>
              </w:rPr>
              <w:t>30225</w:t>
            </w:r>
          </w:p>
        </w:tc>
        <w:tc>
          <w:tcPr>
            <w:tcW w:w="2340" w:type="dxa"/>
            <w:vAlign w:val="center"/>
          </w:tcPr>
          <w:p w14:paraId="3239DEE9">
            <w:pPr>
              <w:snapToGrid w:val="0"/>
            </w:pPr>
            <w:r>
              <w:rPr>
                <w:rFonts w:ascii="宋体" w:hAnsi="宋体" w:cs="宋体"/>
                <w:color w:val="000000"/>
                <w:sz w:val="14"/>
              </w:rPr>
              <w:t xml:space="preserve">  专用燃料费</w:t>
            </w:r>
          </w:p>
        </w:tc>
        <w:tc>
          <w:tcPr>
            <w:tcW w:w="1220" w:type="dxa"/>
            <w:vAlign w:val="center"/>
          </w:tcPr>
          <w:p w14:paraId="266F7959"/>
        </w:tc>
        <w:tc>
          <w:tcPr>
            <w:tcW w:w="640" w:type="dxa"/>
            <w:vAlign w:val="center"/>
          </w:tcPr>
          <w:p w14:paraId="4C99D167">
            <w:pPr>
              <w:snapToGrid w:val="0"/>
            </w:pPr>
            <w:r>
              <w:rPr>
                <w:rFonts w:ascii="宋体" w:hAnsi="宋体" w:cs="宋体"/>
                <w:b/>
                <w:color w:val="000000"/>
                <w:sz w:val="14"/>
              </w:rPr>
              <w:t>312</w:t>
            </w:r>
          </w:p>
        </w:tc>
        <w:tc>
          <w:tcPr>
            <w:tcW w:w="2980" w:type="dxa"/>
            <w:vAlign w:val="center"/>
          </w:tcPr>
          <w:p w14:paraId="52889527">
            <w:pPr>
              <w:snapToGrid w:val="0"/>
            </w:pPr>
            <w:r>
              <w:rPr>
                <w:rFonts w:ascii="宋体" w:hAnsi="宋体" w:cs="宋体"/>
                <w:b/>
                <w:color w:val="000000"/>
                <w:sz w:val="14"/>
              </w:rPr>
              <w:t>对企业补助</w:t>
            </w:r>
          </w:p>
        </w:tc>
        <w:tc>
          <w:tcPr>
            <w:tcW w:w="1218" w:type="dxa"/>
            <w:vAlign w:val="center"/>
          </w:tcPr>
          <w:p w14:paraId="1DDC256F"/>
        </w:tc>
      </w:tr>
      <w:tr w14:paraId="3A0F9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9B623B">
            <w:pPr>
              <w:snapToGrid w:val="0"/>
            </w:pPr>
            <w:r>
              <w:rPr>
                <w:rFonts w:ascii="宋体" w:hAnsi="宋体" w:cs="宋体"/>
                <w:color w:val="000000"/>
                <w:sz w:val="14"/>
              </w:rPr>
              <w:t>30306</w:t>
            </w:r>
          </w:p>
        </w:tc>
        <w:tc>
          <w:tcPr>
            <w:tcW w:w="2340" w:type="dxa"/>
            <w:vAlign w:val="center"/>
          </w:tcPr>
          <w:p w14:paraId="25970A87">
            <w:pPr>
              <w:snapToGrid w:val="0"/>
            </w:pPr>
            <w:r>
              <w:rPr>
                <w:rFonts w:ascii="宋体" w:hAnsi="宋体" w:cs="宋体"/>
                <w:color w:val="000000"/>
                <w:sz w:val="14"/>
              </w:rPr>
              <w:t xml:space="preserve">  救济费</w:t>
            </w:r>
          </w:p>
        </w:tc>
        <w:tc>
          <w:tcPr>
            <w:tcW w:w="1220" w:type="dxa"/>
            <w:vAlign w:val="center"/>
          </w:tcPr>
          <w:p w14:paraId="04E0DACC"/>
        </w:tc>
        <w:tc>
          <w:tcPr>
            <w:tcW w:w="640" w:type="dxa"/>
            <w:vAlign w:val="center"/>
          </w:tcPr>
          <w:p w14:paraId="0978F585">
            <w:pPr>
              <w:snapToGrid w:val="0"/>
            </w:pPr>
            <w:r>
              <w:rPr>
                <w:rFonts w:ascii="宋体" w:hAnsi="宋体" w:cs="宋体"/>
                <w:color w:val="000000"/>
                <w:sz w:val="14"/>
              </w:rPr>
              <w:t>30226</w:t>
            </w:r>
          </w:p>
        </w:tc>
        <w:tc>
          <w:tcPr>
            <w:tcW w:w="2340" w:type="dxa"/>
            <w:vAlign w:val="center"/>
          </w:tcPr>
          <w:p w14:paraId="5E424254">
            <w:pPr>
              <w:snapToGrid w:val="0"/>
            </w:pPr>
            <w:r>
              <w:rPr>
                <w:rFonts w:ascii="宋体" w:hAnsi="宋体" w:cs="宋体"/>
                <w:color w:val="000000"/>
                <w:sz w:val="14"/>
              </w:rPr>
              <w:t xml:space="preserve">  劳务费</w:t>
            </w:r>
          </w:p>
        </w:tc>
        <w:tc>
          <w:tcPr>
            <w:tcW w:w="1220" w:type="dxa"/>
            <w:vAlign w:val="center"/>
          </w:tcPr>
          <w:p w14:paraId="18B14C6D"/>
        </w:tc>
        <w:tc>
          <w:tcPr>
            <w:tcW w:w="640" w:type="dxa"/>
            <w:vAlign w:val="center"/>
          </w:tcPr>
          <w:p w14:paraId="054502E7">
            <w:pPr>
              <w:snapToGrid w:val="0"/>
            </w:pPr>
            <w:r>
              <w:rPr>
                <w:rFonts w:ascii="宋体" w:hAnsi="宋体" w:cs="宋体"/>
                <w:color w:val="000000"/>
                <w:sz w:val="14"/>
              </w:rPr>
              <w:t>31201</w:t>
            </w:r>
          </w:p>
        </w:tc>
        <w:tc>
          <w:tcPr>
            <w:tcW w:w="2980" w:type="dxa"/>
            <w:vAlign w:val="center"/>
          </w:tcPr>
          <w:p w14:paraId="68304CFD">
            <w:pPr>
              <w:snapToGrid w:val="0"/>
            </w:pPr>
            <w:r>
              <w:rPr>
                <w:rFonts w:ascii="宋体" w:hAnsi="宋体" w:cs="宋体"/>
                <w:color w:val="000000"/>
                <w:sz w:val="14"/>
              </w:rPr>
              <w:t xml:space="preserve">  资本金注入</w:t>
            </w:r>
          </w:p>
        </w:tc>
        <w:tc>
          <w:tcPr>
            <w:tcW w:w="1218" w:type="dxa"/>
            <w:vAlign w:val="center"/>
          </w:tcPr>
          <w:p w14:paraId="3E41ADA0"/>
        </w:tc>
      </w:tr>
      <w:tr w14:paraId="5F687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AE5D98">
            <w:pPr>
              <w:snapToGrid w:val="0"/>
            </w:pPr>
            <w:r>
              <w:rPr>
                <w:rFonts w:ascii="宋体" w:hAnsi="宋体" w:cs="宋体"/>
                <w:color w:val="000000"/>
                <w:sz w:val="14"/>
              </w:rPr>
              <w:t>30307</w:t>
            </w:r>
          </w:p>
        </w:tc>
        <w:tc>
          <w:tcPr>
            <w:tcW w:w="2340" w:type="dxa"/>
            <w:vAlign w:val="center"/>
          </w:tcPr>
          <w:p w14:paraId="08E3BD63">
            <w:pPr>
              <w:snapToGrid w:val="0"/>
            </w:pPr>
            <w:r>
              <w:rPr>
                <w:rFonts w:ascii="宋体" w:hAnsi="宋体" w:cs="宋体"/>
                <w:color w:val="000000"/>
                <w:sz w:val="14"/>
              </w:rPr>
              <w:t xml:space="preserve">  医疗费补助</w:t>
            </w:r>
          </w:p>
        </w:tc>
        <w:tc>
          <w:tcPr>
            <w:tcW w:w="1220" w:type="dxa"/>
            <w:vAlign w:val="center"/>
          </w:tcPr>
          <w:p w14:paraId="20C775A5"/>
        </w:tc>
        <w:tc>
          <w:tcPr>
            <w:tcW w:w="640" w:type="dxa"/>
            <w:vAlign w:val="center"/>
          </w:tcPr>
          <w:p w14:paraId="6760A6D5">
            <w:pPr>
              <w:snapToGrid w:val="0"/>
            </w:pPr>
            <w:r>
              <w:rPr>
                <w:rFonts w:ascii="宋体" w:hAnsi="宋体" w:cs="宋体"/>
                <w:color w:val="000000"/>
                <w:sz w:val="14"/>
              </w:rPr>
              <w:t>30227</w:t>
            </w:r>
          </w:p>
        </w:tc>
        <w:tc>
          <w:tcPr>
            <w:tcW w:w="2340" w:type="dxa"/>
            <w:vAlign w:val="center"/>
          </w:tcPr>
          <w:p w14:paraId="4488966E">
            <w:pPr>
              <w:snapToGrid w:val="0"/>
            </w:pPr>
            <w:r>
              <w:rPr>
                <w:rFonts w:ascii="宋体" w:hAnsi="宋体" w:cs="宋体"/>
                <w:color w:val="000000"/>
                <w:sz w:val="14"/>
              </w:rPr>
              <w:t xml:space="preserve">  委托业务费</w:t>
            </w:r>
          </w:p>
        </w:tc>
        <w:tc>
          <w:tcPr>
            <w:tcW w:w="1220" w:type="dxa"/>
            <w:vAlign w:val="center"/>
          </w:tcPr>
          <w:p w14:paraId="6173A5D9"/>
        </w:tc>
        <w:tc>
          <w:tcPr>
            <w:tcW w:w="640" w:type="dxa"/>
            <w:vAlign w:val="center"/>
          </w:tcPr>
          <w:p w14:paraId="1D497FC9">
            <w:pPr>
              <w:snapToGrid w:val="0"/>
            </w:pPr>
            <w:r>
              <w:rPr>
                <w:rFonts w:ascii="宋体" w:hAnsi="宋体" w:cs="宋体"/>
                <w:color w:val="000000"/>
                <w:sz w:val="14"/>
              </w:rPr>
              <w:t>31203</w:t>
            </w:r>
          </w:p>
        </w:tc>
        <w:tc>
          <w:tcPr>
            <w:tcW w:w="2980" w:type="dxa"/>
            <w:vAlign w:val="center"/>
          </w:tcPr>
          <w:p w14:paraId="162CB8DE">
            <w:pPr>
              <w:snapToGrid w:val="0"/>
            </w:pPr>
            <w:r>
              <w:rPr>
                <w:rFonts w:ascii="宋体" w:hAnsi="宋体" w:cs="宋体"/>
                <w:color w:val="000000"/>
                <w:sz w:val="14"/>
              </w:rPr>
              <w:t xml:space="preserve">  政府投资基金股权投资</w:t>
            </w:r>
          </w:p>
        </w:tc>
        <w:tc>
          <w:tcPr>
            <w:tcW w:w="1218" w:type="dxa"/>
            <w:vAlign w:val="center"/>
          </w:tcPr>
          <w:p w14:paraId="64E46FD6"/>
        </w:tc>
      </w:tr>
      <w:tr w14:paraId="6F869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C8A010">
            <w:pPr>
              <w:snapToGrid w:val="0"/>
            </w:pPr>
            <w:r>
              <w:rPr>
                <w:rFonts w:ascii="宋体" w:hAnsi="宋体" w:cs="宋体"/>
                <w:color w:val="000000"/>
                <w:sz w:val="14"/>
              </w:rPr>
              <w:t>30308</w:t>
            </w:r>
          </w:p>
        </w:tc>
        <w:tc>
          <w:tcPr>
            <w:tcW w:w="2340" w:type="dxa"/>
            <w:vAlign w:val="center"/>
          </w:tcPr>
          <w:p w14:paraId="69AFBC07">
            <w:pPr>
              <w:snapToGrid w:val="0"/>
            </w:pPr>
            <w:r>
              <w:rPr>
                <w:rFonts w:ascii="宋体" w:hAnsi="宋体" w:cs="宋体"/>
                <w:color w:val="000000"/>
                <w:sz w:val="14"/>
              </w:rPr>
              <w:t xml:space="preserve">  助学金</w:t>
            </w:r>
          </w:p>
        </w:tc>
        <w:tc>
          <w:tcPr>
            <w:tcW w:w="1220" w:type="dxa"/>
            <w:vAlign w:val="center"/>
          </w:tcPr>
          <w:p w14:paraId="3BF9EFCF"/>
        </w:tc>
        <w:tc>
          <w:tcPr>
            <w:tcW w:w="640" w:type="dxa"/>
            <w:vAlign w:val="center"/>
          </w:tcPr>
          <w:p w14:paraId="717F742C">
            <w:pPr>
              <w:snapToGrid w:val="0"/>
            </w:pPr>
            <w:r>
              <w:rPr>
                <w:rFonts w:ascii="宋体" w:hAnsi="宋体" w:cs="宋体"/>
                <w:color w:val="000000"/>
                <w:sz w:val="14"/>
              </w:rPr>
              <w:t>30228</w:t>
            </w:r>
          </w:p>
        </w:tc>
        <w:tc>
          <w:tcPr>
            <w:tcW w:w="2340" w:type="dxa"/>
            <w:vAlign w:val="center"/>
          </w:tcPr>
          <w:p w14:paraId="797137F7">
            <w:pPr>
              <w:snapToGrid w:val="0"/>
            </w:pPr>
            <w:r>
              <w:rPr>
                <w:rFonts w:ascii="宋体" w:hAnsi="宋体" w:cs="宋体"/>
                <w:color w:val="000000"/>
                <w:sz w:val="14"/>
              </w:rPr>
              <w:t xml:space="preserve">  工会经费</w:t>
            </w:r>
          </w:p>
        </w:tc>
        <w:tc>
          <w:tcPr>
            <w:tcW w:w="1220" w:type="dxa"/>
            <w:vAlign w:val="center"/>
          </w:tcPr>
          <w:p w14:paraId="6137D1C4">
            <w:pPr>
              <w:snapToGrid w:val="0"/>
              <w:jc w:val="right"/>
            </w:pPr>
            <w:r>
              <w:rPr>
                <w:rFonts w:ascii="宋体" w:hAnsi="宋体" w:cs="宋体"/>
                <w:color w:val="000000"/>
                <w:sz w:val="14"/>
              </w:rPr>
              <w:t>27,216.00</w:t>
            </w:r>
          </w:p>
        </w:tc>
        <w:tc>
          <w:tcPr>
            <w:tcW w:w="640" w:type="dxa"/>
            <w:vAlign w:val="center"/>
          </w:tcPr>
          <w:p w14:paraId="1B27C714">
            <w:pPr>
              <w:snapToGrid w:val="0"/>
            </w:pPr>
            <w:r>
              <w:rPr>
                <w:rFonts w:ascii="宋体" w:hAnsi="宋体" w:cs="宋体"/>
                <w:color w:val="000000"/>
                <w:sz w:val="14"/>
              </w:rPr>
              <w:t>31204</w:t>
            </w:r>
          </w:p>
        </w:tc>
        <w:tc>
          <w:tcPr>
            <w:tcW w:w="2980" w:type="dxa"/>
            <w:vAlign w:val="center"/>
          </w:tcPr>
          <w:p w14:paraId="40B7811E">
            <w:pPr>
              <w:snapToGrid w:val="0"/>
            </w:pPr>
            <w:r>
              <w:rPr>
                <w:rFonts w:ascii="宋体" w:hAnsi="宋体" w:cs="宋体"/>
                <w:color w:val="000000"/>
                <w:sz w:val="14"/>
              </w:rPr>
              <w:t xml:space="preserve">  费用补贴</w:t>
            </w:r>
          </w:p>
        </w:tc>
        <w:tc>
          <w:tcPr>
            <w:tcW w:w="1218" w:type="dxa"/>
            <w:vAlign w:val="center"/>
          </w:tcPr>
          <w:p w14:paraId="71AA2692"/>
        </w:tc>
      </w:tr>
      <w:tr w14:paraId="06FD9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1EEC29">
            <w:pPr>
              <w:snapToGrid w:val="0"/>
            </w:pPr>
            <w:r>
              <w:rPr>
                <w:rFonts w:ascii="宋体" w:hAnsi="宋体" w:cs="宋体"/>
                <w:color w:val="000000"/>
                <w:sz w:val="14"/>
              </w:rPr>
              <w:t>30309</w:t>
            </w:r>
          </w:p>
        </w:tc>
        <w:tc>
          <w:tcPr>
            <w:tcW w:w="2340" w:type="dxa"/>
            <w:vAlign w:val="center"/>
          </w:tcPr>
          <w:p w14:paraId="7A4F0393">
            <w:pPr>
              <w:snapToGrid w:val="0"/>
            </w:pPr>
            <w:r>
              <w:rPr>
                <w:rFonts w:ascii="宋体" w:hAnsi="宋体" w:cs="宋体"/>
                <w:color w:val="000000"/>
                <w:sz w:val="14"/>
              </w:rPr>
              <w:t xml:space="preserve">  奖励金</w:t>
            </w:r>
          </w:p>
        </w:tc>
        <w:tc>
          <w:tcPr>
            <w:tcW w:w="1220" w:type="dxa"/>
            <w:vAlign w:val="center"/>
          </w:tcPr>
          <w:p w14:paraId="776C6FA3"/>
        </w:tc>
        <w:tc>
          <w:tcPr>
            <w:tcW w:w="640" w:type="dxa"/>
            <w:vAlign w:val="center"/>
          </w:tcPr>
          <w:p w14:paraId="68EF55EC">
            <w:pPr>
              <w:snapToGrid w:val="0"/>
            </w:pPr>
            <w:r>
              <w:rPr>
                <w:rFonts w:ascii="宋体" w:hAnsi="宋体" w:cs="宋体"/>
                <w:color w:val="000000"/>
                <w:sz w:val="14"/>
              </w:rPr>
              <w:t>30229</w:t>
            </w:r>
          </w:p>
        </w:tc>
        <w:tc>
          <w:tcPr>
            <w:tcW w:w="2340" w:type="dxa"/>
            <w:vAlign w:val="center"/>
          </w:tcPr>
          <w:p w14:paraId="3EEBCD2A">
            <w:pPr>
              <w:snapToGrid w:val="0"/>
            </w:pPr>
            <w:r>
              <w:rPr>
                <w:rFonts w:ascii="宋体" w:hAnsi="宋体" w:cs="宋体"/>
                <w:color w:val="000000"/>
                <w:sz w:val="14"/>
              </w:rPr>
              <w:t xml:space="preserve">  福利费</w:t>
            </w:r>
          </w:p>
        </w:tc>
        <w:tc>
          <w:tcPr>
            <w:tcW w:w="1220" w:type="dxa"/>
            <w:vAlign w:val="center"/>
          </w:tcPr>
          <w:p w14:paraId="2EF4CD84">
            <w:pPr>
              <w:snapToGrid w:val="0"/>
              <w:jc w:val="right"/>
            </w:pPr>
            <w:r>
              <w:rPr>
                <w:rFonts w:ascii="宋体" w:hAnsi="宋体" w:cs="宋体"/>
                <w:color w:val="000000"/>
                <w:sz w:val="14"/>
              </w:rPr>
              <w:t>18,400.00</w:t>
            </w:r>
          </w:p>
        </w:tc>
        <w:tc>
          <w:tcPr>
            <w:tcW w:w="640" w:type="dxa"/>
            <w:vAlign w:val="center"/>
          </w:tcPr>
          <w:p w14:paraId="48728307">
            <w:pPr>
              <w:snapToGrid w:val="0"/>
            </w:pPr>
            <w:r>
              <w:rPr>
                <w:rFonts w:ascii="宋体" w:hAnsi="宋体" w:cs="宋体"/>
                <w:color w:val="000000"/>
                <w:sz w:val="14"/>
              </w:rPr>
              <w:t>31205</w:t>
            </w:r>
          </w:p>
        </w:tc>
        <w:tc>
          <w:tcPr>
            <w:tcW w:w="2980" w:type="dxa"/>
            <w:vAlign w:val="center"/>
          </w:tcPr>
          <w:p w14:paraId="3C0F9920">
            <w:pPr>
              <w:snapToGrid w:val="0"/>
            </w:pPr>
            <w:r>
              <w:rPr>
                <w:rFonts w:ascii="宋体" w:hAnsi="宋体" w:cs="宋体"/>
                <w:color w:val="000000"/>
                <w:sz w:val="14"/>
              </w:rPr>
              <w:t xml:space="preserve">  利息补贴</w:t>
            </w:r>
          </w:p>
        </w:tc>
        <w:tc>
          <w:tcPr>
            <w:tcW w:w="1218" w:type="dxa"/>
            <w:vAlign w:val="center"/>
          </w:tcPr>
          <w:p w14:paraId="0001DA17"/>
        </w:tc>
      </w:tr>
      <w:tr w14:paraId="1EA9B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5E9473">
            <w:pPr>
              <w:snapToGrid w:val="0"/>
            </w:pPr>
            <w:r>
              <w:rPr>
                <w:rFonts w:ascii="宋体" w:hAnsi="宋体" w:cs="宋体"/>
                <w:color w:val="000000"/>
                <w:sz w:val="14"/>
              </w:rPr>
              <w:t>30310</w:t>
            </w:r>
          </w:p>
        </w:tc>
        <w:tc>
          <w:tcPr>
            <w:tcW w:w="2340" w:type="dxa"/>
            <w:vAlign w:val="center"/>
          </w:tcPr>
          <w:p w14:paraId="3EE602BA">
            <w:pPr>
              <w:snapToGrid w:val="0"/>
            </w:pPr>
            <w:r>
              <w:rPr>
                <w:rFonts w:ascii="宋体" w:hAnsi="宋体" w:cs="宋体"/>
                <w:color w:val="000000"/>
                <w:sz w:val="14"/>
              </w:rPr>
              <w:t xml:space="preserve">  个人农业生产补贴</w:t>
            </w:r>
          </w:p>
        </w:tc>
        <w:tc>
          <w:tcPr>
            <w:tcW w:w="1220" w:type="dxa"/>
            <w:vAlign w:val="center"/>
          </w:tcPr>
          <w:p w14:paraId="7F04FC6E"/>
        </w:tc>
        <w:tc>
          <w:tcPr>
            <w:tcW w:w="640" w:type="dxa"/>
            <w:vAlign w:val="center"/>
          </w:tcPr>
          <w:p w14:paraId="7E73B43A">
            <w:pPr>
              <w:snapToGrid w:val="0"/>
            </w:pPr>
            <w:r>
              <w:rPr>
                <w:rFonts w:ascii="宋体" w:hAnsi="宋体" w:cs="宋体"/>
                <w:color w:val="000000"/>
                <w:sz w:val="14"/>
              </w:rPr>
              <w:t>30231</w:t>
            </w:r>
          </w:p>
        </w:tc>
        <w:tc>
          <w:tcPr>
            <w:tcW w:w="2340" w:type="dxa"/>
            <w:vAlign w:val="center"/>
          </w:tcPr>
          <w:p w14:paraId="28D0B7FC">
            <w:pPr>
              <w:snapToGrid w:val="0"/>
            </w:pPr>
            <w:r>
              <w:rPr>
                <w:rFonts w:ascii="宋体" w:hAnsi="宋体" w:cs="宋体"/>
                <w:color w:val="000000"/>
                <w:sz w:val="14"/>
              </w:rPr>
              <w:t xml:space="preserve">  公务用车运行维护费</w:t>
            </w:r>
          </w:p>
        </w:tc>
        <w:tc>
          <w:tcPr>
            <w:tcW w:w="1220" w:type="dxa"/>
            <w:vAlign w:val="center"/>
          </w:tcPr>
          <w:p w14:paraId="4B296AD3">
            <w:pPr>
              <w:snapToGrid w:val="0"/>
              <w:jc w:val="right"/>
            </w:pPr>
            <w:r>
              <w:rPr>
                <w:rFonts w:ascii="宋体" w:hAnsi="宋体" w:cs="宋体"/>
                <w:color w:val="000000"/>
                <w:sz w:val="14"/>
              </w:rPr>
              <w:t>15,000.00</w:t>
            </w:r>
          </w:p>
        </w:tc>
        <w:tc>
          <w:tcPr>
            <w:tcW w:w="640" w:type="dxa"/>
            <w:vAlign w:val="center"/>
          </w:tcPr>
          <w:p w14:paraId="5B6AE0A7">
            <w:pPr>
              <w:snapToGrid w:val="0"/>
            </w:pPr>
            <w:r>
              <w:rPr>
                <w:rFonts w:ascii="宋体" w:hAnsi="宋体" w:cs="宋体"/>
                <w:color w:val="000000"/>
                <w:sz w:val="14"/>
              </w:rPr>
              <w:t>31206</w:t>
            </w:r>
          </w:p>
        </w:tc>
        <w:tc>
          <w:tcPr>
            <w:tcW w:w="2980" w:type="dxa"/>
            <w:vAlign w:val="center"/>
          </w:tcPr>
          <w:p w14:paraId="61CEF838">
            <w:pPr>
              <w:snapToGrid w:val="0"/>
            </w:pPr>
            <w:r>
              <w:rPr>
                <w:rFonts w:ascii="宋体" w:hAnsi="宋体" w:cs="宋体"/>
                <w:color w:val="000000"/>
                <w:sz w:val="14"/>
              </w:rPr>
              <w:t xml:space="preserve">  其他资本性补助</w:t>
            </w:r>
          </w:p>
        </w:tc>
        <w:tc>
          <w:tcPr>
            <w:tcW w:w="1218" w:type="dxa"/>
            <w:vAlign w:val="center"/>
          </w:tcPr>
          <w:p w14:paraId="6BD3FD2B"/>
        </w:tc>
      </w:tr>
      <w:tr w14:paraId="1DDFE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A0255">
            <w:pPr>
              <w:snapToGrid w:val="0"/>
            </w:pPr>
            <w:r>
              <w:rPr>
                <w:rFonts w:ascii="宋体" w:hAnsi="宋体" w:cs="宋体"/>
                <w:color w:val="000000"/>
                <w:sz w:val="14"/>
              </w:rPr>
              <w:t>30311</w:t>
            </w:r>
          </w:p>
        </w:tc>
        <w:tc>
          <w:tcPr>
            <w:tcW w:w="2340" w:type="dxa"/>
            <w:vAlign w:val="center"/>
          </w:tcPr>
          <w:p w14:paraId="22EDF35F">
            <w:pPr>
              <w:snapToGrid w:val="0"/>
            </w:pPr>
            <w:r>
              <w:rPr>
                <w:rFonts w:ascii="宋体" w:hAnsi="宋体" w:cs="宋体"/>
                <w:color w:val="000000"/>
                <w:sz w:val="14"/>
              </w:rPr>
              <w:t xml:space="preserve">  代缴社会保险费</w:t>
            </w:r>
          </w:p>
        </w:tc>
        <w:tc>
          <w:tcPr>
            <w:tcW w:w="1220" w:type="dxa"/>
            <w:vAlign w:val="center"/>
          </w:tcPr>
          <w:p w14:paraId="56BE85C1"/>
        </w:tc>
        <w:tc>
          <w:tcPr>
            <w:tcW w:w="640" w:type="dxa"/>
            <w:vAlign w:val="center"/>
          </w:tcPr>
          <w:p w14:paraId="2B5FD9C5">
            <w:pPr>
              <w:snapToGrid w:val="0"/>
            </w:pPr>
            <w:r>
              <w:rPr>
                <w:rFonts w:ascii="宋体" w:hAnsi="宋体" w:cs="宋体"/>
                <w:color w:val="000000"/>
                <w:sz w:val="14"/>
              </w:rPr>
              <w:t>30239</w:t>
            </w:r>
          </w:p>
        </w:tc>
        <w:tc>
          <w:tcPr>
            <w:tcW w:w="2340" w:type="dxa"/>
            <w:vAlign w:val="center"/>
          </w:tcPr>
          <w:p w14:paraId="06F54048">
            <w:pPr>
              <w:snapToGrid w:val="0"/>
            </w:pPr>
            <w:r>
              <w:rPr>
                <w:rFonts w:ascii="宋体" w:hAnsi="宋体" w:cs="宋体"/>
                <w:color w:val="000000"/>
                <w:sz w:val="14"/>
              </w:rPr>
              <w:t xml:space="preserve">  其他交通费用</w:t>
            </w:r>
          </w:p>
        </w:tc>
        <w:tc>
          <w:tcPr>
            <w:tcW w:w="1220" w:type="dxa"/>
            <w:vAlign w:val="center"/>
          </w:tcPr>
          <w:p w14:paraId="47958421"/>
        </w:tc>
        <w:tc>
          <w:tcPr>
            <w:tcW w:w="640" w:type="dxa"/>
            <w:vAlign w:val="center"/>
          </w:tcPr>
          <w:p w14:paraId="0F9DA848">
            <w:pPr>
              <w:snapToGrid w:val="0"/>
            </w:pPr>
            <w:r>
              <w:rPr>
                <w:rFonts w:ascii="宋体" w:hAnsi="宋体" w:cs="宋体"/>
                <w:color w:val="000000"/>
                <w:sz w:val="14"/>
              </w:rPr>
              <w:t>31299</w:t>
            </w:r>
          </w:p>
        </w:tc>
        <w:tc>
          <w:tcPr>
            <w:tcW w:w="2980" w:type="dxa"/>
            <w:vAlign w:val="center"/>
          </w:tcPr>
          <w:p w14:paraId="7705FCE5">
            <w:pPr>
              <w:snapToGrid w:val="0"/>
            </w:pPr>
            <w:r>
              <w:rPr>
                <w:rFonts w:ascii="宋体" w:hAnsi="宋体" w:cs="宋体"/>
                <w:color w:val="000000"/>
                <w:sz w:val="14"/>
              </w:rPr>
              <w:t xml:space="preserve">  其他对企业补助</w:t>
            </w:r>
          </w:p>
        </w:tc>
        <w:tc>
          <w:tcPr>
            <w:tcW w:w="1218" w:type="dxa"/>
            <w:vAlign w:val="center"/>
          </w:tcPr>
          <w:p w14:paraId="2F6D3013"/>
        </w:tc>
      </w:tr>
      <w:tr w14:paraId="3A4DE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C8B48D">
            <w:pPr>
              <w:snapToGrid w:val="0"/>
            </w:pPr>
            <w:r>
              <w:rPr>
                <w:rFonts w:ascii="宋体" w:hAnsi="宋体" w:cs="宋体"/>
                <w:color w:val="000000"/>
                <w:sz w:val="14"/>
              </w:rPr>
              <w:t>30399</w:t>
            </w:r>
          </w:p>
        </w:tc>
        <w:tc>
          <w:tcPr>
            <w:tcW w:w="2340" w:type="dxa"/>
            <w:vAlign w:val="center"/>
          </w:tcPr>
          <w:p w14:paraId="73D70BB2">
            <w:pPr>
              <w:snapToGrid w:val="0"/>
            </w:pPr>
            <w:r>
              <w:rPr>
                <w:rFonts w:ascii="宋体" w:hAnsi="宋体" w:cs="宋体"/>
                <w:color w:val="000000"/>
                <w:sz w:val="14"/>
              </w:rPr>
              <w:t xml:space="preserve">  其他对个人和家庭的补助</w:t>
            </w:r>
          </w:p>
        </w:tc>
        <w:tc>
          <w:tcPr>
            <w:tcW w:w="1220" w:type="dxa"/>
            <w:vAlign w:val="center"/>
          </w:tcPr>
          <w:p w14:paraId="63E57298"/>
        </w:tc>
        <w:tc>
          <w:tcPr>
            <w:tcW w:w="640" w:type="dxa"/>
            <w:vAlign w:val="center"/>
          </w:tcPr>
          <w:p w14:paraId="02A2E0AB">
            <w:pPr>
              <w:snapToGrid w:val="0"/>
            </w:pPr>
            <w:r>
              <w:rPr>
                <w:rFonts w:ascii="宋体" w:hAnsi="宋体" w:cs="宋体"/>
                <w:color w:val="000000"/>
                <w:sz w:val="14"/>
              </w:rPr>
              <w:t>30240</w:t>
            </w:r>
          </w:p>
        </w:tc>
        <w:tc>
          <w:tcPr>
            <w:tcW w:w="2340" w:type="dxa"/>
            <w:vAlign w:val="center"/>
          </w:tcPr>
          <w:p w14:paraId="105788FD">
            <w:pPr>
              <w:snapToGrid w:val="0"/>
            </w:pPr>
            <w:r>
              <w:rPr>
                <w:rFonts w:ascii="宋体" w:hAnsi="宋体" w:cs="宋体"/>
                <w:color w:val="000000"/>
                <w:sz w:val="14"/>
              </w:rPr>
              <w:t xml:space="preserve">  税金及附加费用</w:t>
            </w:r>
          </w:p>
        </w:tc>
        <w:tc>
          <w:tcPr>
            <w:tcW w:w="1220" w:type="dxa"/>
            <w:vAlign w:val="center"/>
          </w:tcPr>
          <w:p w14:paraId="154073E8"/>
        </w:tc>
        <w:tc>
          <w:tcPr>
            <w:tcW w:w="640" w:type="dxa"/>
            <w:vAlign w:val="center"/>
          </w:tcPr>
          <w:p w14:paraId="2D0FFB6E">
            <w:pPr>
              <w:snapToGrid w:val="0"/>
            </w:pPr>
            <w:r>
              <w:rPr>
                <w:rFonts w:ascii="宋体" w:hAnsi="宋体" w:cs="宋体"/>
                <w:b/>
                <w:color w:val="000000"/>
                <w:sz w:val="14"/>
              </w:rPr>
              <w:t>399</w:t>
            </w:r>
          </w:p>
        </w:tc>
        <w:tc>
          <w:tcPr>
            <w:tcW w:w="2980" w:type="dxa"/>
            <w:vAlign w:val="center"/>
          </w:tcPr>
          <w:p w14:paraId="4F162E67">
            <w:pPr>
              <w:snapToGrid w:val="0"/>
            </w:pPr>
            <w:r>
              <w:rPr>
                <w:rFonts w:ascii="宋体" w:hAnsi="宋体" w:cs="宋体"/>
                <w:b/>
                <w:color w:val="000000"/>
                <w:sz w:val="14"/>
              </w:rPr>
              <w:t>其他支出</w:t>
            </w:r>
          </w:p>
        </w:tc>
        <w:tc>
          <w:tcPr>
            <w:tcW w:w="1218" w:type="dxa"/>
            <w:vAlign w:val="center"/>
          </w:tcPr>
          <w:p w14:paraId="7ABBB858"/>
        </w:tc>
      </w:tr>
      <w:tr w14:paraId="2E8B1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B0355F"/>
        </w:tc>
        <w:tc>
          <w:tcPr>
            <w:tcW w:w="2340" w:type="dxa"/>
            <w:vAlign w:val="center"/>
          </w:tcPr>
          <w:p w14:paraId="13228416"/>
        </w:tc>
        <w:tc>
          <w:tcPr>
            <w:tcW w:w="1220" w:type="dxa"/>
            <w:vAlign w:val="center"/>
          </w:tcPr>
          <w:p w14:paraId="3FA7349A"/>
        </w:tc>
        <w:tc>
          <w:tcPr>
            <w:tcW w:w="640" w:type="dxa"/>
            <w:vAlign w:val="center"/>
          </w:tcPr>
          <w:p w14:paraId="0AA0BD76">
            <w:pPr>
              <w:snapToGrid w:val="0"/>
            </w:pPr>
            <w:r>
              <w:rPr>
                <w:rFonts w:ascii="宋体" w:hAnsi="宋体" w:cs="宋体"/>
                <w:color w:val="000000"/>
                <w:sz w:val="14"/>
              </w:rPr>
              <w:t>30299</w:t>
            </w:r>
          </w:p>
        </w:tc>
        <w:tc>
          <w:tcPr>
            <w:tcW w:w="2340" w:type="dxa"/>
            <w:vAlign w:val="center"/>
          </w:tcPr>
          <w:p w14:paraId="27C25153">
            <w:pPr>
              <w:snapToGrid w:val="0"/>
            </w:pPr>
            <w:r>
              <w:rPr>
                <w:rFonts w:ascii="宋体" w:hAnsi="宋体" w:cs="宋体"/>
                <w:color w:val="000000"/>
                <w:sz w:val="14"/>
              </w:rPr>
              <w:t xml:space="preserve">  其他商品和服务支出</w:t>
            </w:r>
          </w:p>
        </w:tc>
        <w:tc>
          <w:tcPr>
            <w:tcW w:w="1220" w:type="dxa"/>
            <w:vAlign w:val="center"/>
          </w:tcPr>
          <w:p w14:paraId="2A6917A0">
            <w:pPr>
              <w:snapToGrid w:val="0"/>
              <w:jc w:val="right"/>
            </w:pPr>
            <w:r>
              <w:rPr>
                <w:rFonts w:ascii="宋体" w:hAnsi="宋体" w:cs="宋体"/>
                <w:color w:val="000000"/>
                <w:sz w:val="14"/>
              </w:rPr>
              <w:t>102,853.10</w:t>
            </w:r>
          </w:p>
        </w:tc>
        <w:tc>
          <w:tcPr>
            <w:tcW w:w="640" w:type="dxa"/>
            <w:vAlign w:val="center"/>
          </w:tcPr>
          <w:p w14:paraId="05535A80">
            <w:pPr>
              <w:snapToGrid w:val="0"/>
            </w:pPr>
            <w:r>
              <w:rPr>
                <w:rFonts w:ascii="宋体" w:hAnsi="宋体" w:cs="宋体"/>
                <w:color w:val="000000"/>
                <w:sz w:val="14"/>
              </w:rPr>
              <w:t>39907</w:t>
            </w:r>
          </w:p>
        </w:tc>
        <w:tc>
          <w:tcPr>
            <w:tcW w:w="2980" w:type="dxa"/>
            <w:vAlign w:val="center"/>
          </w:tcPr>
          <w:p w14:paraId="6C227CBD">
            <w:pPr>
              <w:snapToGrid w:val="0"/>
            </w:pPr>
            <w:r>
              <w:rPr>
                <w:rFonts w:ascii="宋体" w:hAnsi="宋体" w:cs="宋体"/>
                <w:color w:val="000000"/>
                <w:sz w:val="14"/>
              </w:rPr>
              <w:t xml:space="preserve">  国家赔偿费用支出</w:t>
            </w:r>
          </w:p>
        </w:tc>
        <w:tc>
          <w:tcPr>
            <w:tcW w:w="1218" w:type="dxa"/>
            <w:vAlign w:val="center"/>
          </w:tcPr>
          <w:p w14:paraId="166C723E"/>
        </w:tc>
      </w:tr>
      <w:tr w14:paraId="676A0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A5989D"/>
        </w:tc>
        <w:tc>
          <w:tcPr>
            <w:tcW w:w="2340" w:type="dxa"/>
            <w:vAlign w:val="center"/>
          </w:tcPr>
          <w:p w14:paraId="0D34FA53"/>
        </w:tc>
        <w:tc>
          <w:tcPr>
            <w:tcW w:w="1220" w:type="dxa"/>
            <w:vAlign w:val="center"/>
          </w:tcPr>
          <w:p w14:paraId="554EA174"/>
        </w:tc>
        <w:tc>
          <w:tcPr>
            <w:tcW w:w="640" w:type="dxa"/>
            <w:vAlign w:val="center"/>
          </w:tcPr>
          <w:p w14:paraId="680829B5">
            <w:pPr>
              <w:snapToGrid w:val="0"/>
            </w:pPr>
            <w:r>
              <w:rPr>
                <w:rFonts w:ascii="宋体" w:hAnsi="宋体" w:cs="宋体"/>
                <w:b/>
                <w:color w:val="000000"/>
                <w:sz w:val="14"/>
              </w:rPr>
              <w:t>307</w:t>
            </w:r>
          </w:p>
        </w:tc>
        <w:tc>
          <w:tcPr>
            <w:tcW w:w="2340" w:type="dxa"/>
            <w:vAlign w:val="center"/>
          </w:tcPr>
          <w:p w14:paraId="1912605C">
            <w:pPr>
              <w:snapToGrid w:val="0"/>
            </w:pPr>
            <w:r>
              <w:rPr>
                <w:rFonts w:ascii="宋体" w:hAnsi="宋体" w:cs="宋体"/>
                <w:b/>
                <w:color w:val="000000"/>
                <w:sz w:val="14"/>
              </w:rPr>
              <w:t>债务利息及费用支出</w:t>
            </w:r>
          </w:p>
        </w:tc>
        <w:tc>
          <w:tcPr>
            <w:tcW w:w="1220" w:type="dxa"/>
            <w:vAlign w:val="center"/>
          </w:tcPr>
          <w:p w14:paraId="6850DB4C"/>
        </w:tc>
        <w:tc>
          <w:tcPr>
            <w:tcW w:w="640" w:type="dxa"/>
            <w:vAlign w:val="center"/>
          </w:tcPr>
          <w:p w14:paraId="6C4B4707">
            <w:pPr>
              <w:snapToGrid w:val="0"/>
            </w:pPr>
            <w:r>
              <w:rPr>
                <w:rFonts w:ascii="宋体" w:hAnsi="宋体" w:cs="宋体"/>
                <w:color w:val="000000"/>
                <w:sz w:val="14"/>
              </w:rPr>
              <w:t>39908</w:t>
            </w:r>
          </w:p>
        </w:tc>
        <w:tc>
          <w:tcPr>
            <w:tcW w:w="2980" w:type="dxa"/>
            <w:vAlign w:val="center"/>
          </w:tcPr>
          <w:p w14:paraId="6678CE34">
            <w:pPr>
              <w:snapToGrid w:val="0"/>
            </w:pPr>
            <w:r>
              <w:rPr>
                <w:rFonts w:ascii="宋体" w:hAnsi="宋体" w:cs="宋体"/>
                <w:color w:val="000000"/>
                <w:sz w:val="14"/>
              </w:rPr>
              <w:t xml:space="preserve">  对民间非营利组织和群众性自治组织补贴</w:t>
            </w:r>
          </w:p>
        </w:tc>
        <w:tc>
          <w:tcPr>
            <w:tcW w:w="1218" w:type="dxa"/>
            <w:vAlign w:val="center"/>
          </w:tcPr>
          <w:p w14:paraId="530871BC"/>
        </w:tc>
      </w:tr>
      <w:tr w14:paraId="3A3C9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5B7D30"/>
        </w:tc>
        <w:tc>
          <w:tcPr>
            <w:tcW w:w="2340" w:type="dxa"/>
            <w:vAlign w:val="center"/>
          </w:tcPr>
          <w:p w14:paraId="0F250212"/>
        </w:tc>
        <w:tc>
          <w:tcPr>
            <w:tcW w:w="1220" w:type="dxa"/>
            <w:vAlign w:val="center"/>
          </w:tcPr>
          <w:p w14:paraId="26348718"/>
        </w:tc>
        <w:tc>
          <w:tcPr>
            <w:tcW w:w="640" w:type="dxa"/>
            <w:vAlign w:val="center"/>
          </w:tcPr>
          <w:p w14:paraId="66783085">
            <w:pPr>
              <w:snapToGrid w:val="0"/>
            </w:pPr>
            <w:r>
              <w:rPr>
                <w:rFonts w:ascii="宋体" w:hAnsi="宋体" w:cs="宋体"/>
                <w:color w:val="000000"/>
                <w:sz w:val="14"/>
              </w:rPr>
              <w:t>30701</w:t>
            </w:r>
          </w:p>
        </w:tc>
        <w:tc>
          <w:tcPr>
            <w:tcW w:w="2340" w:type="dxa"/>
            <w:vAlign w:val="center"/>
          </w:tcPr>
          <w:p w14:paraId="10D84760">
            <w:pPr>
              <w:snapToGrid w:val="0"/>
            </w:pPr>
            <w:r>
              <w:rPr>
                <w:rFonts w:ascii="宋体" w:hAnsi="宋体" w:cs="宋体"/>
                <w:color w:val="000000"/>
                <w:sz w:val="14"/>
              </w:rPr>
              <w:t xml:space="preserve">  国内债务付息</w:t>
            </w:r>
          </w:p>
        </w:tc>
        <w:tc>
          <w:tcPr>
            <w:tcW w:w="1220" w:type="dxa"/>
            <w:vAlign w:val="center"/>
          </w:tcPr>
          <w:p w14:paraId="3353F9C5"/>
        </w:tc>
        <w:tc>
          <w:tcPr>
            <w:tcW w:w="640" w:type="dxa"/>
            <w:vAlign w:val="center"/>
          </w:tcPr>
          <w:p w14:paraId="2E8BEE67">
            <w:pPr>
              <w:snapToGrid w:val="0"/>
            </w:pPr>
            <w:r>
              <w:rPr>
                <w:rFonts w:ascii="宋体" w:hAnsi="宋体" w:cs="宋体"/>
                <w:color w:val="000000"/>
                <w:sz w:val="14"/>
              </w:rPr>
              <w:t>39909</w:t>
            </w:r>
          </w:p>
        </w:tc>
        <w:tc>
          <w:tcPr>
            <w:tcW w:w="2980" w:type="dxa"/>
            <w:vAlign w:val="center"/>
          </w:tcPr>
          <w:p w14:paraId="4FDF2546">
            <w:pPr>
              <w:snapToGrid w:val="0"/>
            </w:pPr>
            <w:r>
              <w:rPr>
                <w:rFonts w:ascii="宋体" w:hAnsi="宋体" w:cs="宋体"/>
                <w:color w:val="000000"/>
                <w:sz w:val="14"/>
              </w:rPr>
              <w:t xml:space="preserve">  经常性赠与</w:t>
            </w:r>
          </w:p>
        </w:tc>
        <w:tc>
          <w:tcPr>
            <w:tcW w:w="1218" w:type="dxa"/>
            <w:vAlign w:val="center"/>
          </w:tcPr>
          <w:p w14:paraId="46D8131E"/>
        </w:tc>
      </w:tr>
      <w:tr w14:paraId="28551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CD163F"/>
        </w:tc>
        <w:tc>
          <w:tcPr>
            <w:tcW w:w="2340" w:type="dxa"/>
            <w:vAlign w:val="center"/>
          </w:tcPr>
          <w:p w14:paraId="5E308CDD"/>
        </w:tc>
        <w:tc>
          <w:tcPr>
            <w:tcW w:w="1220" w:type="dxa"/>
            <w:vAlign w:val="center"/>
          </w:tcPr>
          <w:p w14:paraId="00586DD7"/>
        </w:tc>
        <w:tc>
          <w:tcPr>
            <w:tcW w:w="640" w:type="dxa"/>
            <w:vAlign w:val="center"/>
          </w:tcPr>
          <w:p w14:paraId="4C5047D4">
            <w:pPr>
              <w:snapToGrid w:val="0"/>
            </w:pPr>
            <w:r>
              <w:rPr>
                <w:rFonts w:ascii="宋体" w:hAnsi="宋体" w:cs="宋体"/>
                <w:color w:val="000000"/>
                <w:sz w:val="14"/>
              </w:rPr>
              <w:t>30702</w:t>
            </w:r>
          </w:p>
        </w:tc>
        <w:tc>
          <w:tcPr>
            <w:tcW w:w="2340" w:type="dxa"/>
            <w:vAlign w:val="center"/>
          </w:tcPr>
          <w:p w14:paraId="16BA5B09">
            <w:pPr>
              <w:snapToGrid w:val="0"/>
            </w:pPr>
            <w:r>
              <w:rPr>
                <w:rFonts w:ascii="宋体" w:hAnsi="宋体" w:cs="宋体"/>
                <w:color w:val="000000"/>
                <w:sz w:val="14"/>
              </w:rPr>
              <w:t xml:space="preserve">  国外债务付息</w:t>
            </w:r>
          </w:p>
        </w:tc>
        <w:tc>
          <w:tcPr>
            <w:tcW w:w="1220" w:type="dxa"/>
            <w:vAlign w:val="center"/>
          </w:tcPr>
          <w:p w14:paraId="47300288"/>
        </w:tc>
        <w:tc>
          <w:tcPr>
            <w:tcW w:w="640" w:type="dxa"/>
            <w:vAlign w:val="center"/>
          </w:tcPr>
          <w:p w14:paraId="228DE88B">
            <w:pPr>
              <w:snapToGrid w:val="0"/>
            </w:pPr>
            <w:r>
              <w:rPr>
                <w:rFonts w:ascii="宋体" w:hAnsi="宋体" w:cs="宋体"/>
                <w:color w:val="000000"/>
                <w:sz w:val="14"/>
              </w:rPr>
              <w:t>39910</w:t>
            </w:r>
          </w:p>
        </w:tc>
        <w:tc>
          <w:tcPr>
            <w:tcW w:w="2980" w:type="dxa"/>
            <w:vAlign w:val="center"/>
          </w:tcPr>
          <w:p w14:paraId="2B0DBEB5">
            <w:pPr>
              <w:snapToGrid w:val="0"/>
            </w:pPr>
            <w:r>
              <w:rPr>
                <w:rFonts w:ascii="宋体" w:hAnsi="宋体" w:cs="宋体"/>
                <w:color w:val="000000"/>
                <w:sz w:val="14"/>
              </w:rPr>
              <w:t xml:space="preserve">  资本性赠与</w:t>
            </w:r>
          </w:p>
        </w:tc>
        <w:tc>
          <w:tcPr>
            <w:tcW w:w="1218" w:type="dxa"/>
            <w:vAlign w:val="center"/>
          </w:tcPr>
          <w:p w14:paraId="155F7708"/>
        </w:tc>
      </w:tr>
      <w:tr w14:paraId="51841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D19228"/>
        </w:tc>
        <w:tc>
          <w:tcPr>
            <w:tcW w:w="2340" w:type="dxa"/>
            <w:vAlign w:val="center"/>
          </w:tcPr>
          <w:p w14:paraId="2CEA2896"/>
        </w:tc>
        <w:tc>
          <w:tcPr>
            <w:tcW w:w="1220" w:type="dxa"/>
            <w:vAlign w:val="center"/>
          </w:tcPr>
          <w:p w14:paraId="039928DF"/>
        </w:tc>
        <w:tc>
          <w:tcPr>
            <w:tcW w:w="640" w:type="dxa"/>
            <w:vAlign w:val="center"/>
          </w:tcPr>
          <w:p w14:paraId="65ED9A3A"/>
        </w:tc>
        <w:tc>
          <w:tcPr>
            <w:tcW w:w="2340" w:type="dxa"/>
            <w:vAlign w:val="center"/>
          </w:tcPr>
          <w:p w14:paraId="03E37EFE"/>
        </w:tc>
        <w:tc>
          <w:tcPr>
            <w:tcW w:w="1220" w:type="dxa"/>
            <w:vAlign w:val="center"/>
          </w:tcPr>
          <w:p w14:paraId="77443CC6"/>
        </w:tc>
        <w:tc>
          <w:tcPr>
            <w:tcW w:w="640" w:type="dxa"/>
            <w:vAlign w:val="center"/>
          </w:tcPr>
          <w:p w14:paraId="65321BBD">
            <w:pPr>
              <w:snapToGrid w:val="0"/>
            </w:pPr>
            <w:r>
              <w:rPr>
                <w:rFonts w:ascii="宋体" w:hAnsi="宋体" w:cs="宋体"/>
                <w:color w:val="000000"/>
                <w:sz w:val="14"/>
              </w:rPr>
              <w:t>39999</w:t>
            </w:r>
          </w:p>
        </w:tc>
        <w:tc>
          <w:tcPr>
            <w:tcW w:w="2980" w:type="dxa"/>
            <w:vAlign w:val="center"/>
          </w:tcPr>
          <w:p w14:paraId="61A3D4BD">
            <w:pPr>
              <w:snapToGrid w:val="0"/>
            </w:pPr>
            <w:r>
              <w:rPr>
                <w:rFonts w:ascii="宋体" w:hAnsi="宋体" w:cs="宋体"/>
                <w:color w:val="000000"/>
                <w:sz w:val="14"/>
              </w:rPr>
              <w:t xml:space="preserve">  其他支出</w:t>
            </w:r>
          </w:p>
        </w:tc>
        <w:tc>
          <w:tcPr>
            <w:tcW w:w="1218" w:type="dxa"/>
            <w:vAlign w:val="center"/>
          </w:tcPr>
          <w:p w14:paraId="62ED1521"/>
        </w:tc>
      </w:tr>
      <w:tr w14:paraId="73448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2E58CE9">
            <w:pPr>
              <w:snapToGrid w:val="0"/>
              <w:jc w:val="center"/>
            </w:pPr>
            <w:r>
              <w:rPr>
                <w:rFonts w:ascii="宋体" w:hAnsi="宋体" w:cs="宋体"/>
                <w:b/>
                <w:color w:val="000000"/>
                <w:sz w:val="14"/>
              </w:rPr>
              <w:t>人员经费合计</w:t>
            </w:r>
          </w:p>
        </w:tc>
        <w:tc>
          <w:tcPr>
            <w:tcW w:w="1220" w:type="dxa"/>
            <w:vAlign w:val="center"/>
          </w:tcPr>
          <w:p w14:paraId="7C52E82F">
            <w:pPr>
              <w:snapToGrid w:val="0"/>
              <w:jc w:val="right"/>
            </w:pPr>
            <w:r>
              <w:rPr>
                <w:rFonts w:ascii="宋体" w:hAnsi="宋体" w:cs="宋体"/>
                <w:color w:val="000000"/>
                <w:sz w:val="14"/>
              </w:rPr>
              <w:t>2,245,836.81</w:t>
            </w:r>
          </w:p>
        </w:tc>
        <w:tc>
          <w:tcPr>
            <w:tcW w:w="7820" w:type="dxa"/>
            <w:gridSpan w:val="5"/>
            <w:vAlign w:val="center"/>
          </w:tcPr>
          <w:p w14:paraId="5BF45627">
            <w:pPr>
              <w:snapToGrid w:val="0"/>
              <w:jc w:val="center"/>
            </w:pPr>
            <w:r>
              <w:rPr>
                <w:rFonts w:ascii="宋体" w:hAnsi="宋体" w:cs="宋体"/>
                <w:b/>
                <w:color w:val="000000"/>
                <w:sz w:val="14"/>
              </w:rPr>
              <w:t>公用经费合计</w:t>
            </w:r>
          </w:p>
        </w:tc>
        <w:tc>
          <w:tcPr>
            <w:tcW w:w="1218" w:type="dxa"/>
            <w:vAlign w:val="center"/>
          </w:tcPr>
          <w:p w14:paraId="032D80DE">
            <w:pPr>
              <w:snapToGrid w:val="0"/>
              <w:jc w:val="right"/>
            </w:pPr>
            <w:r>
              <w:rPr>
                <w:rFonts w:ascii="宋体" w:hAnsi="宋体" w:cs="宋体"/>
                <w:color w:val="000000"/>
                <w:sz w:val="14"/>
              </w:rPr>
              <w:t>444,154.80</w:t>
            </w:r>
          </w:p>
        </w:tc>
      </w:tr>
      <w:tr w14:paraId="28DD6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421F027">
            <w:pPr>
              <w:snapToGrid w:val="0"/>
            </w:pPr>
            <w:r>
              <w:rPr>
                <w:rFonts w:ascii="宋体" w:hAnsi="宋体" w:cs="宋体"/>
                <w:color w:val="000000"/>
                <w:sz w:val="14"/>
              </w:rPr>
              <w:t>注：本表反映本年度一般公共预算财政拨款基本支出明细情况。</w:t>
            </w:r>
          </w:p>
        </w:tc>
      </w:tr>
    </w:tbl>
    <w:p w14:paraId="643B40AB">
      <w:pPr>
        <w:pStyle w:val="7"/>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8389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084060F">
            <w:pPr>
              <w:jc w:val="right"/>
            </w:pPr>
          </w:p>
        </w:tc>
      </w:tr>
      <w:tr w14:paraId="6C2F53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50DA81">
            <w:r>
              <w:rPr>
                <w:rFonts w:ascii="宋体" w:hAnsi="宋体" w:cs="宋体"/>
                <w:sz w:val="20"/>
              </w:rPr>
              <w:t>部门：天津市西青区人工影响天气办公室</w:t>
            </w:r>
          </w:p>
        </w:tc>
        <w:tc>
          <w:tcPr>
            <w:tcW w:w="2000" w:type="dxa"/>
          </w:tcPr>
          <w:p w14:paraId="52341A2E">
            <w:pPr>
              <w:jc w:val="center"/>
            </w:pPr>
          </w:p>
        </w:tc>
        <w:tc>
          <w:tcPr>
            <w:tcW w:w="5619" w:type="dxa"/>
          </w:tcPr>
          <w:p w14:paraId="4206CC77">
            <w:pPr>
              <w:jc w:val="right"/>
            </w:pPr>
            <w:r>
              <w:rPr>
                <w:rFonts w:ascii="宋体" w:hAnsi="宋体" w:cs="宋体"/>
                <w:sz w:val="20"/>
              </w:rPr>
              <w:t>单位：元</w:t>
            </w:r>
          </w:p>
        </w:tc>
      </w:tr>
    </w:tbl>
    <w:p w14:paraId="7BF3335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F9F6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4BC9204">
            <w:pPr>
              <w:snapToGrid w:val="0"/>
              <w:jc w:val="center"/>
            </w:pPr>
            <w:r>
              <w:rPr>
                <w:rFonts w:ascii="宋体" w:hAnsi="宋体" w:cs="宋体"/>
                <w:color w:val="000000"/>
                <w:sz w:val="18"/>
              </w:rPr>
              <w:t>支出功能分类科目</w:t>
            </w:r>
          </w:p>
        </w:tc>
        <w:tc>
          <w:tcPr>
            <w:tcW w:w="1520" w:type="dxa"/>
            <w:vMerge w:val="restart"/>
            <w:vAlign w:val="center"/>
          </w:tcPr>
          <w:p w14:paraId="4D339A4B">
            <w:pPr>
              <w:snapToGrid w:val="0"/>
              <w:jc w:val="center"/>
            </w:pPr>
            <w:r>
              <w:rPr>
                <w:rFonts w:ascii="宋体" w:hAnsi="宋体" w:cs="宋体"/>
                <w:color w:val="000000"/>
                <w:sz w:val="18"/>
              </w:rPr>
              <w:t>年初结转和结余</w:t>
            </w:r>
          </w:p>
        </w:tc>
        <w:tc>
          <w:tcPr>
            <w:tcW w:w="1520" w:type="dxa"/>
            <w:vMerge w:val="restart"/>
            <w:vAlign w:val="center"/>
          </w:tcPr>
          <w:p w14:paraId="4AAEB6BA">
            <w:pPr>
              <w:snapToGrid w:val="0"/>
              <w:jc w:val="center"/>
            </w:pPr>
            <w:r>
              <w:rPr>
                <w:rFonts w:ascii="宋体" w:hAnsi="宋体" w:cs="宋体"/>
                <w:color w:val="000000"/>
                <w:sz w:val="18"/>
              </w:rPr>
              <w:t>本年收入</w:t>
            </w:r>
          </w:p>
        </w:tc>
        <w:tc>
          <w:tcPr>
            <w:tcW w:w="4560" w:type="dxa"/>
            <w:gridSpan w:val="3"/>
            <w:vAlign w:val="center"/>
          </w:tcPr>
          <w:p w14:paraId="578F4497">
            <w:pPr>
              <w:snapToGrid w:val="0"/>
              <w:jc w:val="center"/>
            </w:pPr>
            <w:r>
              <w:rPr>
                <w:rFonts w:ascii="宋体" w:hAnsi="宋体" w:cs="宋体"/>
                <w:color w:val="000000"/>
                <w:sz w:val="18"/>
              </w:rPr>
              <w:t>本年支出</w:t>
            </w:r>
          </w:p>
        </w:tc>
        <w:tc>
          <w:tcPr>
            <w:tcW w:w="1518" w:type="dxa"/>
            <w:vMerge w:val="restart"/>
            <w:vAlign w:val="center"/>
          </w:tcPr>
          <w:p w14:paraId="7F65BF58">
            <w:pPr>
              <w:snapToGrid w:val="0"/>
              <w:jc w:val="center"/>
            </w:pPr>
            <w:r>
              <w:rPr>
                <w:rFonts w:ascii="宋体" w:hAnsi="宋体" w:cs="宋体"/>
                <w:color w:val="000000"/>
                <w:sz w:val="18"/>
              </w:rPr>
              <w:t>年末结转和结余</w:t>
            </w:r>
          </w:p>
        </w:tc>
      </w:tr>
      <w:tr w14:paraId="2B8EE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4117FA7">
            <w:pPr>
              <w:snapToGrid w:val="0"/>
              <w:jc w:val="center"/>
            </w:pPr>
            <w:r>
              <w:rPr>
                <w:rFonts w:ascii="宋体" w:hAnsi="宋体" w:cs="宋体"/>
                <w:color w:val="000000"/>
                <w:sz w:val="18"/>
              </w:rPr>
              <w:t>科目编码</w:t>
            </w:r>
          </w:p>
        </w:tc>
        <w:tc>
          <w:tcPr>
            <w:tcW w:w="3080" w:type="dxa"/>
            <w:vAlign w:val="center"/>
          </w:tcPr>
          <w:p w14:paraId="469706D6">
            <w:pPr>
              <w:snapToGrid w:val="0"/>
              <w:jc w:val="center"/>
            </w:pPr>
            <w:r>
              <w:rPr>
                <w:rFonts w:ascii="宋体" w:hAnsi="宋体" w:cs="宋体"/>
                <w:color w:val="000000"/>
                <w:sz w:val="18"/>
              </w:rPr>
              <w:t>科目名称</w:t>
            </w:r>
          </w:p>
        </w:tc>
        <w:tc>
          <w:tcPr>
            <w:tcW w:w="1520" w:type="dxa"/>
            <w:vMerge w:val="continue"/>
            <w:vAlign w:val="center"/>
          </w:tcPr>
          <w:p w14:paraId="79674842"/>
        </w:tc>
        <w:tc>
          <w:tcPr>
            <w:tcW w:w="1520" w:type="dxa"/>
            <w:vMerge w:val="continue"/>
            <w:vAlign w:val="center"/>
          </w:tcPr>
          <w:p w14:paraId="5D646C78"/>
        </w:tc>
        <w:tc>
          <w:tcPr>
            <w:tcW w:w="1520" w:type="dxa"/>
            <w:vAlign w:val="center"/>
          </w:tcPr>
          <w:p w14:paraId="555C9ACD">
            <w:pPr>
              <w:snapToGrid w:val="0"/>
              <w:jc w:val="center"/>
            </w:pPr>
            <w:r>
              <w:rPr>
                <w:rFonts w:ascii="宋体" w:hAnsi="宋体" w:cs="宋体"/>
                <w:color w:val="000000"/>
                <w:sz w:val="18"/>
              </w:rPr>
              <w:t>小计</w:t>
            </w:r>
          </w:p>
        </w:tc>
        <w:tc>
          <w:tcPr>
            <w:tcW w:w="1520" w:type="dxa"/>
            <w:vAlign w:val="center"/>
          </w:tcPr>
          <w:p w14:paraId="1D79622D">
            <w:pPr>
              <w:snapToGrid w:val="0"/>
              <w:jc w:val="center"/>
            </w:pPr>
            <w:r>
              <w:rPr>
                <w:rFonts w:ascii="宋体" w:hAnsi="宋体" w:cs="宋体"/>
                <w:color w:val="000000"/>
                <w:sz w:val="18"/>
              </w:rPr>
              <w:t xml:space="preserve">基本支出  </w:t>
            </w:r>
          </w:p>
        </w:tc>
        <w:tc>
          <w:tcPr>
            <w:tcW w:w="1520" w:type="dxa"/>
            <w:vAlign w:val="center"/>
          </w:tcPr>
          <w:p w14:paraId="363CB985">
            <w:pPr>
              <w:snapToGrid w:val="0"/>
              <w:jc w:val="center"/>
            </w:pPr>
            <w:r>
              <w:rPr>
                <w:rFonts w:ascii="宋体" w:hAnsi="宋体" w:cs="宋体"/>
                <w:color w:val="000000"/>
                <w:sz w:val="18"/>
              </w:rPr>
              <w:t>项目支出</w:t>
            </w:r>
          </w:p>
        </w:tc>
        <w:tc>
          <w:tcPr>
            <w:tcW w:w="1518" w:type="dxa"/>
            <w:vMerge w:val="continue"/>
            <w:vAlign w:val="center"/>
          </w:tcPr>
          <w:p w14:paraId="3C81A140"/>
        </w:tc>
      </w:tr>
      <w:tr w14:paraId="43DE1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7FC1E45">
            <w:pPr>
              <w:snapToGrid w:val="0"/>
              <w:jc w:val="center"/>
            </w:pPr>
            <w:r>
              <w:rPr>
                <w:rFonts w:ascii="宋体" w:hAnsi="宋体" w:cs="宋体"/>
                <w:color w:val="000000"/>
                <w:sz w:val="18"/>
              </w:rPr>
              <w:t>合计</w:t>
            </w:r>
          </w:p>
        </w:tc>
        <w:tc>
          <w:tcPr>
            <w:tcW w:w="1520" w:type="dxa"/>
            <w:vAlign w:val="center"/>
          </w:tcPr>
          <w:p w14:paraId="239BB3C0"/>
        </w:tc>
        <w:tc>
          <w:tcPr>
            <w:tcW w:w="1520" w:type="dxa"/>
            <w:vAlign w:val="center"/>
          </w:tcPr>
          <w:p w14:paraId="4D07D759"/>
        </w:tc>
        <w:tc>
          <w:tcPr>
            <w:tcW w:w="1520" w:type="dxa"/>
            <w:vAlign w:val="center"/>
          </w:tcPr>
          <w:p w14:paraId="3B08EDC1"/>
        </w:tc>
        <w:tc>
          <w:tcPr>
            <w:tcW w:w="1520" w:type="dxa"/>
            <w:vAlign w:val="center"/>
          </w:tcPr>
          <w:p w14:paraId="5C623F0E"/>
        </w:tc>
        <w:tc>
          <w:tcPr>
            <w:tcW w:w="1520" w:type="dxa"/>
            <w:vAlign w:val="center"/>
          </w:tcPr>
          <w:p w14:paraId="68FAE2A0"/>
        </w:tc>
        <w:tc>
          <w:tcPr>
            <w:tcW w:w="1518" w:type="dxa"/>
            <w:vAlign w:val="center"/>
          </w:tcPr>
          <w:p w14:paraId="614D9F5D"/>
        </w:tc>
      </w:tr>
      <w:tr w14:paraId="37453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E22BB41"/>
        </w:tc>
        <w:tc>
          <w:tcPr>
            <w:tcW w:w="3080" w:type="dxa"/>
            <w:vAlign w:val="center"/>
          </w:tcPr>
          <w:p w14:paraId="099A1C76"/>
        </w:tc>
        <w:tc>
          <w:tcPr>
            <w:tcW w:w="1520" w:type="dxa"/>
            <w:vAlign w:val="center"/>
          </w:tcPr>
          <w:p w14:paraId="5690E99B"/>
        </w:tc>
        <w:tc>
          <w:tcPr>
            <w:tcW w:w="1520" w:type="dxa"/>
            <w:vAlign w:val="center"/>
          </w:tcPr>
          <w:p w14:paraId="2738DE8B"/>
        </w:tc>
        <w:tc>
          <w:tcPr>
            <w:tcW w:w="1520" w:type="dxa"/>
            <w:vAlign w:val="center"/>
          </w:tcPr>
          <w:p w14:paraId="04F0360C"/>
        </w:tc>
        <w:tc>
          <w:tcPr>
            <w:tcW w:w="1520" w:type="dxa"/>
            <w:vAlign w:val="center"/>
          </w:tcPr>
          <w:p w14:paraId="084B5F31"/>
        </w:tc>
        <w:tc>
          <w:tcPr>
            <w:tcW w:w="1520" w:type="dxa"/>
            <w:vAlign w:val="center"/>
          </w:tcPr>
          <w:p w14:paraId="7DE026B5"/>
        </w:tc>
        <w:tc>
          <w:tcPr>
            <w:tcW w:w="1518" w:type="dxa"/>
            <w:vAlign w:val="center"/>
          </w:tcPr>
          <w:p w14:paraId="1A7BB590"/>
        </w:tc>
      </w:tr>
      <w:tr w14:paraId="53A61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2137C90">
            <w:pPr>
              <w:snapToGrid w:val="0"/>
            </w:pPr>
            <w:r>
              <w:rPr>
                <w:rFonts w:ascii="宋体" w:hAnsi="宋体" w:cs="宋体"/>
                <w:color w:val="000000"/>
                <w:sz w:val="18"/>
              </w:rPr>
              <w:t>注：本表反映本年度政府性基金预算财政拨款收入、支出及结转和结余情况。</w:t>
            </w:r>
          </w:p>
        </w:tc>
      </w:tr>
    </w:tbl>
    <w:p w14:paraId="61E67E5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天津市西青区人工影响天气办公室2024年度政府性基金预算财政拨款收入支出决算表为空表。</w:t>
      </w:r>
      <w:bookmarkStart w:id="25" w:name="_Toc1662304910"/>
      <w:bookmarkStart w:id="26" w:name="_Toc1317004554"/>
      <w:bookmarkStart w:id="27" w:name="_Toc816430520"/>
      <w:bookmarkStart w:id="28" w:name="_Toc1951730910"/>
    </w:p>
    <w:p w14:paraId="0CA43B5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E9BB078">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8C3B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AAFDF77">
            <w:pPr>
              <w:jc w:val="right"/>
            </w:pPr>
          </w:p>
        </w:tc>
      </w:tr>
      <w:tr w14:paraId="413888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6EB402">
            <w:r>
              <w:rPr>
                <w:rFonts w:ascii="宋体" w:hAnsi="宋体" w:cs="宋体"/>
                <w:sz w:val="20"/>
              </w:rPr>
              <w:t>部门：天津市西青区人工影响天气办公室</w:t>
            </w:r>
          </w:p>
        </w:tc>
        <w:tc>
          <w:tcPr>
            <w:tcW w:w="2000" w:type="dxa"/>
          </w:tcPr>
          <w:p w14:paraId="024D37B5">
            <w:pPr>
              <w:jc w:val="center"/>
            </w:pPr>
          </w:p>
        </w:tc>
        <w:tc>
          <w:tcPr>
            <w:tcW w:w="5619" w:type="dxa"/>
          </w:tcPr>
          <w:p w14:paraId="55D7F7F0">
            <w:pPr>
              <w:jc w:val="right"/>
            </w:pPr>
            <w:r>
              <w:rPr>
                <w:rFonts w:ascii="宋体" w:hAnsi="宋体" w:cs="宋体"/>
                <w:sz w:val="20"/>
              </w:rPr>
              <w:t>单位：元</w:t>
            </w:r>
          </w:p>
        </w:tc>
      </w:tr>
    </w:tbl>
    <w:p w14:paraId="54D8D6C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674F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3CB40B2">
            <w:pPr>
              <w:snapToGrid w:val="0"/>
              <w:jc w:val="center"/>
            </w:pPr>
            <w:r>
              <w:rPr>
                <w:rFonts w:ascii="宋体" w:hAnsi="宋体" w:cs="宋体"/>
                <w:color w:val="000000"/>
                <w:sz w:val="18"/>
              </w:rPr>
              <w:t>支出功能分类科目</w:t>
            </w:r>
          </w:p>
        </w:tc>
        <w:tc>
          <w:tcPr>
            <w:tcW w:w="1520" w:type="dxa"/>
            <w:vMerge w:val="restart"/>
            <w:vAlign w:val="center"/>
          </w:tcPr>
          <w:p w14:paraId="21C32D03">
            <w:pPr>
              <w:snapToGrid w:val="0"/>
              <w:jc w:val="center"/>
            </w:pPr>
            <w:r>
              <w:rPr>
                <w:rFonts w:ascii="宋体" w:hAnsi="宋体" w:cs="宋体"/>
                <w:color w:val="000000"/>
                <w:sz w:val="18"/>
              </w:rPr>
              <w:t>年初结转和结余</w:t>
            </w:r>
          </w:p>
        </w:tc>
        <w:tc>
          <w:tcPr>
            <w:tcW w:w="1520" w:type="dxa"/>
            <w:vMerge w:val="restart"/>
            <w:vAlign w:val="center"/>
          </w:tcPr>
          <w:p w14:paraId="475E9428">
            <w:pPr>
              <w:snapToGrid w:val="0"/>
              <w:jc w:val="center"/>
            </w:pPr>
            <w:r>
              <w:rPr>
                <w:rFonts w:ascii="宋体" w:hAnsi="宋体" w:cs="宋体"/>
                <w:color w:val="000000"/>
                <w:sz w:val="18"/>
              </w:rPr>
              <w:t>本年收入</w:t>
            </w:r>
          </w:p>
        </w:tc>
        <w:tc>
          <w:tcPr>
            <w:tcW w:w="4560" w:type="dxa"/>
            <w:gridSpan w:val="3"/>
            <w:vAlign w:val="center"/>
          </w:tcPr>
          <w:p w14:paraId="324B5735">
            <w:pPr>
              <w:snapToGrid w:val="0"/>
              <w:jc w:val="center"/>
            </w:pPr>
            <w:r>
              <w:rPr>
                <w:rFonts w:ascii="宋体" w:hAnsi="宋体" w:cs="宋体"/>
                <w:color w:val="000000"/>
                <w:sz w:val="18"/>
              </w:rPr>
              <w:t>本年支出</w:t>
            </w:r>
          </w:p>
        </w:tc>
        <w:tc>
          <w:tcPr>
            <w:tcW w:w="1518" w:type="dxa"/>
            <w:vMerge w:val="restart"/>
            <w:vAlign w:val="center"/>
          </w:tcPr>
          <w:p w14:paraId="24DC7FC9">
            <w:pPr>
              <w:snapToGrid w:val="0"/>
              <w:jc w:val="center"/>
            </w:pPr>
            <w:r>
              <w:rPr>
                <w:rFonts w:ascii="宋体" w:hAnsi="宋体" w:cs="宋体"/>
                <w:color w:val="000000"/>
                <w:sz w:val="18"/>
              </w:rPr>
              <w:t>年末结转和结余</w:t>
            </w:r>
          </w:p>
        </w:tc>
      </w:tr>
      <w:tr w14:paraId="7F48C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F826F29">
            <w:pPr>
              <w:snapToGrid w:val="0"/>
              <w:jc w:val="center"/>
            </w:pPr>
            <w:r>
              <w:rPr>
                <w:rFonts w:ascii="宋体" w:hAnsi="宋体" w:cs="宋体"/>
                <w:color w:val="000000"/>
                <w:sz w:val="18"/>
              </w:rPr>
              <w:t>科目编码</w:t>
            </w:r>
          </w:p>
        </w:tc>
        <w:tc>
          <w:tcPr>
            <w:tcW w:w="3080" w:type="dxa"/>
            <w:vAlign w:val="center"/>
          </w:tcPr>
          <w:p w14:paraId="3EE13361">
            <w:pPr>
              <w:snapToGrid w:val="0"/>
              <w:jc w:val="center"/>
            </w:pPr>
            <w:r>
              <w:rPr>
                <w:rFonts w:ascii="宋体" w:hAnsi="宋体" w:cs="宋体"/>
                <w:color w:val="000000"/>
                <w:sz w:val="18"/>
              </w:rPr>
              <w:t>科目名称</w:t>
            </w:r>
          </w:p>
        </w:tc>
        <w:tc>
          <w:tcPr>
            <w:tcW w:w="1520" w:type="dxa"/>
            <w:vMerge w:val="continue"/>
            <w:vAlign w:val="center"/>
          </w:tcPr>
          <w:p w14:paraId="6D83BDF0"/>
        </w:tc>
        <w:tc>
          <w:tcPr>
            <w:tcW w:w="1520" w:type="dxa"/>
            <w:vMerge w:val="continue"/>
            <w:vAlign w:val="center"/>
          </w:tcPr>
          <w:p w14:paraId="291F5E0A"/>
        </w:tc>
        <w:tc>
          <w:tcPr>
            <w:tcW w:w="1520" w:type="dxa"/>
            <w:vAlign w:val="center"/>
          </w:tcPr>
          <w:p w14:paraId="7FD90C7D">
            <w:pPr>
              <w:snapToGrid w:val="0"/>
              <w:jc w:val="center"/>
            </w:pPr>
            <w:r>
              <w:rPr>
                <w:rFonts w:ascii="宋体" w:hAnsi="宋体" w:cs="宋体"/>
                <w:color w:val="000000"/>
                <w:sz w:val="18"/>
              </w:rPr>
              <w:t>合计</w:t>
            </w:r>
          </w:p>
        </w:tc>
        <w:tc>
          <w:tcPr>
            <w:tcW w:w="1520" w:type="dxa"/>
            <w:vAlign w:val="center"/>
          </w:tcPr>
          <w:p w14:paraId="724DE974">
            <w:pPr>
              <w:snapToGrid w:val="0"/>
              <w:jc w:val="center"/>
            </w:pPr>
            <w:r>
              <w:rPr>
                <w:rFonts w:ascii="宋体" w:hAnsi="宋体" w:cs="宋体"/>
                <w:color w:val="000000"/>
                <w:sz w:val="18"/>
              </w:rPr>
              <w:t xml:space="preserve">基本支出  </w:t>
            </w:r>
          </w:p>
        </w:tc>
        <w:tc>
          <w:tcPr>
            <w:tcW w:w="1520" w:type="dxa"/>
            <w:vAlign w:val="center"/>
          </w:tcPr>
          <w:p w14:paraId="364A3B97">
            <w:pPr>
              <w:snapToGrid w:val="0"/>
              <w:jc w:val="center"/>
            </w:pPr>
            <w:r>
              <w:rPr>
                <w:rFonts w:ascii="宋体" w:hAnsi="宋体" w:cs="宋体"/>
                <w:color w:val="000000"/>
                <w:sz w:val="18"/>
              </w:rPr>
              <w:t>项目支出</w:t>
            </w:r>
          </w:p>
        </w:tc>
        <w:tc>
          <w:tcPr>
            <w:tcW w:w="1518" w:type="dxa"/>
            <w:vMerge w:val="continue"/>
            <w:vAlign w:val="center"/>
          </w:tcPr>
          <w:p w14:paraId="07C3D1C5"/>
        </w:tc>
      </w:tr>
      <w:tr w14:paraId="51AAF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A822369">
            <w:pPr>
              <w:snapToGrid w:val="0"/>
              <w:jc w:val="center"/>
            </w:pPr>
            <w:r>
              <w:rPr>
                <w:rFonts w:ascii="宋体" w:hAnsi="宋体" w:cs="宋体"/>
                <w:color w:val="000000"/>
                <w:sz w:val="18"/>
              </w:rPr>
              <w:t>合计</w:t>
            </w:r>
          </w:p>
        </w:tc>
        <w:tc>
          <w:tcPr>
            <w:tcW w:w="1520" w:type="dxa"/>
            <w:vAlign w:val="center"/>
          </w:tcPr>
          <w:p w14:paraId="1EF36766"/>
        </w:tc>
        <w:tc>
          <w:tcPr>
            <w:tcW w:w="1520" w:type="dxa"/>
            <w:vAlign w:val="center"/>
          </w:tcPr>
          <w:p w14:paraId="1D502FCF"/>
        </w:tc>
        <w:tc>
          <w:tcPr>
            <w:tcW w:w="1520" w:type="dxa"/>
            <w:vAlign w:val="center"/>
          </w:tcPr>
          <w:p w14:paraId="264A7950"/>
        </w:tc>
        <w:tc>
          <w:tcPr>
            <w:tcW w:w="1520" w:type="dxa"/>
            <w:vAlign w:val="center"/>
          </w:tcPr>
          <w:p w14:paraId="7EA1D17C"/>
        </w:tc>
        <w:tc>
          <w:tcPr>
            <w:tcW w:w="1520" w:type="dxa"/>
            <w:vAlign w:val="center"/>
          </w:tcPr>
          <w:p w14:paraId="3915AD4A"/>
        </w:tc>
        <w:tc>
          <w:tcPr>
            <w:tcW w:w="1518" w:type="dxa"/>
            <w:vAlign w:val="center"/>
          </w:tcPr>
          <w:p w14:paraId="09D53E0B"/>
        </w:tc>
      </w:tr>
      <w:tr w14:paraId="25CF9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6D98E2"/>
        </w:tc>
        <w:tc>
          <w:tcPr>
            <w:tcW w:w="3080" w:type="dxa"/>
            <w:vAlign w:val="center"/>
          </w:tcPr>
          <w:p w14:paraId="78105D9E"/>
        </w:tc>
        <w:tc>
          <w:tcPr>
            <w:tcW w:w="1520" w:type="dxa"/>
            <w:vAlign w:val="center"/>
          </w:tcPr>
          <w:p w14:paraId="6C92CFBE"/>
        </w:tc>
        <w:tc>
          <w:tcPr>
            <w:tcW w:w="1520" w:type="dxa"/>
            <w:vAlign w:val="center"/>
          </w:tcPr>
          <w:p w14:paraId="40C83E62"/>
        </w:tc>
        <w:tc>
          <w:tcPr>
            <w:tcW w:w="1520" w:type="dxa"/>
            <w:vAlign w:val="center"/>
          </w:tcPr>
          <w:p w14:paraId="5D5D7DFA"/>
        </w:tc>
        <w:tc>
          <w:tcPr>
            <w:tcW w:w="1520" w:type="dxa"/>
            <w:vAlign w:val="center"/>
          </w:tcPr>
          <w:p w14:paraId="663668D7"/>
        </w:tc>
        <w:tc>
          <w:tcPr>
            <w:tcW w:w="1520" w:type="dxa"/>
            <w:vAlign w:val="center"/>
          </w:tcPr>
          <w:p w14:paraId="5EC1F60B"/>
        </w:tc>
        <w:tc>
          <w:tcPr>
            <w:tcW w:w="1518" w:type="dxa"/>
            <w:vAlign w:val="center"/>
          </w:tcPr>
          <w:p w14:paraId="265B2193"/>
        </w:tc>
      </w:tr>
      <w:tr w14:paraId="2FCD1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9C0670F">
            <w:pPr>
              <w:snapToGrid w:val="0"/>
            </w:pPr>
            <w:r>
              <w:rPr>
                <w:rFonts w:ascii="宋体" w:hAnsi="宋体" w:cs="宋体"/>
                <w:color w:val="000000"/>
                <w:sz w:val="18"/>
              </w:rPr>
              <w:t>注：本表反映本年度国有资本经营预算财政拨款收入、支出及结转和结余情况。</w:t>
            </w:r>
          </w:p>
        </w:tc>
      </w:tr>
    </w:tbl>
    <w:p w14:paraId="0C27556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天津市西青区人工影响天气办公室2024年国有资本经营预算财政拨款收入支出决算表为空表。</w:t>
      </w:r>
      <w:bookmarkStart w:id="29" w:name="_Toc1474728957"/>
      <w:bookmarkStart w:id="30" w:name="_Toc1743858547"/>
      <w:bookmarkStart w:id="31" w:name="_Toc781589449"/>
      <w:bookmarkStart w:id="32" w:name="_Toc2076180092"/>
    </w:p>
    <w:p w14:paraId="01DDDE2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2B4AABC">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C9FA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D597F3">
            <w:pPr>
              <w:jc w:val="right"/>
            </w:pPr>
          </w:p>
        </w:tc>
      </w:tr>
      <w:tr w14:paraId="487D1A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220EF5">
            <w:r>
              <w:rPr>
                <w:rFonts w:ascii="宋体" w:hAnsi="宋体" w:cs="宋体"/>
                <w:sz w:val="20"/>
              </w:rPr>
              <w:t>部门：天津市西青区人工影响天气办公室</w:t>
            </w:r>
          </w:p>
        </w:tc>
        <w:tc>
          <w:tcPr>
            <w:tcW w:w="2000" w:type="dxa"/>
          </w:tcPr>
          <w:p w14:paraId="40F2C8A9">
            <w:pPr>
              <w:jc w:val="center"/>
            </w:pPr>
          </w:p>
        </w:tc>
        <w:tc>
          <w:tcPr>
            <w:tcW w:w="5619" w:type="dxa"/>
          </w:tcPr>
          <w:p w14:paraId="6985E5D5">
            <w:pPr>
              <w:jc w:val="right"/>
            </w:pPr>
            <w:r>
              <w:rPr>
                <w:rFonts w:ascii="宋体" w:hAnsi="宋体" w:cs="宋体"/>
                <w:sz w:val="20"/>
              </w:rPr>
              <w:t>单位：元</w:t>
            </w:r>
          </w:p>
        </w:tc>
      </w:tr>
    </w:tbl>
    <w:p w14:paraId="064659C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9593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EAD7DA3">
            <w:pPr>
              <w:snapToGrid w:val="0"/>
              <w:jc w:val="center"/>
            </w:pPr>
            <w:r>
              <w:rPr>
                <w:rFonts w:ascii="宋体" w:hAnsi="宋体" w:cs="宋体"/>
                <w:color w:val="000000"/>
              </w:rPr>
              <w:t>合计</w:t>
            </w:r>
          </w:p>
        </w:tc>
        <w:tc>
          <w:tcPr>
            <w:tcW w:w="2200" w:type="dxa"/>
            <w:vMerge w:val="restart"/>
            <w:vAlign w:val="center"/>
          </w:tcPr>
          <w:p w14:paraId="71CF7895">
            <w:pPr>
              <w:snapToGrid w:val="0"/>
              <w:jc w:val="center"/>
            </w:pPr>
            <w:r>
              <w:rPr>
                <w:rFonts w:ascii="宋体" w:hAnsi="宋体" w:cs="宋体"/>
                <w:color w:val="000000"/>
              </w:rPr>
              <w:t>因公出国（境）费</w:t>
            </w:r>
          </w:p>
        </w:tc>
        <w:tc>
          <w:tcPr>
            <w:tcW w:w="6620" w:type="dxa"/>
            <w:gridSpan w:val="3"/>
            <w:vAlign w:val="center"/>
          </w:tcPr>
          <w:p w14:paraId="6C0BA438">
            <w:pPr>
              <w:snapToGrid w:val="0"/>
              <w:jc w:val="center"/>
            </w:pPr>
            <w:r>
              <w:rPr>
                <w:rFonts w:ascii="宋体" w:hAnsi="宋体" w:cs="宋体"/>
                <w:color w:val="000000"/>
              </w:rPr>
              <w:t>公务用车购置及运行维护费</w:t>
            </w:r>
          </w:p>
        </w:tc>
        <w:tc>
          <w:tcPr>
            <w:tcW w:w="2218" w:type="dxa"/>
            <w:vMerge w:val="restart"/>
            <w:vAlign w:val="center"/>
          </w:tcPr>
          <w:p w14:paraId="20488B5E">
            <w:pPr>
              <w:snapToGrid w:val="0"/>
              <w:jc w:val="center"/>
            </w:pPr>
            <w:r>
              <w:rPr>
                <w:rFonts w:ascii="宋体" w:hAnsi="宋体" w:cs="宋体"/>
                <w:color w:val="000000"/>
              </w:rPr>
              <w:t>公务接待费</w:t>
            </w:r>
          </w:p>
        </w:tc>
      </w:tr>
      <w:tr w14:paraId="5314B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C345B0E"/>
        </w:tc>
        <w:tc>
          <w:tcPr>
            <w:tcW w:w="2200" w:type="dxa"/>
            <w:vMerge w:val="continue"/>
            <w:vAlign w:val="center"/>
          </w:tcPr>
          <w:p w14:paraId="35CDF325"/>
        </w:tc>
        <w:tc>
          <w:tcPr>
            <w:tcW w:w="2200" w:type="dxa"/>
            <w:vAlign w:val="center"/>
          </w:tcPr>
          <w:p w14:paraId="5D5CFECD">
            <w:pPr>
              <w:snapToGrid w:val="0"/>
              <w:jc w:val="center"/>
            </w:pPr>
            <w:r>
              <w:rPr>
                <w:rFonts w:ascii="宋体" w:hAnsi="宋体" w:cs="宋体"/>
                <w:color w:val="000000"/>
              </w:rPr>
              <w:t>小计</w:t>
            </w:r>
          </w:p>
        </w:tc>
        <w:tc>
          <w:tcPr>
            <w:tcW w:w="2200" w:type="dxa"/>
            <w:vAlign w:val="center"/>
          </w:tcPr>
          <w:p w14:paraId="083C48B1">
            <w:pPr>
              <w:snapToGrid w:val="0"/>
              <w:jc w:val="center"/>
            </w:pPr>
            <w:r>
              <w:rPr>
                <w:rFonts w:ascii="宋体" w:hAnsi="宋体" w:cs="宋体"/>
                <w:color w:val="000000"/>
              </w:rPr>
              <w:t>公务用车购置费</w:t>
            </w:r>
          </w:p>
        </w:tc>
        <w:tc>
          <w:tcPr>
            <w:tcW w:w="2220" w:type="dxa"/>
            <w:vAlign w:val="center"/>
          </w:tcPr>
          <w:p w14:paraId="2F8AAC4A">
            <w:pPr>
              <w:snapToGrid w:val="0"/>
              <w:jc w:val="center"/>
            </w:pPr>
            <w:r>
              <w:rPr>
                <w:rFonts w:ascii="宋体" w:hAnsi="宋体" w:cs="宋体"/>
                <w:color w:val="000000"/>
              </w:rPr>
              <w:t>公务用车运行维护费</w:t>
            </w:r>
          </w:p>
        </w:tc>
        <w:tc>
          <w:tcPr>
            <w:tcW w:w="2218" w:type="dxa"/>
            <w:vMerge w:val="continue"/>
            <w:vAlign w:val="center"/>
          </w:tcPr>
          <w:p w14:paraId="71400B14"/>
        </w:tc>
      </w:tr>
      <w:tr w14:paraId="57BDB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B2F6012">
            <w:pPr>
              <w:snapToGrid w:val="0"/>
              <w:jc w:val="right"/>
            </w:pPr>
            <w:r>
              <w:rPr>
                <w:rFonts w:ascii="宋体" w:hAnsi="宋体" w:cs="宋体"/>
                <w:color w:val="000000"/>
              </w:rPr>
              <w:t>15,000.00</w:t>
            </w:r>
          </w:p>
        </w:tc>
        <w:tc>
          <w:tcPr>
            <w:tcW w:w="2200" w:type="dxa"/>
            <w:vAlign w:val="center"/>
          </w:tcPr>
          <w:p w14:paraId="6E133B48"/>
        </w:tc>
        <w:tc>
          <w:tcPr>
            <w:tcW w:w="2200" w:type="dxa"/>
            <w:vAlign w:val="center"/>
          </w:tcPr>
          <w:p w14:paraId="7D1FDDEF">
            <w:pPr>
              <w:snapToGrid w:val="0"/>
              <w:jc w:val="right"/>
            </w:pPr>
            <w:r>
              <w:rPr>
                <w:rFonts w:ascii="宋体" w:hAnsi="宋体" w:cs="宋体"/>
                <w:color w:val="000000"/>
              </w:rPr>
              <w:t>15,000.00</w:t>
            </w:r>
          </w:p>
        </w:tc>
        <w:tc>
          <w:tcPr>
            <w:tcW w:w="2200" w:type="dxa"/>
            <w:vAlign w:val="center"/>
          </w:tcPr>
          <w:p w14:paraId="00F4E727"/>
        </w:tc>
        <w:tc>
          <w:tcPr>
            <w:tcW w:w="2220" w:type="dxa"/>
            <w:vAlign w:val="center"/>
          </w:tcPr>
          <w:p w14:paraId="47BF75F7">
            <w:pPr>
              <w:snapToGrid w:val="0"/>
              <w:jc w:val="right"/>
            </w:pPr>
            <w:r>
              <w:rPr>
                <w:rFonts w:ascii="宋体" w:hAnsi="宋体" w:cs="宋体"/>
                <w:color w:val="000000"/>
              </w:rPr>
              <w:t>15,000.00</w:t>
            </w:r>
          </w:p>
        </w:tc>
        <w:tc>
          <w:tcPr>
            <w:tcW w:w="2218" w:type="dxa"/>
            <w:vAlign w:val="center"/>
          </w:tcPr>
          <w:p w14:paraId="0412438B"/>
        </w:tc>
      </w:tr>
      <w:tr w14:paraId="7E5AB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5F94541">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510D016F">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BE1B596">
      <w:pPr>
        <w:pStyle w:val="7"/>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528F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EAC0B6">
            <w:pPr>
              <w:jc w:val="right"/>
            </w:pPr>
          </w:p>
        </w:tc>
      </w:tr>
      <w:tr w14:paraId="6059A0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4554DE7">
            <w:r>
              <w:rPr>
                <w:rFonts w:ascii="宋体" w:hAnsi="宋体" w:cs="宋体"/>
                <w:sz w:val="20"/>
              </w:rPr>
              <w:t>部门：天津市西青区人工影响天气办公室</w:t>
            </w:r>
          </w:p>
        </w:tc>
        <w:tc>
          <w:tcPr>
            <w:tcW w:w="2000" w:type="dxa"/>
          </w:tcPr>
          <w:p w14:paraId="4C31A68B">
            <w:pPr>
              <w:jc w:val="center"/>
            </w:pPr>
          </w:p>
        </w:tc>
        <w:tc>
          <w:tcPr>
            <w:tcW w:w="5619" w:type="dxa"/>
          </w:tcPr>
          <w:p w14:paraId="4A28B76A">
            <w:pPr>
              <w:jc w:val="right"/>
            </w:pPr>
            <w:r>
              <w:rPr>
                <w:rFonts w:ascii="宋体" w:hAnsi="宋体" w:cs="宋体"/>
                <w:sz w:val="20"/>
              </w:rPr>
              <w:t>单位：元</w:t>
            </w:r>
          </w:p>
        </w:tc>
      </w:tr>
    </w:tbl>
    <w:p w14:paraId="6389C3D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38619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7BEBA3F5">
            <w:pPr>
              <w:snapToGrid w:val="0"/>
              <w:jc w:val="center"/>
            </w:pPr>
            <w:r>
              <w:rPr>
                <w:rFonts w:ascii="宋体" w:hAnsi="宋体" w:cs="宋体"/>
                <w:color w:val="000000"/>
                <w:sz w:val="16"/>
              </w:rPr>
              <w:t>科目编码</w:t>
            </w:r>
          </w:p>
        </w:tc>
        <w:tc>
          <w:tcPr>
            <w:tcW w:w="3980" w:type="dxa"/>
            <w:vMerge w:val="restart"/>
            <w:vAlign w:val="center"/>
          </w:tcPr>
          <w:p w14:paraId="26B2CE74">
            <w:pPr>
              <w:snapToGrid w:val="0"/>
              <w:jc w:val="center"/>
            </w:pPr>
            <w:r>
              <w:rPr>
                <w:rFonts w:ascii="宋体" w:hAnsi="宋体" w:cs="宋体"/>
                <w:color w:val="000000"/>
                <w:sz w:val="16"/>
              </w:rPr>
              <w:t>科目名称</w:t>
            </w:r>
          </w:p>
        </w:tc>
        <w:tc>
          <w:tcPr>
            <w:tcW w:w="8318" w:type="dxa"/>
            <w:gridSpan w:val="6"/>
            <w:vAlign w:val="center"/>
          </w:tcPr>
          <w:p w14:paraId="69532501">
            <w:pPr>
              <w:snapToGrid w:val="0"/>
              <w:jc w:val="center"/>
            </w:pPr>
            <w:r>
              <w:rPr>
                <w:rFonts w:ascii="宋体" w:hAnsi="宋体" w:cs="宋体"/>
                <w:color w:val="000000"/>
                <w:sz w:val="16"/>
              </w:rPr>
              <w:t>本年支出</w:t>
            </w:r>
          </w:p>
        </w:tc>
      </w:tr>
      <w:tr w14:paraId="000DA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DB28092"/>
        </w:tc>
        <w:tc>
          <w:tcPr>
            <w:tcW w:w="3980" w:type="dxa"/>
            <w:vMerge w:val="continue"/>
            <w:vAlign w:val="center"/>
          </w:tcPr>
          <w:p w14:paraId="09D57D85"/>
        </w:tc>
        <w:tc>
          <w:tcPr>
            <w:tcW w:w="1380" w:type="dxa"/>
            <w:vAlign w:val="center"/>
          </w:tcPr>
          <w:p w14:paraId="795C1EF1">
            <w:pPr>
              <w:snapToGrid w:val="0"/>
              <w:jc w:val="center"/>
            </w:pPr>
            <w:r>
              <w:rPr>
                <w:rFonts w:ascii="宋体" w:hAnsi="宋体" w:cs="宋体"/>
                <w:color w:val="000000"/>
                <w:sz w:val="16"/>
              </w:rPr>
              <w:t>合  计</w:t>
            </w:r>
          </w:p>
        </w:tc>
        <w:tc>
          <w:tcPr>
            <w:tcW w:w="1380" w:type="dxa"/>
            <w:vAlign w:val="center"/>
          </w:tcPr>
          <w:p w14:paraId="0B09E3C8">
            <w:pPr>
              <w:snapToGrid w:val="0"/>
              <w:jc w:val="center"/>
            </w:pPr>
            <w:r>
              <w:rPr>
                <w:rFonts w:ascii="宋体" w:hAnsi="宋体" w:cs="宋体"/>
                <w:color w:val="000000"/>
                <w:sz w:val="16"/>
              </w:rPr>
              <w:t>一般公共预算</w:t>
            </w:r>
          </w:p>
        </w:tc>
        <w:tc>
          <w:tcPr>
            <w:tcW w:w="1380" w:type="dxa"/>
            <w:vAlign w:val="center"/>
          </w:tcPr>
          <w:p w14:paraId="701FA619">
            <w:pPr>
              <w:snapToGrid w:val="0"/>
              <w:jc w:val="center"/>
            </w:pPr>
            <w:r>
              <w:rPr>
                <w:rFonts w:ascii="宋体" w:hAnsi="宋体" w:cs="宋体"/>
                <w:color w:val="000000"/>
                <w:sz w:val="16"/>
              </w:rPr>
              <w:t>政府性基金预算</w:t>
            </w:r>
          </w:p>
        </w:tc>
        <w:tc>
          <w:tcPr>
            <w:tcW w:w="1380" w:type="dxa"/>
            <w:vAlign w:val="center"/>
          </w:tcPr>
          <w:p w14:paraId="7CA5755D">
            <w:pPr>
              <w:snapToGrid w:val="0"/>
              <w:jc w:val="center"/>
            </w:pPr>
            <w:r>
              <w:rPr>
                <w:rFonts w:ascii="宋体" w:hAnsi="宋体" w:cs="宋体"/>
                <w:color w:val="000000"/>
                <w:sz w:val="16"/>
              </w:rPr>
              <w:t>国有资本经营预算</w:t>
            </w:r>
          </w:p>
        </w:tc>
        <w:tc>
          <w:tcPr>
            <w:tcW w:w="1380" w:type="dxa"/>
            <w:vAlign w:val="center"/>
          </w:tcPr>
          <w:p w14:paraId="29FD8233">
            <w:pPr>
              <w:snapToGrid w:val="0"/>
              <w:jc w:val="center"/>
            </w:pPr>
            <w:r>
              <w:rPr>
                <w:rFonts w:ascii="宋体" w:hAnsi="宋体" w:cs="宋体"/>
                <w:color w:val="000000"/>
                <w:sz w:val="16"/>
              </w:rPr>
              <w:t>财政专户管理资金</w:t>
            </w:r>
          </w:p>
        </w:tc>
        <w:tc>
          <w:tcPr>
            <w:tcW w:w="1418" w:type="dxa"/>
            <w:vAlign w:val="center"/>
          </w:tcPr>
          <w:p w14:paraId="28F98865">
            <w:pPr>
              <w:snapToGrid w:val="0"/>
              <w:jc w:val="center"/>
            </w:pPr>
            <w:r>
              <w:rPr>
                <w:rFonts w:ascii="宋体" w:hAnsi="宋体" w:cs="宋体"/>
                <w:color w:val="000000"/>
                <w:sz w:val="16"/>
              </w:rPr>
              <w:t>单位资金</w:t>
            </w:r>
          </w:p>
        </w:tc>
      </w:tr>
      <w:tr w14:paraId="7C43D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1ED5C539">
            <w:pPr>
              <w:snapToGrid w:val="0"/>
              <w:jc w:val="center"/>
            </w:pPr>
            <w:r>
              <w:rPr>
                <w:rFonts w:ascii="宋体" w:hAnsi="宋体" w:cs="宋体"/>
                <w:color w:val="000000"/>
                <w:sz w:val="16"/>
              </w:rPr>
              <w:t>合计</w:t>
            </w:r>
          </w:p>
        </w:tc>
        <w:tc>
          <w:tcPr>
            <w:tcW w:w="1380" w:type="dxa"/>
            <w:vAlign w:val="center"/>
          </w:tcPr>
          <w:p w14:paraId="4B23B499">
            <w:pPr>
              <w:snapToGrid w:val="0"/>
              <w:jc w:val="right"/>
            </w:pPr>
            <w:r>
              <w:rPr>
                <w:rFonts w:ascii="宋体" w:hAnsi="宋体" w:cs="宋体"/>
                <w:color w:val="000000"/>
                <w:sz w:val="16"/>
              </w:rPr>
              <w:t>7,711,539.63</w:t>
            </w:r>
          </w:p>
        </w:tc>
        <w:tc>
          <w:tcPr>
            <w:tcW w:w="1380" w:type="dxa"/>
            <w:vAlign w:val="center"/>
          </w:tcPr>
          <w:p w14:paraId="0C62427F">
            <w:pPr>
              <w:snapToGrid w:val="0"/>
              <w:jc w:val="right"/>
            </w:pPr>
            <w:r>
              <w:rPr>
                <w:rFonts w:ascii="宋体" w:hAnsi="宋体" w:cs="宋体"/>
                <w:color w:val="000000"/>
                <w:sz w:val="16"/>
              </w:rPr>
              <w:t>7,711,539.63</w:t>
            </w:r>
          </w:p>
        </w:tc>
        <w:tc>
          <w:tcPr>
            <w:tcW w:w="1380" w:type="dxa"/>
            <w:vAlign w:val="center"/>
          </w:tcPr>
          <w:p w14:paraId="21233406"/>
        </w:tc>
        <w:tc>
          <w:tcPr>
            <w:tcW w:w="1380" w:type="dxa"/>
            <w:vAlign w:val="center"/>
          </w:tcPr>
          <w:p w14:paraId="747B3E7C"/>
        </w:tc>
        <w:tc>
          <w:tcPr>
            <w:tcW w:w="1380" w:type="dxa"/>
            <w:vAlign w:val="center"/>
          </w:tcPr>
          <w:p w14:paraId="7ADC9CF6"/>
        </w:tc>
        <w:tc>
          <w:tcPr>
            <w:tcW w:w="1418" w:type="dxa"/>
            <w:vAlign w:val="center"/>
          </w:tcPr>
          <w:p w14:paraId="005A0320"/>
        </w:tc>
      </w:tr>
      <w:tr w14:paraId="4A9C0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0571920">
            <w:pPr>
              <w:snapToGrid w:val="0"/>
            </w:pPr>
            <w:r>
              <w:rPr>
                <w:rFonts w:ascii="宋体" w:hAnsi="宋体" w:cs="宋体"/>
                <w:color w:val="000000"/>
                <w:sz w:val="16"/>
              </w:rPr>
              <w:t>220</w:t>
            </w:r>
          </w:p>
        </w:tc>
        <w:tc>
          <w:tcPr>
            <w:tcW w:w="3980" w:type="dxa"/>
            <w:vAlign w:val="center"/>
          </w:tcPr>
          <w:p w14:paraId="158253C7">
            <w:pPr>
              <w:snapToGrid w:val="0"/>
            </w:pPr>
            <w:r>
              <w:rPr>
                <w:rFonts w:ascii="宋体" w:hAnsi="宋体" w:cs="宋体"/>
                <w:color w:val="000000"/>
                <w:sz w:val="16"/>
              </w:rPr>
              <w:t>自然资源海洋气象等支出</w:t>
            </w:r>
          </w:p>
        </w:tc>
        <w:tc>
          <w:tcPr>
            <w:tcW w:w="1380" w:type="dxa"/>
            <w:vAlign w:val="center"/>
          </w:tcPr>
          <w:p w14:paraId="7ACE5054">
            <w:pPr>
              <w:snapToGrid w:val="0"/>
              <w:jc w:val="right"/>
            </w:pPr>
            <w:r>
              <w:rPr>
                <w:rFonts w:ascii="宋体" w:hAnsi="宋体" w:cs="宋体"/>
                <w:color w:val="000000"/>
                <w:sz w:val="16"/>
              </w:rPr>
              <w:t>2,000,000.00</w:t>
            </w:r>
          </w:p>
        </w:tc>
        <w:tc>
          <w:tcPr>
            <w:tcW w:w="1380" w:type="dxa"/>
            <w:vAlign w:val="center"/>
          </w:tcPr>
          <w:p w14:paraId="3DE12F32">
            <w:pPr>
              <w:snapToGrid w:val="0"/>
              <w:jc w:val="right"/>
            </w:pPr>
            <w:r>
              <w:rPr>
                <w:rFonts w:ascii="宋体" w:hAnsi="宋体" w:cs="宋体"/>
                <w:color w:val="000000"/>
                <w:sz w:val="16"/>
              </w:rPr>
              <w:t>2,000,000.00</w:t>
            </w:r>
          </w:p>
        </w:tc>
        <w:tc>
          <w:tcPr>
            <w:tcW w:w="1380" w:type="dxa"/>
            <w:vAlign w:val="center"/>
          </w:tcPr>
          <w:p w14:paraId="121BBBA4"/>
        </w:tc>
        <w:tc>
          <w:tcPr>
            <w:tcW w:w="1380" w:type="dxa"/>
            <w:vAlign w:val="center"/>
          </w:tcPr>
          <w:p w14:paraId="37E4E42D"/>
        </w:tc>
        <w:tc>
          <w:tcPr>
            <w:tcW w:w="1380" w:type="dxa"/>
            <w:vAlign w:val="center"/>
          </w:tcPr>
          <w:p w14:paraId="0027A257"/>
        </w:tc>
        <w:tc>
          <w:tcPr>
            <w:tcW w:w="1418" w:type="dxa"/>
            <w:vAlign w:val="center"/>
          </w:tcPr>
          <w:p w14:paraId="4F8D791C"/>
        </w:tc>
      </w:tr>
      <w:tr w14:paraId="66166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6C3614E">
            <w:pPr>
              <w:snapToGrid w:val="0"/>
            </w:pPr>
            <w:r>
              <w:rPr>
                <w:rFonts w:ascii="宋体" w:hAnsi="宋体" w:cs="宋体"/>
                <w:color w:val="000000"/>
                <w:sz w:val="16"/>
              </w:rPr>
              <w:t>22005</w:t>
            </w:r>
          </w:p>
        </w:tc>
        <w:tc>
          <w:tcPr>
            <w:tcW w:w="3980" w:type="dxa"/>
            <w:vAlign w:val="center"/>
          </w:tcPr>
          <w:p w14:paraId="25C40776">
            <w:pPr>
              <w:snapToGrid w:val="0"/>
            </w:pPr>
            <w:r>
              <w:rPr>
                <w:rFonts w:ascii="宋体" w:hAnsi="宋体" w:cs="宋体"/>
                <w:color w:val="000000"/>
                <w:sz w:val="16"/>
              </w:rPr>
              <w:t>气象事务</w:t>
            </w:r>
          </w:p>
        </w:tc>
        <w:tc>
          <w:tcPr>
            <w:tcW w:w="1380" w:type="dxa"/>
            <w:vAlign w:val="center"/>
          </w:tcPr>
          <w:p w14:paraId="615FC8D3">
            <w:pPr>
              <w:snapToGrid w:val="0"/>
              <w:jc w:val="right"/>
            </w:pPr>
            <w:r>
              <w:rPr>
                <w:rFonts w:ascii="宋体" w:hAnsi="宋体" w:cs="宋体"/>
                <w:color w:val="000000"/>
                <w:sz w:val="16"/>
              </w:rPr>
              <w:t>2,000,000.00</w:t>
            </w:r>
          </w:p>
        </w:tc>
        <w:tc>
          <w:tcPr>
            <w:tcW w:w="1380" w:type="dxa"/>
            <w:vAlign w:val="center"/>
          </w:tcPr>
          <w:p w14:paraId="458C3078">
            <w:pPr>
              <w:snapToGrid w:val="0"/>
              <w:jc w:val="right"/>
            </w:pPr>
            <w:r>
              <w:rPr>
                <w:rFonts w:ascii="宋体" w:hAnsi="宋体" w:cs="宋体"/>
                <w:color w:val="000000"/>
                <w:sz w:val="16"/>
              </w:rPr>
              <w:t>2,000,000.00</w:t>
            </w:r>
          </w:p>
        </w:tc>
        <w:tc>
          <w:tcPr>
            <w:tcW w:w="1380" w:type="dxa"/>
            <w:vAlign w:val="center"/>
          </w:tcPr>
          <w:p w14:paraId="4CC2BC7D"/>
        </w:tc>
        <w:tc>
          <w:tcPr>
            <w:tcW w:w="1380" w:type="dxa"/>
            <w:vAlign w:val="center"/>
          </w:tcPr>
          <w:p w14:paraId="1DBA3EB7"/>
        </w:tc>
        <w:tc>
          <w:tcPr>
            <w:tcW w:w="1380" w:type="dxa"/>
            <w:vAlign w:val="center"/>
          </w:tcPr>
          <w:p w14:paraId="4C231FF2"/>
        </w:tc>
        <w:tc>
          <w:tcPr>
            <w:tcW w:w="1418" w:type="dxa"/>
            <w:vAlign w:val="center"/>
          </w:tcPr>
          <w:p w14:paraId="54A5E56C"/>
        </w:tc>
      </w:tr>
      <w:tr w14:paraId="7F4B3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D7E37DB">
            <w:pPr>
              <w:snapToGrid w:val="0"/>
            </w:pPr>
            <w:r>
              <w:rPr>
                <w:rFonts w:ascii="宋体" w:hAnsi="宋体" w:cs="宋体"/>
                <w:color w:val="000000"/>
                <w:sz w:val="16"/>
              </w:rPr>
              <w:t>2200502</w:t>
            </w:r>
          </w:p>
        </w:tc>
        <w:tc>
          <w:tcPr>
            <w:tcW w:w="3980" w:type="dxa"/>
            <w:vAlign w:val="center"/>
          </w:tcPr>
          <w:p w14:paraId="69A49CDF">
            <w:pPr>
              <w:snapToGrid w:val="0"/>
            </w:pPr>
            <w:r>
              <w:rPr>
                <w:rFonts w:ascii="宋体" w:hAnsi="宋体" w:cs="宋体"/>
                <w:color w:val="000000"/>
                <w:sz w:val="16"/>
              </w:rPr>
              <w:t>一般行政管理事务</w:t>
            </w:r>
          </w:p>
        </w:tc>
        <w:tc>
          <w:tcPr>
            <w:tcW w:w="1380" w:type="dxa"/>
            <w:vAlign w:val="center"/>
          </w:tcPr>
          <w:p w14:paraId="19CD9CF0">
            <w:pPr>
              <w:snapToGrid w:val="0"/>
              <w:jc w:val="right"/>
            </w:pPr>
            <w:r>
              <w:rPr>
                <w:rFonts w:ascii="宋体" w:hAnsi="宋体" w:cs="宋体"/>
                <w:color w:val="000000"/>
                <w:sz w:val="16"/>
              </w:rPr>
              <w:t>2,000,000.00</w:t>
            </w:r>
          </w:p>
        </w:tc>
        <w:tc>
          <w:tcPr>
            <w:tcW w:w="1380" w:type="dxa"/>
            <w:vAlign w:val="center"/>
          </w:tcPr>
          <w:p w14:paraId="70DFB5F9">
            <w:pPr>
              <w:snapToGrid w:val="0"/>
              <w:jc w:val="right"/>
            </w:pPr>
            <w:r>
              <w:rPr>
                <w:rFonts w:ascii="宋体" w:hAnsi="宋体" w:cs="宋体"/>
                <w:color w:val="000000"/>
                <w:sz w:val="16"/>
              </w:rPr>
              <w:t>2,000,000.00</w:t>
            </w:r>
          </w:p>
        </w:tc>
        <w:tc>
          <w:tcPr>
            <w:tcW w:w="1380" w:type="dxa"/>
            <w:vAlign w:val="center"/>
          </w:tcPr>
          <w:p w14:paraId="28C4B84F"/>
        </w:tc>
        <w:tc>
          <w:tcPr>
            <w:tcW w:w="1380" w:type="dxa"/>
            <w:vAlign w:val="center"/>
          </w:tcPr>
          <w:p w14:paraId="6E71A53E"/>
        </w:tc>
        <w:tc>
          <w:tcPr>
            <w:tcW w:w="1380" w:type="dxa"/>
            <w:vAlign w:val="center"/>
          </w:tcPr>
          <w:p w14:paraId="341EAD93"/>
        </w:tc>
        <w:tc>
          <w:tcPr>
            <w:tcW w:w="1418" w:type="dxa"/>
            <w:vAlign w:val="center"/>
          </w:tcPr>
          <w:p w14:paraId="1385A789"/>
        </w:tc>
      </w:tr>
      <w:tr w14:paraId="04204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1F30EA">
            <w:pPr>
              <w:snapToGrid w:val="0"/>
            </w:pPr>
            <w:r>
              <w:rPr>
                <w:rFonts w:ascii="宋体" w:hAnsi="宋体" w:cs="宋体"/>
                <w:color w:val="000000"/>
                <w:sz w:val="16"/>
              </w:rPr>
              <w:t>224</w:t>
            </w:r>
          </w:p>
        </w:tc>
        <w:tc>
          <w:tcPr>
            <w:tcW w:w="3980" w:type="dxa"/>
            <w:vAlign w:val="center"/>
          </w:tcPr>
          <w:p w14:paraId="39D5F97C">
            <w:pPr>
              <w:snapToGrid w:val="0"/>
            </w:pPr>
            <w:r>
              <w:rPr>
                <w:rFonts w:ascii="宋体" w:hAnsi="宋体" w:cs="宋体"/>
                <w:color w:val="000000"/>
                <w:sz w:val="16"/>
              </w:rPr>
              <w:t>灾害防治及应急管理支出</w:t>
            </w:r>
          </w:p>
        </w:tc>
        <w:tc>
          <w:tcPr>
            <w:tcW w:w="1380" w:type="dxa"/>
            <w:vAlign w:val="center"/>
          </w:tcPr>
          <w:p w14:paraId="272E05F8">
            <w:pPr>
              <w:snapToGrid w:val="0"/>
              <w:jc w:val="right"/>
            </w:pPr>
            <w:r>
              <w:rPr>
                <w:rFonts w:ascii="宋体" w:hAnsi="宋体" w:cs="宋体"/>
                <w:color w:val="000000"/>
                <w:sz w:val="16"/>
              </w:rPr>
              <w:t>5,711,539.63</w:t>
            </w:r>
          </w:p>
        </w:tc>
        <w:tc>
          <w:tcPr>
            <w:tcW w:w="1380" w:type="dxa"/>
            <w:vAlign w:val="center"/>
          </w:tcPr>
          <w:p w14:paraId="112AF25F">
            <w:pPr>
              <w:snapToGrid w:val="0"/>
              <w:jc w:val="right"/>
            </w:pPr>
            <w:r>
              <w:rPr>
                <w:rFonts w:ascii="宋体" w:hAnsi="宋体" w:cs="宋体"/>
                <w:color w:val="000000"/>
                <w:sz w:val="16"/>
              </w:rPr>
              <w:t>5,711,539.63</w:t>
            </w:r>
          </w:p>
        </w:tc>
        <w:tc>
          <w:tcPr>
            <w:tcW w:w="1380" w:type="dxa"/>
            <w:vAlign w:val="center"/>
          </w:tcPr>
          <w:p w14:paraId="53724653"/>
        </w:tc>
        <w:tc>
          <w:tcPr>
            <w:tcW w:w="1380" w:type="dxa"/>
            <w:vAlign w:val="center"/>
          </w:tcPr>
          <w:p w14:paraId="500EB227"/>
        </w:tc>
        <w:tc>
          <w:tcPr>
            <w:tcW w:w="1380" w:type="dxa"/>
            <w:vAlign w:val="center"/>
          </w:tcPr>
          <w:p w14:paraId="49019D0C"/>
        </w:tc>
        <w:tc>
          <w:tcPr>
            <w:tcW w:w="1418" w:type="dxa"/>
            <w:vAlign w:val="center"/>
          </w:tcPr>
          <w:p w14:paraId="6338BE9B"/>
        </w:tc>
      </w:tr>
      <w:tr w14:paraId="16C30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DD8A28A">
            <w:pPr>
              <w:snapToGrid w:val="0"/>
            </w:pPr>
            <w:r>
              <w:rPr>
                <w:rFonts w:ascii="宋体" w:hAnsi="宋体" w:cs="宋体"/>
                <w:color w:val="000000"/>
                <w:sz w:val="16"/>
              </w:rPr>
              <w:t>22407</w:t>
            </w:r>
          </w:p>
        </w:tc>
        <w:tc>
          <w:tcPr>
            <w:tcW w:w="3980" w:type="dxa"/>
            <w:vAlign w:val="center"/>
          </w:tcPr>
          <w:p w14:paraId="673FC09B">
            <w:pPr>
              <w:snapToGrid w:val="0"/>
            </w:pPr>
            <w:r>
              <w:rPr>
                <w:rFonts w:ascii="宋体" w:hAnsi="宋体" w:cs="宋体"/>
                <w:color w:val="000000"/>
                <w:sz w:val="16"/>
              </w:rPr>
              <w:t>自然灾害救灾及恢复重建支出</w:t>
            </w:r>
          </w:p>
        </w:tc>
        <w:tc>
          <w:tcPr>
            <w:tcW w:w="1380" w:type="dxa"/>
            <w:vAlign w:val="center"/>
          </w:tcPr>
          <w:p w14:paraId="7A00E888">
            <w:pPr>
              <w:snapToGrid w:val="0"/>
              <w:jc w:val="right"/>
            </w:pPr>
            <w:r>
              <w:rPr>
                <w:rFonts w:ascii="宋体" w:hAnsi="宋体" w:cs="宋体"/>
                <w:color w:val="000000"/>
                <w:sz w:val="16"/>
              </w:rPr>
              <w:t>5,711,539.63</w:t>
            </w:r>
          </w:p>
        </w:tc>
        <w:tc>
          <w:tcPr>
            <w:tcW w:w="1380" w:type="dxa"/>
            <w:vAlign w:val="center"/>
          </w:tcPr>
          <w:p w14:paraId="7F355570">
            <w:pPr>
              <w:snapToGrid w:val="0"/>
              <w:jc w:val="right"/>
            </w:pPr>
            <w:r>
              <w:rPr>
                <w:rFonts w:ascii="宋体" w:hAnsi="宋体" w:cs="宋体"/>
                <w:color w:val="000000"/>
                <w:sz w:val="16"/>
              </w:rPr>
              <w:t>5,711,539.63</w:t>
            </w:r>
          </w:p>
        </w:tc>
        <w:tc>
          <w:tcPr>
            <w:tcW w:w="1380" w:type="dxa"/>
            <w:vAlign w:val="center"/>
          </w:tcPr>
          <w:p w14:paraId="26F5AD03"/>
        </w:tc>
        <w:tc>
          <w:tcPr>
            <w:tcW w:w="1380" w:type="dxa"/>
            <w:vAlign w:val="center"/>
          </w:tcPr>
          <w:p w14:paraId="1C7FAD3D"/>
        </w:tc>
        <w:tc>
          <w:tcPr>
            <w:tcW w:w="1380" w:type="dxa"/>
            <w:vAlign w:val="center"/>
          </w:tcPr>
          <w:p w14:paraId="669127C8"/>
        </w:tc>
        <w:tc>
          <w:tcPr>
            <w:tcW w:w="1418" w:type="dxa"/>
            <w:vAlign w:val="center"/>
          </w:tcPr>
          <w:p w14:paraId="4A7243FB"/>
        </w:tc>
      </w:tr>
      <w:tr w14:paraId="3917B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A485AAD">
            <w:pPr>
              <w:snapToGrid w:val="0"/>
            </w:pPr>
            <w:r>
              <w:rPr>
                <w:rFonts w:ascii="宋体" w:hAnsi="宋体" w:cs="宋体"/>
                <w:color w:val="000000"/>
                <w:sz w:val="16"/>
              </w:rPr>
              <w:t>2240704</w:t>
            </w:r>
          </w:p>
        </w:tc>
        <w:tc>
          <w:tcPr>
            <w:tcW w:w="3980" w:type="dxa"/>
            <w:vAlign w:val="center"/>
          </w:tcPr>
          <w:p w14:paraId="2B26B48F">
            <w:pPr>
              <w:snapToGrid w:val="0"/>
            </w:pPr>
            <w:r>
              <w:rPr>
                <w:rFonts w:ascii="宋体" w:hAnsi="宋体" w:cs="宋体"/>
                <w:color w:val="000000"/>
                <w:sz w:val="16"/>
              </w:rPr>
              <w:t>自然灾害灾后重建补助</w:t>
            </w:r>
          </w:p>
        </w:tc>
        <w:tc>
          <w:tcPr>
            <w:tcW w:w="1380" w:type="dxa"/>
            <w:vAlign w:val="center"/>
          </w:tcPr>
          <w:p w14:paraId="3760C6C8">
            <w:pPr>
              <w:snapToGrid w:val="0"/>
              <w:jc w:val="right"/>
            </w:pPr>
            <w:r>
              <w:rPr>
                <w:rFonts w:ascii="宋体" w:hAnsi="宋体" w:cs="宋体"/>
                <w:color w:val="000000"/>
                <w:sz w:val="16"/>
              </w:rPr>
              <w:t>5,711,539.63</w:t>
            </w:r>
          </w:p>
        </w:tc>
        <w:tc>
          <w:tcPr>
            <w:tcW w:w="1380" w:type="dxa"/>
            <w:vAlign w:val="center"/>
          </w:tcPr>
          <w:p w14:paraId="012F6024">
            <w:pPr>
              <w:snapToGrid w:val="0"/>
              <w:jc w:val="right"/>
            </w:pPr>
            <w:r>
              <w:rPr>
                <w:rFonts w:ascii="宋体" w:hAnsi="宋体" w:cs="宋体"/>
                <w:color w:val="000000"/>
                <w:sz w:val="16"/>
              </w:rPr>
              <w:t>5,711,539.63</w:t>
            </w:r>
          </w:p>
        </w:tc>
        <w:tc>
          <w:tcPr>
            <w:tcW w:w="1380" w:type="dxa"/>
            <w:vAlign w:val="center"/>
          </w:tcPr>
          <w:p w14:paraId="72112920"/>
        </w:tc>
        <w:tc>
          <w:tcPr>
            <w:tcW w:w="1380" w:type="dxa"/>
            <w:vAlign w:val="center"/>
          </w:tcPr>
          <w:p w14:paraId="79B90827"/>
        </w:tc>
        <w:tc>
          <w:tcPr>
            <w:tcW w:w="1380" w:type="dxa"/>
            <w:vAlign w:val="center"/>
          </w:tcPr>
          <w:p w14:paraId="37B6D72A"/>
        </w:tc>
        <w:tc>
          <w:tcPr>
            <w:tcW w:w="1418" w:type="dxa"/>
            <w:vAlign w:val="center"/>
          </w:tcPr>
          <w:p w14:paraId="7C9C7831"/>
        </w:tc>
      </w:tr>
      <w:tr w14:paraId="237B3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5520ED3A">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334C9833">
      <w:pPr>
        <w:sectPr>
          <w:pgSz w:w="16838" w:h="11906" w:orient="landscape"/>
          <w:pgMar w:top="1440" w:right="1800" w:bottom="1440" w:left="1800" w:header="851" w:footer="992" w:gutter="0"/>
          <w:cols w:space="720" w:num="1"/>
          <w:docGrid w:type="lines" w:linePitch="312" w:charSpace="0"/>
        </w:sectPr>
      </w:pPr>
    </w:p>
    <w:bookmarkEnd w:id="33"/>
    <w:p w14:paraId="0DDA2E20">
      <w:pPr>
        <w:pStyle w:val="6"/>
        <w:spacing w:before="0" w:after="0" w:line="600" w:lineRule="exact"/>
        <w:jc w:val="center"/>
        <w:rPr>
          <w:rFonts w:ascii="黑体" w:eastAsia="黑体"/>
          <w:sz w:val="30"/>
          <w:szCs w:val="30"/>
        </w:rPr>
      </w:pPr>
      <w:bookmarkStart w:id="37" w:name="_Toc190171269"/>
      <w:bookmarkStart w:id="38" w:name="_Toc767716892"/>
      <w:bookmarkStart w:id="39" w:name="_Toc229642691"/>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0D7586E">
      <w:pPr>
        <w:pStyle w:val="7"/>
        <w:spacing w:before="0" w:after="0" w:line="600" w:lineRule="exact"/>
        <w:ind w:firstLine="602" w:firstLineChars="200"/>
        <w:outlineLvl w:val="0"/>
        <w:rPr>
          <w:rFonts w:ascii="黑体" w:hAnsi="黑体" w:eastAsia="黑体"/>
          <w:bCs w:val="0"/>
          <w:sz w:val="30"/>
          <w:szCs w:val="30"/>
        </w:rPr>
      </w:pPr>
      <w:bookmarkStart w:id="41" w:name="_Toc576593978"/>
      <w:bookmarkStart w:id="42" w:name="_Toc936052668"/>
      <w:bookmarkStart w:id="43" w:name="_Toc1512537805"/>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27AB3D11">
      <w:pPr>
        <w:spacing w:line="600" w:lineRule="exact"/>
        <w:ind w:firstLine="600"/>
        <w:rPr>
          <w:rFonts w:hint="eastAsia" w:eastAsia="仿宋_GB2312"/>
          <w:sz w:val="30"/>
          <w:szCs w:val="30"/>
        </w:rPr>
      </w:pPr>
      <w:r>
        <w:rPr>
          <w:rFonts w:hint="eastAsia" w:eastAsia="仿宋_GB2312"/>
          <w:sz w:val="30"/>
          <w:szCs w:val="30"/>
        </w:rPr>
        <w:t>天津市西青区人工影响天气办公室2024年度收入、支出决算总计10,401,531.24元。与2023年度相比，收、支总计各增加5,847,969.18元，增长128.430%，主要原因是本年度新增蓄滞洪区炮站恢复重建项目。</w:t>
      </w:r>
    </w:p>
    <w:p w14:paraId="2E84602D">
      <w:pPr>
        <w:spacing w:line="600" w:lineRule="exact"/>
        <w:ind w:firstLine="600"/>
        <w:rPr>
          <w:rFonts w:hint="eastAsia" w:eastAsia="仿宋_GB2312"/>
          <w:sz w:val="30"/>
          <w:szCs w:val="30"/>
        </w:rPr>
      </w:pPr>
      <w:r>
        <w:rPr>
          <w:rFonts w:hint="eastAsia" w:eastAsia="仿宋_GB2312"/>
          <w:sz w:val="30"/>
          <w:szCs w:val="30"/>
        </w:rPr>
        <w:t>收入包括：一般公共预算财政拨款收入10,401,531.24元。</w:t>
      </w:r>
    </w:p>
    <w:p w14:paraId="2D1041CC">
      <w:pPr>
        <w:spacing w:line="600" w:lineRule="exact"/>
        <w:ind w:firstLine="600"/>
        <w:rPr>
          <w:rFonts w:eastAsia="仿宋_GB2312"/>
          <w:sz w:val="30"/>
          <w:szCs w:val="30"/>
        </w:rPr>
      </w:pPr>
      <w:r>
        <w:rPr>
          <w:rFonts w:hint="eastAsia" w:eastAsia="仿宋_GB2312"/>
          <w:sz w:val="30"/>
          <w:szCs w:val="30"/>
        </w:rPr>
        <w:t>支出包括：社会保障和就业支出57,211.20元、卫生健康支出22,646.28元、自然资源海洋气象等支出4,610,134.13元、灾害防治及应急管理支出5,711,539.63元。</w:t>
      </w:r>
    </w:p>
    <w:p w14:paraId="5123F262">
      <w:pPr>
        <w:pStyle w:val="7"/>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368772982"/>
      <w:bookmarkStart w:id="47" w:name="_Toc1458959096"/>
      <w:bookmarkStart w:id="48" w:name="_Toc198940905"/>
      <w:r>
        <w:rPr>
          <w:rFonts w:hint="eastAsia" w:ascii="黑体" w:hAnsi="黑体" w:eastAsia="黑体" w:cs="仿宋_GB2312"/>
          <w:bCs w:val="0"/>
          <w:sz w:val="30"/>
          <w:szCs w:val="30"/>
        </w:rPr>
        <w:t>二、收入决算情况说明</w:t>
      </w:r>
      <w:bookmarkEnd w:id="45"/>
      <w:bookmarkEnd w:id="46"/>
      <w:bookmarkEnd w:id="47"/>
      <w:bookmarkEnd w:id="48"/>
    </w:p>
    <w:p w14:paraId="41CF949E">
      <w:pPr>
        <w:spacing w:line="600" w:lineRule="exact"/>
        <w:ind w:firstLine="600" w:firstLineChars="200"/>
        <w:rPr>
          <w:rFonts w:hint="eastAsia" w:eastAsia="仿宋_GB2312"/>
          <w:sz w:val="30"/>
          <w:szCs w:val="30"/>
        </w:rPr>
      </w:pPr>
      <w:r>
        <w:rPr>
          <w:rFonts w:hint="eastAsia" w:eastAsia="仿宋_GB2312"/>
          <w:sz w:val="30"/>
          <w:szCs w:val="30"/>
        </w:rPr>
        <w:t>天津市西青区人工影响天气办公室2024年度本年收入合计10,401,531.24元，与2023年度相比增加5,847,969.18元，主要原因是本年度新增蓄滞洪区炮站恢复重建项目。其中：一般公共预算财政拨款收入10,401,531.24元，占100.000%。</w:t>
      </w:r>
    </w:p>
    <w:p w14:paraId="297AB274">
      <w:pPr>
        <w:pStyle w:val="7"/>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22681810"/>
      <w:bookmarkStart w:id="51" w:name="_Toc1147249173"/>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66EA473A">
      <w:pPr>
        <w:spacing w:line="600" w:lineRule="exact"/>
        <w:ind w:firstLine="600" w:firstLineChars="200"/>
        <w:rPr>
          <w:rFonts w:hint="eastAsia" w:eastAsia="仿宋_GB2312"/>
          <w:sz w:val="30"/>
          <w:szCs w:val="30"/>
        </w:rPr>
      </w:pPr>
      <w:r>
        <w:rPr>
          <w:rFonts w:hint="eastAsia" w:eastAsia="仿宋_GB2312"/>
          <w:sz w:val="30"/>
          <w:szCs w:val="30"/>
        </w:rPr>
        <w:t>天津市西青区人工影响天气办公室2024年度本年支出合计10,401,531.24元，与2023年度相比增加5,847,969.18元，主要原因是本年度新增蓄滞洪区炮站恢复重建项目。其中：基本支出2,689,991.61元，占25.861%；项目支出7,711,539.63元，占74.139%。</w:t>
      </w:r>
    </w:p>
    <w:p w14:paraId="2F044823">
      <w:pPr>
        <w:pStyle w:val="7"/>
        <w:spacing w:before="0" w:after="0" w:line="600" w:lineRule="exact"/>
        <w:ind w:firstLine="602" w:firstLineChars="200"/>
        <w:outlineLvl w:val="0"/>
        <w:rPr>
          <w:rFonts w:ascii="黑体" w:hAnsi="黑体" w:eastAsia="黑体"/>
          <w:bCs w:val="0"/>
          <w:sz w:val="30"/>
          <w:szCs w:val="30"/>
        </w:rPr>
      </w:pPr>
      <w:bookmarkStart w:id="53" w:name="_Toc1121858128"/>
      <w:bookmarkStart w:id="54" w:name="_Toc1708667845"/>
      <w:bookmarkStart w:id="55" w:name="_Toc1029059860"/>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2DC76EB2">
      <w:pPr>
        <w:spacing w:line="600" w:lineRule="exact"/>
        <w:ind w:firstLine="600"/>
        <w:rPr>
          <w:rFonts w:hint="eastAsia" w:eastAsia="仿宋_GB2312"/>
          <w:sz w:val="30"/>
          <w:szCs w:val="30"/>
        </w:rPr>
      </w:pPr>
      <w:r>
        <w:rPr>
          <w:rFonts w:hint="eastAsia" w:eastAsia="仿宋_GB2312"/>
          <w:sz w:val="30"/>
          <w:szCs w:val="30"/>
        </w:rPr>
        <w:t>天津市西青区人工影响天气办公室2024</w:t>
      </w:r>
      <w:r>
        <w:rPr>
          <w:rFonts w:eastAsia="仿宋_GB2312"/>
          <w:sz w:val="30"/>
          <w:szCs w:val="30"/>
        </w:rPr>
        <w:t>年度</w:t>
      </w:r>
      <w:r>
        <w:rPr>
          <w:rFonts w:hint="eastAsia" w:eastAsia="仿宋_GB2312"/>
          <w:sz w:val="30"/>
          <w:szCs w:val="30"/>
        </w:rPr>
        <w:t>财政拨款</w:t>
      </w:r>
      <w:r>
        <w:rPr>
          <w:rFonts w:eastAsia="仿宋_GB2312"/>
          <w:sz w:val="30"/>
          <w:szCs w:val="30"/>
        </w:rPr>
        <w:t>收</w:t>
      </w:r>
      <w:r>
        <w:rPr>
          <w:rFonts w:hint="eastAsia" w:eastAsia="仿宋_GB2312"/>
          <w:sz w:val="30"/>
          <w:szCs w:val="30"/>
        </w:rPr>
        <w:t>入、支出决算总计10,401,531.24元。与2023年度相比，财政拨款收、支总计各增加5,847,969.18元，增长128.426%，主要原因是本年度新增蓄滞洪区炮站恢复重建项目。</w:t>
      </w:r>
    </w:p>
    <w:p w14:paraId="7AF4DA3B">
      <w:pPr>
        <w:spacing w:line="600" w:lineRule="exact"/>
        <w:ind w:firstLine="600"/>
        <w:rPr>
          <w:rFonts w:eastAsia="仿宋_GB2312"/>
          <w:sz w:val="30"/>
          <w:szCs w:val="30"/>
        </w:rPr>
      </w:pPr>
      <w:r>
        <w:rPr>
          <w:rFonts w:hint="eastAsia" w:eastAsia="仿宋_GB2312"/>
          <w:sz w:val="30"/>
          <w:szCs w:val="30"/>
        </w:rPr>
        <w:t>收入包括：一般公共预算财政拨款10,401,531.24元。</w:t>
      </w:r>
    </w:p>
    <w:p w14:paraId="00DCD706">
      <w:pPr>
        <w:spacing w:line="600" w:lineRule="exact"/>
        <w:ind w:firstLine="600" w:firstLineChars="200"/>
        <w:rPr>
          <w:rFonts w:eastAsia="仿宋_GB2312"/>
          <w:sz w:val="30"/>
          <w:szCs w:val="30"/>
        </w:rPr>
      </w:pPr>
      <w:r>
        <w:rPr>
          <w:rFonts w:hint="eastAsia" w:eastAsia="仿宋_GB2312"/>
          <w:sz w:val="30"/>
          <w:szCs w:val="30"/>
        </w:rPr>
        <w:t>支出包括：社会保障和就业支出57,211.20元、卫生健康支出22,646.28元、自然资源海洋气象等支出4,610,134.13元、灾害防治及应急管理支出5,711,539.63元。</w:t>
      </w:r>
    </w:p>
    <w:p w14:paraId="7B369F1A">
      <w:pPr>
        <w:pStyle w:val="7"/>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332076583"/>
      <w:bookmarkStart w:id="59" w:name="_Toc1429143231"/>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3E30F237">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763E02F2">
      <w:pPr>
        <w:spacing w:line="600" w:lineRule="exact"/>
        <w:ind w:firstLine="600" w:firstLineChars="200"/>
        <w:rPr>
          <w:rFonts w:hint="eastAsia" w:eastAsia="仿宋_GB2312"/>
          <w:sz w:val="30"/>
          <w:szCs w:val="30"/>
        </w:rPr>
      </w:pPr>
      <w:r>
        <w:rPr>
          <w:rFonts w:hint="eastAsia" w:eastAsia="仿宋_GB2312"/>
          <w:sz w:val="30"/>
          <w:szCs w:val="30"/>
        </w:rPr>
        <w:t>天津市西青区人工影响天气办公室2024年度部门决算一般公共预算财政拨款支出合计10,401,531.24元，占本年支出合计的100.000%。与2023年度相比，一般公共预算财政拨款支出增加5,847,969.18元，增长128.426%，主要原因是本年度新增蓄滞洪区炮站恢复重建项目。</w:t>
      </w:r>
    </w:p>
    <w:p w14:paraId="6BCAABB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D3744DA">
      <w:pPr>
        <w:spacing w:line="600" w:lineRule="exact"/>
        <w:ind w:firstLine="600" w:firstLineChars="200"/>
        <w:rPr>
          <w:rFonts w:eastAsia="仿宋_GB2312"/>
          <w:sz w:val="30"/>
          <w:szCs w:val="30"/>
        </w:rPr>
      </w:pPr>
      <w:r>
        <w:rPr>
          <w:rFonts w:hint="eastAsia" w:eastAsia="仿宋_GB2312"/>
          <w:sz w:val="30"/>
          <w:szCs w:val="30"/>
        </w:rPr>
        <w:t>2024年度一般公共预算财政拨款支出10,401,531.24元，主要用于以下方面：社会保障和就业支出（类）支出57,211.20元，占0.550%,卫生健康支出（类）支出22,646.28元，占0.218%,自然资源海洋气象等支出（类）支出4,610,134.13元，占44.322%,灾害防治及应急管理支出（类）支出5,711,539.63元，占54.911%。</w:t>
      </w:r>
    </w:p>
    <w:p w14:paraId="1F2FC05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77E5CBA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2024年度一般公共预算财政拨款支出年初预算为8,434,890.40元，支出决算为10,401,531.24元，完成年初预算的123.316%。其中：</w:t>
      </w:r>
    </w:p>
    <w:p w14:paraId="628DB1A7">
      <w:pPr>
        <w:spacing w:line="600" w:lineRule="exact"/>
        <w:ind w:firstLine="600" w:firstLineChars="200"/>
        <w:rPr>
          <w:rFonts w:hint="eastAsia" w:eastAsia="仿宋_GB2312"/>
          <w:sz w:val="30"/>
          <w:szCs w:val="30"/>
        </w:rPr>
      </w:pPr>
      <w:r>
        <w:rPr>
          <w:rFonts w:hint="eastAsia" w:eastAsia="仿宋_GB2312"/>
          <w:sz w:val="30"/>
          <w:szCs w:val="30"/>
        </w:rPr>
        <w:t>1.社会保障和就业支出(类)行政事业单位养老支出(款)机关事业单位基本养老保险缴费支出(项)年初预算为38,330.88元，支出决算为38,140.80元，完成年初预算的99.504%，决算数小于预算数的主要原因是：</w:t>
      </w:r>
      <w:r>
        <w:rPr>
          <w:rFonts w:hint="eastAsia" w:eastAsia="仿宋_GB2312"/>
          <w:sz w:val="30"/>
          <w:szCs w:val="30"/>
          <w:lang w:val="en-US" w:eastAsia="zh-CN"/>
        </w:rPr>
        <w:t>社保基数调整</w:t>
      </w:r>
      <w:r>
        <w:rPr>
          <w:rFonts w:hint="eastAsia" w:eastAsia="仿宋_GB2312"/>
          <w:sz w:val="30"/>
          <w:szCs w:val="30"/>
        </w:rPr>
        <w:t>。</w:t>
      </w:r>
    </w:p>
    <w:p w14:paraId="6A41D0D1">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2.社会保障和就业支出(类)行政事业单位养老支出(款)机关事业单位职业年金缴费支出(项)年初预算为19,165.44元，支出决算为19,070.40元，完成年初预算的99.504%，决算数小于预算数的主要原因是：</w:t>
      </w:r>
      <w:r>
        <w:rPr>
          <w:rFonts w:hint="eastAsia" w:eastAsia="仿宋_GB2312"/>
          <w:sz w:val="30"/>
          <w:szCs w:val="30"/>
          <w:lang w:val="en-US" w:eastAsia="zh-CN"/>
        </w:rPr>
        <w:t>社保基数调整</w:t>
      </w:r>
      <w:r>
        <w:rPr>
          <w:rFonts w:hint="eastAsia" w:eastAsia="仿宋_GB2312"/>
          <w:sz w:val="30"/>
          <w:szCs w:val="30"/>
        </w:rPr>
        <w:t>。</w:t>
      </w:r>
    </w:p>
    <w:p w14:paraId="15D87CAB">
      <w:pPr>
        <w:spacing w:line="600" w:lineRule="exact"/>
        <w:ind w:firstLine="600" w:firstLineChars="200"/>
        <w:rPr>
          <w:rFonts w:hint="eastAsia" w:eastAsia="仿宋_GB2312"/>
          <w:sz w:val="30"/>
          <w:szCs w:val="30"/>
          <w:highlight w:val="none"/>
        </w:rPr>
      </w:pPr>
      <w:r>
        <w:rPr>
          <w:rFonts w:hint="eastAsia" w:eastAsia="仿宋_GB2312"/>
          <w:sz w:val="30"/>
          <w:szCs w:val="30"/>
        </w:rPr>
        <w:t>3.卫生健康支出(类)行政事业单位医疗(款)事业单位医疗(项)年初预算为22</w:t>
      </w:r>
      <w:r>
        <w:rPr>
          <w:rFonts w:hint="eastAsia" w:eastAsia="仿宋_GB2312"/>
          <w:sz w:val="30"/>
          <w:szCs w:val="30"/>
          <w:lang w:val="en-US" w:eastAsia="zh-CN"/>
        </w:rPr>
        <w:t>,</w:t>
      </w:r>
      <w:r>
        <w:rPr>
          <w:rFonts w:hint="eastAsia" w:eastAsia="仿宋_GB2312"/>
          <w:sz w:val="30"/>
          <w:szCs w:val="30"/>
        </w:rPr>
        <w:t>646.28元，支出决算为22,646.28元，完成年初预</w:t>
      </w:r>
      <w:r>
        <w:rPr>
          <w:rFonts w:hint="eastAsia" w:eastAsia="仿宋_GB2312"/>
          <w:sz w:val="30"/>
          <w:szCs w:val="30"/>
          <w:highlight w:val="none"/>
        </w:rPr>
        <w:t>算的</w:t>
      </w:r>
      <w:r>
        <w:rPr>
          <w:rFonts w:hint="eastAsia" w:eastAsia="仿宋_GB2312"/>
          <w:sz w:val="30"/>
          <w:szCs w:val="30"/>
          <w:highlight w:val="none"/>
          <w:lang w:val="en-US" w:eastAsia="zh-CN"/>
        </w:rPr>
        <w:t>100</w:t>
      </w:r>
      <w:r>
        <w:rPr>
          <w:rFonts w:hint="eastAsia" w:eastAsia="仿宋_GB2312"/>
          <w:sz w:val="30"/>
          <w:szCs w:val="30"/>
          <w:highlight w:val="none"/>
        </w:rPr>
        <w:t>.</w:t>
      </w:r>
      <w:r>
        <w:rPr>
          <w:rFonts w:hint="eastAsia" w:eastAsia="仿宋_GB2312"/>
          <w:sz w:val="30"/>
          <w:szCs w:val="30"/>
          <w:highlight w:val="none"/>
          <w:lang w:val="en-US" w:eastAsia="zh-CN"/>
        </w:rPr>
        <w:t>000</w:t>
      </w:r>
      <w:r>
        <w:rPr>
          <w:rFonts w:hint="eastAsia" w:eastAsia="仿宋_GB2312"/>
          <w:sz w:val="30"/>
          <w:szCs w:val="30"/>
          <w:highlight w:val="none"/>
        </w:rPr>
        <w:t>%，决算数</w:t>
      </w:r>
      <w:r>
        <w:rPr>
          <w:rFonts w:hint="eastAsia" w:eastAsia="仿宋_GB2312"/>
          <w:sz w:val="30"/>
          <w:szCs w:val="30"/>
          <w:highlight w:val="none"/>
          <w:lang w:val="en-US" w:eastAsia="zh-CN"/>
        </w:rPr>
        <w:t>与</w:t>
      </w:r>
      <w:r>
        <w:rPr>
          <w:rFonts w:hint="eastAsia" w:eastAsia="仿宋_GB2312"/>
          <w:sz w:val="30"/>
          <w:szCs w:val="30"/>
          <w:highlight w:val="none"/>
        </w:rPr>
        <w:t>预算数</w:t>
      </w:r>
      <w:r>
        <w:rPr>
          <w:rFonts w:hint="eastAsia" w:eastAsia="仿宋_GB2312"/>
          <w:sz w:val="30"/>
          <w:szCs w:val="30"/>
          <w:highlight w:val="none"/>
          <w:lang w:val="en-US" w:eastAsia="zh-CN"/>
        </w:rPr>
        <w:t>持平</w:t>
      </w:r>
      <w:r>
        <w:rPr>
          <w:rFonts w:hint="eastAsia" w:eastAsia="仿宋_GB2312"/>
          <w:sz w:val="30"/>
          <w:szCs w:val="30"/>
          <w:highlight w:val="none"/>
        </w:rPr>
        <w:t>的主要原因是：</w:t>
      </w:r>
      <w:r>
        <w:rPr>
          <w:rFonts w:hint="eastAsia" w:eastAsia="仿宋_GB2312"/>
          <w:sz w:val="30"/>
          <w:szCs w:val="30"/>
          <w:highlight w:val="none"/>
          <w:lang w:val="en-US" w:eastAsia="zh-CN"/>
        </w:rPr>
        <w:t>完全按照预算批复执行</w:t>
      </w:r>
      <w:r>
        <w:rPr>
          <w:rFonts w:hint="eastAsia" w:eastAsia="仿宋_GB2312"/>
          <w:sz w:val="30"/>
          <w:szCs w:val="30"/>
          <w:highlight w:val="none"/>
        </w:rPr>
        <w:t>。</w:t>
      </w:r>
    </w:p>
    <w:p w14:paraId="10C953A1">
      <w:pPr>
        <w:spacing w:line="600" w:lineRule="exact"/>
        <w:ind w:firstLine="600" w:firstLineChars="200"/>
        <w:rPr>
          <w:rFonts w:hint="eastAsia" w:eastAsia="仿宋_GB2312"/>
          <w:sz w:val="30"/>
          <w:szCs w:val="30"/>
        </w:rPr>
      </w:pPr>
      <w:r>
        <w:rPr>
          <w:rFonts w:hint="eastAsia" w:eastAsia="仿宋_GB2312"/>
          <w:sz w:val="30"/>
          <w:szCs w:val="30"/>
        </w:rPr>
        <w:t>4.自然资源海洋气象等支出(类)气象事务(款)一般行政管理事务(项)年初预算为1,000,000.00元，支出决算为2,000,000.00元，完成年初预算的200.000%，决算数大于预算数的主要原因是：剩余100万特定目标类项目为预算调整增加项。</w:t>
      </w:r>
    </w:p>
    <w:p w14:paraId="10D051C3">
      <w:pPr>
        <w:spacing w:line="600" w:lineRule="exact"/>
        <w:ind w:firstLine="600" w:firstLineChars="200"/>
        <w:rPr>
          <w:rFonts w:hint="eastAsia" w:eastAsia="仿宋_GB2312"/>
          <w:sz w:val="30"/>
          <w:szCs w:val="30"/>
        </w:rPr>
      </w:pPr>
      <w:r>
        <w:rPr>
          <w:rFonts w:hint="eastAsia" w:eastAsia="仿宋_GB2312"/>
          <w:sz w:val="30"/>
          <w:szCs w:val="30"/>
        </w:rPr>
        <w:t>5.自然资源海洋气象等支出(类)气象事务(款)气象事业机构(项)年初预算为2,574,940.08元，支出决算为2,610,134.13元，完成年初预算的101.367%，决算数大于预算数的主要原因是：</w:t>
      </w:r>
      <w:r>
        <w:rPr>
          <w:rFonts w:hint="eastAsia" w:eastAsia="仿宋_GB2312"/>
          <w:sz w:val="30"/>
          <w:szCs w:val="30"/>
          <w:lang w:val="en-US" w:eastAsia="zh-CN"/>
        </w:rPr>
        <w:t>新增人员转正</w:t>
      </w:r>
      <w:r>
        <w:rPr>
          <w:rFonts w:hint="eastAsia" w:eastAsia="仿宋_GB2312"/>
          <w:sz w:val="30"/>
          <w:szCs w:val="30"/>
        </w:rPr>
        <w:t>。</w:t>
      </w:r>
    </w:p>
    <w:p w14:paraId="3E749E65">
      <w:pPr>
        <w:spacing w:line="600" w:lineRule="exact"/>
        <w:ind w:firstLine="600" w:firstLineChars="200"/>
        <w:rPr>
          <w:rFonts w:eastAsia="仿宋_GB2312"/>
          <w:sz w:val="30"/>
          <w:szCs w:val="30"/>
        </w:rPr>
      </w:pPr>
      <w:r>
        <w:rPr>
          <w:rFonts w:hint="eastAsia" w:eastAsia="仿宋_GB2312"/>
          <w:sz w:val="30"/>
          <w:szCs w:val="30"/>
        </w:rPr>
        <w:t>6.灾害防治及应急管理支出(类)自然灾害救灾及恢复重建支出(款)自然灾害灾后重建补助(项)年初预算为4,800,000.00元，支出决算为5,711,539.63元，完成年初预算的118.990%，决算数大于预算数的主要原因是：蓄滞洪区炮站恢复重建项目增加预算金额。</w:t>
      </w:r>
    </w:p>
    <w:p w14:paraId="7D224273">
      <w:pPr>
        <w:pStyle w:val="7"/>
        <w:spacing w:before="0" w:after="0" w:line="600" w:lineRule="exact"/>
        <w:ind w:firstLine="602" w:firstLineChars="200"/>
        <w:outlineLvl w:val="0"/>
        <w:rPr>
          <w:rFonts w:ascii="黑体" w:hAnsi="黑体" w:eastAsia="黑体" w:cs="仿宋_GB2312"/>
          <w:sz w:val="30"/>
          <w:szCs w:val="30"/>
        </w:rPr>
      </w:pPr>
      <w:bookmarkStart w:id="61" w:name="_Toc1828187861"/>
      <w:bookmarkStart w:id="62" w:name="_Toc5691722"/>
      <w:bookmarkStart w:id="63" w:name="_Toc1648307680"/>
      <w:bookmarkStart w:id="64" w:name="_Toc1127616914"/>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F83704F">
      <w:pPr>
        <w:spacing w:line="600" w:lineRule="exact"/>
        <w:ind w:firstLine="600" w:firstLineChars="200"/>
        <w:rPr>
          <w:rFonts w:eastAsia="仿宋_GB2312"/>
          <w:sz w:val="30"/>
          <w:szCs w:val="30"/>
        </w:rPr>
      </w:pPr>
      <w:r>
        <w:rPr>
          <w:rFonts w:hint="eastAsia" w:eastAsia="仿宋_GB2312"/>
          <w:sz w:val="30"/>
          <w:szCs w:val="30"/>
        </w:rPr>
        <w:t>天津市西青区人工影响天气办公室2024</w:t>
      </w:r>
      <w:r>
        <w:rPr>
          <w:rFonts w:eastAsia="仿宋_GB2312"/>
          <w:sz w:val="30"/>
          <w:szCs w:val="30"/>
        </w:rPr>
        <w:t>年度部门决算一般公共预算财政拨款基本支出</w:t>
      </w:r>
      <w:r>
        <w:rPr>
          <w:rFonts w:hint="eastAsia" w:eastAsia="仿宋_GB2312"/>
          <w:sz w:val="30"/>
          <w:szCs w:val="30"/>
        </w:rPr>
        <w:t>合计2,689,991.61</w:t>
      </w:r>
      <w:r>
        <w:rPr>
          <w:rFonts w:eastAsia="仿宋_GB2312"/>
          <w:sz w:val="30"/>
          <w:szCs w:val="30"/>
        </w:rPr>
        <w:t>元，</w:t>
      </w:r>
      <w:r>
        <w:rPr>
          <w:rFonts w:hint="eastAsia" w:eastAsia="仿宋_GB2312"/>
          <w:sz w:val="30"/>
          <w:szCs w:val="30"/>
        </w:rPr>
        <w:t>与2023年度相比增加206,429.55元，主要原因是2024年</w:t>
      </w:r>
      <w:r>
        <w:rPr>
          <w:rFonts w:eastAsia="仿宋_GB2312"/>
          <w:sz w:val="30"/>
          <w:szCs w:val="30"/>
        </w:rPr>
        <w:t>新增一名在职人员</w:t>
      </w:r>
      <w:r>
        <w:rPr>
          <w:rFonts w:hint="eastAsia" w:eastAsia="仿宋_GB2312"/>
          <w:sz w:val="30"/>
          <w:szCs w:val="30"/>
          <w:lang w:val="en-US" w:eastAsia="zh-CN"/>
        </w:rPr>
        <w:t>转正</w:t>
      </w:r>
      <w:r>
        <w:rPr>
          <w:rFonts w:hint="eastAsia" w:eastAsia="仿宋_GB2312"/>
          <w:sz w:val="30"/>
          <w:szCs w:val="30"/>
        </w:rPr>
        <w:t>。其中：</w:t>
      </w:r>
    </w:p>
    <w:p w14:paraId="7FA07830">
      <w:pPr>
        <w:spacing w:line="600" w:lineRule="exact"/>
        <w:ind w:firstLine="600" w:firstLineChars="200"/>
        <w:rPr>
          <w:rFonts w:eastAsia="仿宋_GB2312"/>
          <w:sz w:val="30"/>
          <w:szCs w:val="30"/>
        </w:rPr>
      </w:pPr>
      <w:r>
        <w:rPr>
          <w:rFonts w:hint="eastAsia" w:eastAsia="仿宋_GB2312"/>
          <w:sz w:val="30"/>
          <w:szCs w:val="30"/>
        </w:rPr>
        <w:t>人员经费2,245,836.81元，主要包括基本工资、津贴补贴、奖金、绩效工资、机关事业单位基本养老保险缴费、职业年金缴费、职工基本医疗保险缴费、其他社会保障缴费、住房公积金、其他工资福利支出。</w:t>
      </w:r>
    </w:p>
    <w:p w14:paraId="63D257E0">
      <w:pPr>
        <w:spacing w:line="600" w:lineRule="exact"/>
        <w:ind w:firstLine="600" w:firstLineChars="200"/>
        <w:rPr>
          <w:rFonts w:eastAsia="仿宋_GB2312"/>
          <w:sz w:val="30"/>
          <w:szCs w:val="30"/>
        </w:rPr>
      </w:pPr>
      <w:r>
        <w:rPr>
          <w:rFonts w:hint="eastAsia" w:eastAsia="仿宋_GB2312"/>
          <w:sz w:val="30"/>
          <w:szCs w:val="30"/>
        </w:rPr>
        <w:t>公用经费444,154.80元，主要包括办公费、邮电费、物业管理费、差旅费、维修(护)费、培训费、工会经费、福利费、公务用车运行维护费、其他商品和服务支出、办公设备购置。</w:t>
      </w:r>
    </w:p>
    <w:p w14:paraId="14ACAE13">
      <w:pPr>
        <w:pStyle w:val="7"/>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1171491186"/>
      <w:bookmarkStart w:id="67" w:name="_Toc157358551"/>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3C22FB55">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天津市西青区人工影响天气办公室2024年度无政府性基金预算财政拨款收入、支出和结转结余。</w:t>
      </w:r>
    </w:p>
    <w:p w14:paraId="0057E945">
      <w:pPr>
        <w:pStyle w:val="7"/>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1589960188"/>
      <w:bookmarkStart w:id="71" w:name="_Toc1172797200"/>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BD2E806">
      <w:pPr>
        <w:spacing w:line="600" w:lineRule="exact"/>
        <w:ind w:firstLine="600" w:firstLineChars="200"/>
        <w:rPr>
          <w:rFonts w:eastAsia="仿宋_GB2312"/>
          <w:sz w:val="30"/>
          <w:szCs w:val="30"/>
        </w:rPr>
      </w:pPr>
      <w:r>
        <w:rPr>
          <w:rFonts w:hint="eastAsia" w:eastAsia="仿宋_GB2312"/>
          <w:sz w:val="30"/>
          <w:szCs w:val="30"/>
        </w:rPr>
        <w:t>天津市西青区人工影响天气办公室2024年度无国有资本经营预算财政拨款收入、支出和结转结余。</w:t>
      </w:r>
    </w:p>
    <w:p w14:paraId="1BE28E80">
      <w:pPr>
        <w:pStyle w:val="7"/>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321860095"/>
      <w:bookmarkStart w:id="75" w:name="_Toc935561041"/>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3808CE20">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1EBB0370">
      <w:pPr>
        <w:spacing w:line="600" w:lineRule="exact"/>
        <w:ind w:firstLine="600" w:firstLineChars="200"/>
        <w:rPr>
          <w:rFonts w:eastAsia="仿宋_GB2312"/>
          <w:sz w:val="30"/>
          <w:szCs w:val="30"/>
        </w:rPr>
      </w:pPr>
      <w:r>
        <w:rPr>
          <w:rFonts w:hint="eastAsia" w:eastAsia="仿宋_GB2312"/>
          <w:sz w:val="30"/>
          <w:szCs w:val="30"/>
        </w:rPr>
        <w:t>2024年财政拨款“三公”经费预算15,000.00元，支出决算15,000.00元，与2024年预算相比持平，完成预算的100.000%；支出决算较上年持平。决算数与预算数持平的主要原因是公务用车运行维护费完全按照预算执行；决算数较上年持平。</w:t>
      </w:r>
    </w:p>
    <w:p w14:paraId="16CD6F11">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6AE85519">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44379A2">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7CB6B04">
      <w:pPr>
        <w:spacing w:line="600" w:lineRule="exact"/>
        <w:ind w:firstLine="600" w:firstLineChars="200"/>
        <w:rPr>
          <w:rFonts w:eastAsia="仿宋_GB2312"/>
          <w:sz w:val="30"/>
          <w:szCs w:val="30"/>
        </w:rPr>
      </w:pPr>
      <w:r>
        <w:rPr>
          <w:rFonts w:hint="eastAsia" w:eastAsia="仿宋_GB2312"/>
          <w:sz w:val="30"/>
          <w:szCs w:val="30"/>
        </w:rPr>
        <w:t>2.公务用车购置及运行维护费预算15,000.00元，支出决算15,000.00元，与预算相比持平，完成预算的100.000%；支出决算较上年持平。决算数与预算数持平的主要原因是公务用车运行维护费完全按照预算执行；决算数较上年持平。</w:t>
      </w:r>
      <w:r>
        <w:rPr>
          <w:rFonts w:eastAsia="仿宋_GB2312"/>
          <w:sz w:val="30"/>
          <w:szCs w:val="30"/>
        </w:rPr>
        <w:t>其中</w:t>
      </w:r>
      <w:r>
        <w:rPr>
          <w:rFonts w:hint="eastAsia" w:eastAsia="仿宋_GB2312"/>
          <w:sz w:val="30"/>
          <w:szCs w:val="30"/>
        </w:rPr>
        <w:t>：</w:t>
      </w:r>
    </w:p>
    <w:p w14:paraId="5BFC79CF">
      <w:pPr>
        <w:spacing w:line="600" w:lineRule="exact"/>
        <w:ind w:firstLine="600" w:firstLineChars="200"/>
        <w:jc w:val="both"/>
        <w:rPr>
          <w:rFonts w:eastAsia="仿宋_GB2312"/>
          <w:sz w:val="30"/>
          <w:szCs w:val="30"/>
        </w:rPr>
      </w:pPr>
      <w:r>
        <w:rPr>
          <w:rFonts w:hint="eastAsia" w:eastAsia="仿宋_GB2312"/>
          <w:sz w:val="30"/>
          <w:szCs w:val="30"/>
        </w:rPr>
        <w:t>公务用车运行维护费预算15,000.00元，支出决算15,000.00元，与预算相比持平，完成预算的100.000%；支出决算较上年持平。决算数与预算数持平的主要原因是完全按照预算执行；决算数较上年持平。</w:t>
      </w:r>
    </w:p>
    <w:p w14:paraId="4DA5E680">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截至2024年12月31日，使用财政拨款开支运行维护费的公务用车保有量为1辆。</w:t>
      </w:r>
    </w:p>
    <w:p w14:paraId="50098864">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3ECE2DD">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F56F5B3">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30C85A5A">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E756D76">
      <w:pPr>
        <w:pStyle w:val="7"/>
        <w:spacing w:before="0" w:after="0" w:line="600" w:lineRule="exact"/>
        <w:ind w:firstLine="602" w:firstLineChars="200"/>
        <w:outlineLvl w:val="0"/>
        <w:rPr>
          <w:rFonts w:ascii="黑体" w:hAnsi="黑体" w:eastAsia="黑体" w:cs="仿宋_GB2312"/>
          <w:sz w:val="30"/>
          <w:szCs w:val="30"/>
        </w:rPr>
      </w:pPr>
      <w:bookmarkStart w:id="81" w:name="_Toc2102885201"/>
      <w:bookmarkStart w:id="82" w:name="_Toc1349690397"/>
      <w:bookmarkStart w:id="83" w:name="_Toc1895013942"/>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38B58982">
      <w:pPr>
        <w:spacing w:line="600" w:lineRule="exact"/>
        <w:ind w:firstLine="600" w:firstLineChars="200"/>
        <w:rPr>
          <w:rFonts w:eastAsia="仿宋_GB2312"/>
          <w:sz w:val="30"/>
          <w:szCs w:val="30"/>
        </w:rPr>
      </w:pPr>
      <w:r>
        <w:rPr>
          <w:rFonts w:hint="eastAsia" w:eastAsia="仿宋_GB2312"/>
          <w:sz w:val="30"/>
          <w:szCs w:val="30"/>
        </w:rPr>
        <w:t>天津市西青区人工影响天气办公室2024年度无机关运行经费。</w:t>
      </w:r>
    </w:p>
    <w:p w14:paraId="001C8814">
      <w:pPr>
        <w:pStyle w:val="7"/>
        <w:spacing w:before="0" w:after="0" w:line="600" w:lineRule="exact"/>
        <w:ind w:firstLine="602" w:firstLineChars="200"/>
        <w:outlineLvl w:val="0"/>
        <w:rPr>
          <w:rFonts w:ascii="黑体" w:hAnsi="黑体" w:eastAsia="黑体" w:cs="仿宋_GB2312"/>
          <w:sz w:val="30"/>
          <w:szCs w:val="30"/>
        </w:rPr>
      </w:pPr>
      <w:bookmarkStart w:id="85" w:name="_Toc1883535460"/>
      <w:bookmarkStart w:id="86" w:name="_Toc169354537"/>
      <w:bookmarkStart w:id="87" w:name="_Toc2053194528"/>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58C91FE9">
      <w:pPr>
        <w:spacing w:line="600" w:lineRule="exact"/>
        <w:ind w:firstLine="600" w:firstLineChars="200"/>
        <w:jc w:val="both"/>
        <w:rPr>
          <w:rFonts w:eastAsia="仿宋_GB2312"/>
          <w:sz w:val="30"/>
          <w:szCs w:val="30"/>
        </w:rPr>
      </w:pPr>
      <w:r>
        <w:rPr>
          <w:rFonts w:hint="eastAsia" w:eastAsia="仿宋_GB2312"/>
          <w:sz w:val="30"/>
          <w:szCs w:val="30"/>
        </w:rPr>
        <w:t>天津市西青区人工影响天气办公室2024年政府采购支出总额51,433.00元，其中：政府采购货物支出51,433.00元、政府采购工程支出0.00元、政府采购服务支出0.00元。授予中小企业合同金额51,433.00元，占政府采购支出总额的100.000%，其中：授予小微企业合同金额51,433.00元，占政府采购支出总额的100.000%；货物采购授予中小企业合同金额占货物支出金额的100.000%，工程采购授予中小企业合同金额占工程支出金额的0.000%，服务采购授予中小企业合同金额占服务支出金额的0.000%。</w:t>
      </w:r>
    </w:p>
    <w:p w14:paraId="6298DFA9">
      <w:pPr>
        <w:pStyle w:val="7"/>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925871084"/>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514055CF">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截至2024年12月31日，天津市西青区人工影响天气办公室共有车辆1辆，其中：其他用车1辆，其他用车主要包括。单价100万元以上的设备0台（套）。</w:t>
      </w:r>
    </w:p>
    <w:p w14:paraId="0C8CA203">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5B4BB4D6">
      <w:pPr>
        <w:ind w:firstLine="600" w:firstLineChars="200"/>
      </w:pPr>
      <w:r>
        <w:rPr>
          <w:rFonts w:hint="eastAsia" w:ascii="仿宋" w:hAnsi="仿宋" w:eastAsia="仿宋"/>
          <w:sz w:val="30"/>
          <w:szCs w:val="24"/>
        </w:rPr>
        <w:t>根据预算绩效管理要求，</w:t>
      </w:r>
      <w:r>
        <w:rPr>
          <w:rFonts w:hint="eastAsia" w:eastAsia="仿宋_GB2312"/>
          <w:sz w:val="30"/>
          <w:szCs w:val="30"/>
        </w:rPr>
        <w:t>天津市西青区人工影响天气办公室</w:t>
      </w:r>
      <w:r>
        <w:rPr>
          <w:rFonts w:hint="eastAsia" w:ascii="仿宋" w:hAnsi="仿宋" w:eastAsia="仿宋"/>
          <w:sz w:val="30"/>
          <w:szCs w:val="24"/>
        </w:rPr>
        <w:t>已对5个2024年度项目开展绩效自评，涉及金额</w:t>
      </w:r>
      <w:r>
        <w:rPr>
          <w:rFonts w:hint="eastAsia" w:ascii="仿宋" w:hAnsi="仿宋" w:eastAsia="仿宋" w:cs="仿宋"/>
          <w:sz w:val="30"/>
          <w:szCs w:val="30"/>
        </w:rPr>
        <w:t>7</w:t>
      </w:r>
      <w:r>
        <w:rPr>
          <w:rFonts w:hint="eastAsia" w:ascii="仿宋" w:hAnsi="仿宋" w:eastAsia="仿宋" w:cs="仿宋"/>
          <w:sz w:val="30"/>
          <w:szCs w:val="30"/>
          <w:lang w:val="en-US" w:eastAsia="zh-CN"/>
        </w:rPr>
        <w:t>,</w:t>
      </w:r>
      <w:r>
        <w:rPr>
          <w:rFonts w:hint="eastAsia" w:ascii="仿宋" w:hAnsi="仿宋" w:eastAsia="仿宋" w:cs="仿宋"/>
          <w:sz w:val="30"/>
          <w:szCs w:val="30"/>
        </w:rPr>
        <w:t>776</w:t>
      </w:r>
      <w:r>
        <w:rPr>
          <w:rFonts w:hint="eastAsia" w:ascii="仿宋" w:hAnsi="仿宋" w:eastAsia="仿宋" w:cs="仿宋"/>
          <w:sz w:val="30"/>
          <w:szCs w:val="30"/>
          <w:lang w:val="en-US" w:eastAsia="zh-CN"/>
        </w:rPr>
        <w:t>,</w:t>
      </w:r>
      <w:r>
        <w:rPr>
          <w:rFonts w:hint="eastAsia" w:ascii="仿宋" w:hAnsi="仿宋" w:eastAsia="仿宋" w:cs="仿宋"/>
          <w:sz w:val="30"/>
          <w:szCs w:val="30"/>
        </w:rPr>
        <w:t>539.63</w:t>
      </w:r>
      <w:r>
        <w:rPr>
          <w:rFonts w:hint="eastAsia" w:ascii="仿宋" w:hAnsi="仿宋" w:eastAsia="仿宋"/>
          <w:sz w:val="30"/>
          <w:szCs w:val="24"/>
        </w:rPr>
        <w:t>元，自评结果已随部门决算一并公开。</w:t>
      </w:r>
      <w:r>
        <w:rPr>
          <w:rFonts w:hint="eastAsia" w:ascii="仿宋" w:hAnsi="仿宋" w:eastAsia="仿宋" w:cs="仿宋"/>
          <w:sz w:val="30"/>
          <w:szCs w:val="30"/>
        </w:rPr>
        <w:t>。</w:t>
      </w:r>
    </w:p>
    <w:p w14:paraId="4B2DA8D6">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255701134"/>
      <w:bookmarkStart w:id="98" w:name="_Toc1374094560"/>
      <w:bookmarkStart w:id="99" w:name="_Toc1843655880"/>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D346776">
      <w:pPr>
        <w:ind w:firstLine="600" w:firstLineChars="200"/>
        <w:rPr>
          <w:rFonts w:ascii="仿宋" w:hAnsi="仿宋" w:eastAsia="仿宋"/>
          <w:sz w:val="30"/>
          <w:szCs w:val="24"/>
        </w:rPr>
      </w:pPr>
      <w:r>
        <w:rPr>
          <w:rFonts w:hint="eastAsia" w:eastAsia="仿宋_GB2312"/>
          <w:sz w:val="30"/>
          <w:szCs w:val="30"/>
        </w:rPr>
        <w:t>天津市西青区人工影响天气办公室</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55387CD0">
      <w:pPr>
        <w:ind w:firstLine="600" w:firstLineChars="200"/>
        <w:rPr>
          <w:rFonts w:ascii="仿宋" w:hAnsi="仿宋" w:eastAsia="仿宋"/>
          <w:sz w:val="30"/>
          <w:szCs w:val="24"/>
        </w:rPr>
      </w:pPr>
    </w:p>
    <w:p w14:paraId="329C3759">
      <w:pPr>
        <w:ind w:firstLine="600" w:firstLineChars="200"/>
        <w:rPr>
          <w:rFonts w:ascii="仿宋" w:hAnsi="仿宋" w:eastAsia="仿宋"/>
          <w:sz w:val="30"/>
          <w:szCs w:val="24"/>
        </w:rPr>
      </w:pPr>
    </w:p>
    <w:p w14:paraId="492B15B1">
      <w:pPr>
        <w:ind w:firstLine="600" w:firstLineChars="200"/>
        <w:rPr>
          <w:rFonts w:ascii="仿宋" w:hAnsi="仿宋" w:eastAsia="仿宋"/>
          <w:sz w:val="30"/>
          <w:szCs w:val="24"/>
        </w:rPr>
      </w:pPr>
    </w:p>
    <w:p w14:paraId="3710E1E7">
      <w:pPr>
        <w:ind w:firstLine="600" w:firstLineChars="200"/>
        <w:rPr>
          <w:rFonts w:ascii="仿宋" w:hAnsi="仿宋" w:eastAsia="仿宋"/>
          <w:sz w:val="30"/>
          <w:szCs w:val="24"/>
        </w:rPr>
      </w:pPr>
    </w:p>
    <w:p w14:paraId="42D95141">
      <w:pPr>
        <w:ind w:firstLine="600" w:firstLineChars="200"/>
        <w:rPr>
          <w:rFonts w:ascii="仿宋" w:hAnsi="仿宋" w:eastAsia="仿宋"/>
          <w:sz w:val="30"/>
          <w:szCs w:val="24"/>
        </w:rPr>
      </w:pPr>
    </w:p>
    <w:p w14:paraId="13AD8443">
      <w:pPr>
        <w:ind w:firstLine="600" w:firstLineChars="200"/>
        <w:rPr>
          <w:rFonts w:ascii="仿宋" w:hAnsi="仿宋" w:eastAsia="仿宋"/>
          <w:sz w:val="30"/>
          <w:szCs w:val="24"/>
        </w:rPr>
      </w:pPr>
    </w:p>
    <w:p w14:paraId="368F89ED">
      <w:pPr>
        <w:ind w:firstLine="600" w:firstLineChars="200"/>
        <w:rPr>
          <w:rFonts w:ascii="仿宋" w:hAnsi="仿宋" w:eastAsia="仿宋"/>
          <w:sz w:val="30"/>
          <w:szCs w:val="24"/>
        </w:rPr>
      </w:pPr>
    </w:p>
    <w:p w14:paraId="42FFD163">
      <w:pPr>
        <w:ind w:firstLine="600" w:firstLineChars="200"/>
        <w:rPr>
          <w:rFonts w:ascii="仿宋" w:hAnsi="仿宋" w:eastAsia="仿宋"/>
          <w:sz w:val="30"/>
          <w:szCs w:val="24"/>
        </w:rPr>
      </w:pPr>
    </w:p>
    <w:p w14:paraId="4B3C43F8">
      <w:pPr>
        <w:ind w:firstLine="600" w:firstLineChars="200"/>
        <w:rPr>
          <w:rFonts w:ascii="仿宋" w:hAnsi="仿宋" w:eastAsia="仿宋"/>
          <w:sz w:val="30"/>
          <w:szCs w:val="24"/>
        </w:rPr>
      </w:pPr>
    </w:p>
    <w:p w14:paraId="46F32AD9">
      <w:pPr>
        <w:ind w:firstLine="600" w:firstLineChars="200"/>
        <w:rPr>
          <w:rFonts w:ascii="仿宋" w:hAnsi="仿宋" w:eastAsia="仿宋"/>
          <w:sz w:val="30"/>
          <w:szCs w:val="24"/>
        </w:rPr>
      </w:pPr>
    </w:p>
    <w:p w14:paraId="67007313">
      <w:pPr>
        <w:ind w:firstLine="600" w:firstLineChars="200"/>
        <w:rPr>
          <w:rFonts w:ascii="仿宋" w:hAnsi="仿宋" w:eastAsia="仿宋"/>
          <w:sz w:val="30"/>
          <w:szCs w:val="24"/>
        </w:rPr>
      </w:pPr>
    </w:p>
    <w:p w14:paraId="53C7D5EA">
      <w:pPr>
        <w:pStyle w:val="6"/>
        <w:spacing w:before="0" w:after="0" w:line="600" w:lineRule="exact"/>
        <w:jc w:val="center"/>
        <w:rPr>
          <w:rFonts w:ascii="方正小标宋简体" w:hAnsi="方正小标宋简体" w:eastAsia="方正小标宋简体" w:cs="方正小标宋简体"/>
          <w:b w:val="0"/>
        </w:rPr>
      </w:pPr>
      <w:bookmarkStart w:id="101" w:name="_Toc454181491"/>
      <w:bookmarkStart w:id="102" w:name="_Toc282832597"/>
      <w:bookmarkStart w:id="103" w:name="_Toc368130082"/>
      <w:bookmarkStart w:id="104" w:name="_Toc1582447786"/>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233C40F6">
      <w:pPr>
        <w:spacing w:line="600" w:lineRule="exact"/>
        <w:ind w:firstLine="600" w:firstLineChars="200"/>
        <w:rPr>
          <w:rFonts w:ascii="仿宋_GB2312" w:eastAsia="仿宋_GB2312"/>
          <w:sz w:val="30"/>
          <w:szCs w:val="30"/>
        </w:rPr>
      </w:pPr>
    </w:p>
    <w:p w14:paraId="6EE4FD95">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A7E5B12">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4F1FB83">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28A1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F7CAE">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3BAA90A6">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22</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1D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245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D9D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7CF53"/>
    <w:multiLevelType w:val="singleLevel"/>
    <w:tmpl w:val="81C7CF5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A10D7D"/>
    <w:rsid w:val="004F77AE"/>
    <w:rsid w:val="009D2F0B"/>
    <w:rsid w:val="00A10D7D"/>
    <w:rsid w:val="00AE651D"/>
    <w:rsid w:val="00E71D9F"/>
    <w:rsid w:val="00E80EF1"/>
    <w:rsid w:val="1DE645FE"/>
    <w:rsid w:val="45364950"/>
    <w:rsid w:val="4557197E"/>
    <w:rsid w:val="4E6E23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3153</Words>
  <Characters>4760</Characters>
  <Lines>93</Lines>
  <Paragraphs>26</Paragraphs>
  <TotalTime>11</TotalTime>
  <ScaleCrop>false</ScaleCrop>
  <LinksUpToDate>false</LinksUpToDate>
  <CharactersWithSpaces>4843</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2025-08-21T04:00:28Z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