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46B8" w14:textId="77777777" w:rsidR="008E33B2" w:rsidRDefault="00503B76">
      <w:pPr>
        <w:spacing w:line="2600" w:lineRule="exact"/>
        <w:jc w:val="center"/>
        <w:rPr>
          <w:rFonts w:hint="eastAsia"/>
        </w:rPr>
      </w:pPr>
      <w:r>
        <w:rPr>
          <w:rFonts w:ascii="FZXiaoBiaoSong-B05S" w:eastAsia="FZXiaoBiaoSong-B05S" w:hAnsi="FZXiaoBiaoSong-B05S" w:cs="FZXiaoBiaoSong-B05S"/>
          <w:b/>
          <w:color w:val="000000"/>
          <w:sz w:val="48"/>
        </w:rPr>
        <w:t>天津市西青区总工会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4D24EA31" w14:textId="77777777" w:rsidR="008E33B2" w:rsidRDefault="00503B76">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1C3942A1" w14:textId="77777777" w:rsidR="008E33B2" w:rsidRDefault="00503B76">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5BBDD262" w14:textId="77777777" w:rsidR="008E33B2" w:rsidRDefault="00503B76">
      <w:pPr>
        <w:spacing w:line="560" w:lineRule="exact"/>
        <w:ind w:firstLine="900"/>
        <w:jc w:val="both"/>
        <w:rPr>
          <w:rFonts w:hint="eastAsia"/>
        </w:rPr>
      </w:pPr>
      <w:r>
        <w:rPr>
          <w:rFonts w:ascii="仿宋" w:eastAsia="仿宋" w:hAnsi="仿宋" w:cs="仿宋"/>
          <w:color w:val="000000"/>
          <w:sz w:val="30"/>
        </w:rPr>
        <w:t>一、主要职责</w:t>
      </w:r>
    </w:p>
    <w:p w14:paraId="1C3CE6C6" w14:textId="77777777" w:rsidR="008E33B2" w:rsidRDefault="00503B76">
      <w:pPr>
        <w:spacing w:line="560" w:lineRule="exact"/>
        <w:ind w:firstLine="900"/>
        <w:jc w:val="both"/>
        <w:rPr>
          <w:rFonts w:hint="eastAsia"/>
        </w:rPr>
      </w:pPr>
      <w:r>
        <w:rPr>
          <w:rFonts w:ascii="仿宋" w:eastAsia="仿宋" w:hAnsi="仿宋" w:cs="仿宋"/>
          <w:color w:val="000000"/>
          <w:sz w:val="30"/>
        </w:rPr>
        <w:t>二、机构设置情况</w:t>
      </w:r>
    </w:p>
    <w:p w14:paraId="676E065B" w14:textId="77777777" w:rsidR="008E33B2" w:rsidRDefault="00503B76">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02F6B564" w14:textId="77777777" w:rsidR="008E33B2" w:rsidRDefault="00503B76">
      <w:pPr>
        <w:spacing w:line="560" w:lineRule="exact"/>
        <w:ind w:firstLine="900"/>
        <w:jc w:val="both"/>
        <w:rPr>
          <w:rFonts w:hint="eastAsia"/>
        </w:rPr>
      </w:pPr>
      <w:r>
        <w:rPr>
          <w:rFonts w:ascii="仿宋" w:eastAsia="仿宋" w:hAnsi="仿宋" w:cs="仿宋"/>
          <w:color w:val="000000"/>
          <w:sz w:val="30"/>
        </w:rPr>
        <w:t>一、关于收支总体情况表的说明</w:t>
      </w:r>
    </w:p>
    <w:p w14:paraId="4D99791F" w14:textId="77777777" w:rsidR="008E33B2" w:rsidRDefault="00503B76">
      <w:pPr>
        <w:spacing w:line="560" w:lineRule="exact"/>
        <w:ind w:firstLine="900"/>
        <w:jc w:val="both"/>
        <w:rPr>
          <w:rFonts w:hint="eastAsia"/>
        </w:rPr>
      </w:pPr>
      <w:r>
        <w:rPr>
          <w:rFonts w:ascii="仿宋" w:eastAsia="仿宋" w:hAnsi="仿宋" w:cs="仿宋"/>
          <w:color w:val="000000"/>
          <w:sz w:val="30"/>
        </w:rPr>
        <w:t>二、关于收入总体情况表的说明</w:t>
      </w:r>
    </w:p>
    <w:p w14:paraId="13C87228" w14:textId="77777777" w:rsidR="008E33B2" w:rsidRDefault="00503B76">
      <w:pPr>
        <w:spacing w:line="560" w:lineRule="exact"/>
        <w:ind w:firstLine="900"/>
        <w:jc w:val="both"/>
        <w:rPr>
          <w:rFonts w:hint="eastAsia"/>
        </w:rPr>
      </w:pPr>
      <w:r>
        <w:rPr>
          <w:rFonts w:ascii="仿宋" w:eastAsia="仿宋" w:hAnsi="仿宋" w:cs="仿宋"/>
          <w:color w:val="000000"/>
          <w:sz w:val="30"/>
        </w:rPr>
        <w:t>三、关于支出总体情况表的说明</w:t>
      </w:r>
    </w:p>
    <w:p w14:paraId="0BD0357C" w14:textId="77777777" w:rsidR="008E33B2" w:rsidRDefault="00503B76">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4DA09E6D" w14:textId="77777777" w:rsidR="008E33B2" w:rsidRDefault="00503B76">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5EAA746" w14:textId="77777777" w:rsidR="008E33B2" w:rsidRDefault="00503B76">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61FDC95" w14:textId="77777777" w:rsidR="008E33B2" w:rsidRDefault="00503B76">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7F5E03C9" w14:textId="77777777" w:rsidR="008E33B2" w:rsidRDefault="00503B76">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54C4370C" w14:textId="77777777" w:rsidR="008E33B2" w:rsidRDefault="00503B76">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680991C" w14:textId="77777777" w:rsidR="008E33B2" w:rsidRDefault="00503B76">
      <w:pPr>
        <w:spacing w:line="560" w:lineRule="exact"/>
        <w:ind w:firstLine="900"/>
        <w:jc w:val="both"/>
        <w:rPr>
          <w:rFonts w:hint="eastAsia"/>
        </w:rPr>
      </w:pPr>
      <w:r>
        <w:rPr>
          <w:rFonts w:ascii="仿宋" w:eastAsia="仿宋" w:hAnsi="仿宋" w:cs="仿宋"/>
          <w:color w:val="000000"/>
          <w:sz w:val="30"/>
        </w:rPr>
        <w:t>十、其他重要事项的情况说明</w:t>
      </w:r>
    </w:p>
    <w:p w14:paraId="0E7E812B" w14:textId="77777777" w:rsidR="008E33B2" w:rsidRDefault="00503B76">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62E18BA" w14:textId="77777777" w:rsidR="008E33B2" w:rsidRDefault="00503B76">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517763B2" w14:textId="77777777" w:rsidR="008E33B2" w:rsidRDefault="00503B76">
      <w:pPr>
        <w:spacing w:line="560" w:lineRule="exact"/>
        <w:ind w:firstLine="900"/>
        <w:jc w:val="both"/>
        <w:rPr>
          <w:rFonts w:hint="eastAsia"/>
        </w:rPr>
      </w:pPr>
      <w:r>
        <w:rPr>
          <w:rFonts w:ascii="仿宋" w:eastAsia="仿宋" w:hAnsi="仿宋" w:cs="仿宋"/>
          <w:color w:val="000000"/>
          <w:sz w:val="30"/>
        </w:rPr>
        <w:t>一、部门收支总体情况表</w:t>
      </w:r>
    </w:p>
    <w:p w14:paraId="6C38927B" w14:textId="77777777" w:rsidR="008E33B2" w:rsidRDefault="00503B76">
      <w:pPr>
        <w:spacing w:line="560" w:lineRule="exact"/>
        <w:ind w:firstLine="900"/>
        <w:jc w:val="both"/>
        <w:rPr>
          <w:rFonts w:hint="eastAsia"/>
        </w:rPr>
      </w:pPr>
      <w:r>
        <w:rPr>
          <w:rFonts w:ascii="仿宋" w:eastAsia="仿宋" w:hAnsi="仿宋" w:cs="仿宋"/>
          <w:color w:val="000000"/>
          <w:sz w:val="30"/>
        </w:rPr>
        <w:t>二、部门收入总体情况表</w:t>
      </w:r>
    </w:p>
    <w:p w14:paraId="51586B53" w14:textId="77777777" w:rsidR="008E33B2" w:rsidRDefault="00503B76">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481A25B2" w14:textId="77777777" w:rsidR="008E33B2" w:rsidRDefault="00503B76">
      <w:pPr>
        <w:spacing w:line="560" w:lineRule="exact"/>
        <w:ind w:firstLine="900"/>
        <w:jc w:val="both"/>
        <w:rPr>
          <w:rFonts w:hint="eastAsia"/>
        </w:rPr>
      </w:pPr>
      <w:r>
        <w:rPr>
          <w:rFonts w:ascii="仿宋" w:eastAsia="仿宋" w:hAnsi="仿宋" w:cs="仿宋"/>
          <w:color w:val="000000"/>
          <w:sz w:val="30"/>
        </w:rPr>
        <w:t>四、财政拨款收支总体情况表</w:t>
      </w:r>
    </w:p>
    <w:p w14:paraId="2E24EFA3" w14:textId="77777777" w:rsidR="008E33B2" w:rsidRDefault="00503B76">
      <w:pPr>
        <w:spacing w:line="560" w:lineRule="exact"/>
        <w:ind w:firstLine="900"/>
        <w:jc w:val="both"/>
        <w:rPr>
          <w:rFonts w:hint="eastAsia"/>
        </w:rPr>
      </w:pPr>
      <w:r>
        <w:rPr>
          <w:rFonts w:ascii="仿宋" w:eastAsia="仿宋" w:hAnsi="仿宋" w:cs="仿宋"/>
          <w:color w:val="000000"/>
          <w:sz w:val="30"/>
        </w:rPr>
        <w:t>五、一般公共预算支出情况表</w:t>
      </w:r>
    </w:p>
    <w:p w14:paraId="5A0A0F1D" w14:textId="77777777" w:rsidR="008E33B2" w:rsidRDefault="00503B76">
      <w:pPr>
        <w:spacing w:line="560" w:lineRule="exact"/>
        <w:ind w:firstLine="900"/>
        <w:jc w:val="both"/>
        <w:rPr>
          <w:rFonts w:hint="eastAsia"/>
        </w:rPr>
      </w:pPr>
      <w:r>
        <w:rPr>
          <w:rFonts w:ascii="仿宋" w:eastAsia="仿宋" w:hAnsi="仿宋" w:cs="仿宋"/>
          <w:color w:val="000000"/>
          <w:sz w:val="30"/>
        </w:rPr>
        <w:t>六、一般公共预算基本支出情况表</w:t>
      </w:r>
    </w:p>
    <w:p w14:paraId="4EF2AFA4" w14:textId="77777777" w:rsidR="008E33B2" w:rsidRDefault="00503B76">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4F48F3D4" w14:textId="77777777" w:rsidR="008E33B2" w:rsidRDefault="00503B76">
      <w:pPr>
        <w:spacing w:line="560" w:lineRule="exact"/>
        <w:ind w:firstLine="900"/>
        <w:jc w:val="both"/>
        <w:rPr>
          <w:rFonts w:hint="eastAsia"/>
        </w:rPr>
      </w:pPr>
      <w:r>
        <w:rPr>
          <w:rFonts w:ascii="仿宋" w:eastAsia="仿宋" w:hAnsi="仿宋" w:cs="仿宋"/>
          <w:color w:val="000000"/>
          <w:sz w:val="30"/>
        </w:rPr>
        <w:t>八、政府性基金预算支出情况表</w:t>
      </w:r>
    </w:p>
    <w:p w14:paraId="3CBEF045" w14:textId="77777777" w:rsidR="008E33B2" w:rsidRDefault="00503B76">
      <w:pPr>
        <w:spacing w:line="560" w:lineRule="exact"/>
        <w:ind w:firstLine="900"/>
        <w:jc w:val="both"/>
        <w:rPr>
          <w:rFonts w:hint="eastAsia"/>
        </w:rPr>
      </w:pPr>
      <w:r>
        <w:rPr>
          <w:rFonts w:ascii="仿宋" w:eastAsia="仿宋" w:hAnsi="仿宋" w:cs="仿宋"/>
          <w:color w:val="000000"/>
          <w:sz w:val="30"/>
        </w:rPr>
        <w:t>九、国有资本经营预算支出情况表</w:t>
      </w:r>
    </w:p>
    <w:p w14:paraId="04146242" w14:textId="77777777" w:rsidR="008E33B2" w:rsidRDefault="00503B76">
      <w:pPr>
        <w:spacing w:line="560" w:lineRule="exact"/>
        <w:ind w:firstLine="900"/>
        <w:jc w:val="both"/>
        <w:rPr>
          <w:rFonts w:hint="eastAsia"/>
        </w:rPr>
      </w:pPr>
      <w:r>
        <w:rPr>
          <w:rFonts w:ascii="仿宋" w:eastAsia="仿宋" w:hAnsi="仿宋" w:cs="仿宋"/>
          <w:color w:val="000000"/>
          <w:sz w:val="30"/>
        </w:rPr>
        <w:t>十、项目支出表</w:t>
      </w:r>
    </w:p>
    <w:p w14:paraId="1D0A33A1" w14:textId="77777777" w:rsidR="008E33B2" w:rsidRDefault="00503B76">
      <w:pPr>
        <w:spacing w:line="560" w:lineRule="exact"/>
        <w:ind w:firstLine="900"/>
        <w:jc w:val="both"/>
        <w:rPr>
          <w:rFonts w:hint="eastAsia"/>
        </w:rPr>
      </w:pPr>
      <w:r>
        <w:rPr>
          <w:rFonts w:ascii="仿宋" w:eastAsia="仿宋" w:hAnsi="仿宋" w:cs="仿宋"/>
          <w:color w:val="000000"/>
          <w:sz w:val="30"/>
        </w:rPr>
        <w:t>十一、关于空表的说明</w:t>
      </w:r>
    </w:p>
    <w:p w14:paraId="2B6B5D10" w14:textId="77777777" w:rsidR="008E33B2" w:rsidRDefault="00503B76">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50DE03C8" w14:textId="77777777" w:rsidR="008E33B2" w:rsidRDefault="00503B76">
      <w:pPr>
        <w:spacing w:line="560" w:lineRule="exact"/>
        <w:ind w:firstLine="600"/>
        <w:jc w:val="both"/>
        <w:rPr>
          <w:rFonts w:hint="eastAsia"/>
        </w:rPr>
      </w:pPr>
      <w:r>
        <w:rPr>
          <w:rFonts w:ascii="黑体" w:eastAsia="黑体" w:hAnsi="黑体" w:cs="黑体"/>
          <w:b/>
          <w:color w:val="353232"/>
          <w:sz w:val="30"/>
        </w:rPr>
        <w:t>一、主要职责</w:t>
      </w:r>
    </w:p>
    <w:p w14:paraId="7043E8BE" w14:textId="77777777" w:rsidR="008E33B2" w:rsidRDefault="00503B76">
      <w:pPr>
        <w:spacing w:line="560" w:lineRule="exact"/>
        <w:ind w:firstLine="600"/>
        <w:jc w:val="both"/>
        <w:rPr>
          <w:rFonts w:hint="eastAsia"/>
        </w:rPr>
      </w:pPr>
      <w:r>
        <w:rPr>
          <w:rFonts w:ascii="仿宋" w:eastAsia="仿宋" w:hAnsi="仿宋" w:cs="仿宋"/>
          <w:color w:val="000000"/>
          <w:sz w:val="30"/>
        </w:rPr>
        <w:t>西青区总工会的主要职责是组织和动员全区各级工会和广大职工为建设和谐西青建功立业；落实职工素质工程目标，搞好对职工教育培训工作，提升职工队伍的综合素质；广泛开展职工经济技术创新活动，促进经济技术的不断发展；履行工会基本职责，加强维</w:t>
      </w:r>
      <w:proofErr w:type="gramStart"/>
      <w:r>
        <w:rPr>
          <w:rFonts w:ascii="仿宋" w:eastAsia="仿宋" w:hAnsi="仿宋" w:cs="仿宋"/>
          <w:color w:val="000000"/>
          <w:sz w:val="30"/>
        </w:rPr>
        <w:t>权机制</w:t>
      </w:r>
      <w:proofErr w:type="gramEnd"/>
      <w:r>
        <w:rPr>
          <w:rFonts w:ascii="仿宋" w:eastAsia="仿宋" w:hAnsi="仿宋" w:cs="仿宋"/>
          <w:color w:val="000000"/>
          <w:sz w:val="30"/>
        </w:rPr>
        <w:t>建设，切实维护职工合法权益；完善职工民主管理机制，加强维</w:t>
      </w:r>
      <w:proofErr w:type="gramStart"/>
      <w:r>
        <w:rPr>
          <w:rFonts w:ascii="仿宋" w:eastAsia="仿宋" w:hAnsi="仿宋" w:cs="仿宋"/>
          <w:color w:val="000000"/>
          <w:sz w:val="30"/>
        </w:rPr>
        <w:t>权机制</w:t>
      </w:r>
      <w:proofErr w:type="gramEnd"/>
      <w:r>
        <w:rPr>
          <w:rFonts w:ascii="仿宋" w:eastAsia="仿宋" w:hAnsi="仿宋" w:cs="仿宋"/>
          <w:color w:val="000000"/>
          <w:sz w:val="30"/>
        </w:rPr>
        <w:t>建设，切实维护职工合法权益；完善困难职工帮扶机制，为职工办实事，做好事，解难事；加强工会自身建设，不断扩大工会组织覆盖面等方面。</w:t>
      </w:r>
    </w:p>
    <w:p w14:paraId="7844C019" w14:textId="77777777" w:rsidR="008E33B2" w:rsidRDefault="00503B76">
      <w:pPr>
        <w:spacing w:line="560" w:lineRule="exact"/>
        <w:ind w:firstLine="600"/>
        <w:jc w:val="both"/>
        <w:rPr>
          <w:rFonts w:hint="eastAsia"/>
        </w:rPr>
      </w:pPr>
      <w:r>
        <w:rPr>
          <w:rFonts w:ascii="黑体" w:eastAsia="黑体" w:hAnsi="黑体" w:cs="黑体"/>
          <w:b/>
          <w:color w:val="000000"/>
          <w:sz w:val="30"/>
        </w:rPr>
        <w:t>二、机构设置情况</w:t>
      </w:r>
    </w:p>
    <w:p w14:paraId="008A81B0" w14:textId="77777777" w:rsidR="008E33B2" w:rsidRDefault="00503B76">
      <w:pPr>
        <w:spacing w:line="560" w:lineRule="exact"/>
        <w:ind w:firstLine="600"/>
        <w:jc w:val="both"/>
        <w:rPr>
          <w:rFonts w:hint="eastAsia"/>
        </w:rPr>
      </w:pPr>
      <w:r>
        <w:rPr>
          <w:rFonts w:ascii="仿宋" w:eastAsia="仿宋" w:hAnsi="仿宋" w:cs="仿宋"/>
          <w:color w:val="000000"/>
          <w:sz w:val="30"/>
        </w:rPr>
        <w:t>天津市西青区总工会部门内设</w:t>
      </w:r>
      <w:r>
        <w:rPr>
          <w:rFonts w:ascii="仿宋" w:eastAsia="仿宋" w:hAnsi="仿宋" w:cs="仿宋"/>
          <w:color w:val="000000"/>
          <w:sz w:val="30"/>
        </w:rPr>
        <w:t>3</w:t>
      </w:r>
      <w:r>
        <w:rPr>
          <w:rFonts w:ascii="仿宋" w:eastAsia="仿宋" w:hAnsi="仿宋" w:cs="仿宋"/>
          <w:color w:val="000000"/>
          <w:sz w:val="30"/>
        </w:rPr>
        <w:t>个职能科室；</w:t>
      </w:r>
      <w:r>
        <w:rPr>
          <w:rFonts w:ascii="仿宋" w:eastAsia="仿宋" w:hAnsi="仿宋" w:cs="仿宋"/>
          <w:color w:val="000000"/>
          <w:sz w:val="30"/>
        </w:rPr>
        <w:t>下辖</w:t>
      </w:r>
      <w:r>
        <w:rPr>
          <w:rFonts w:ascii="仿宋" w:eastAsia="仿宋" w:hAnsi="仿宋" w:cs="仿宋"/>
          <w:color w:val="000000"/>
          <w:sz w:val="30"/>
        </w:rPr>
        <w:t>1</w:t>
      </w:r>
      <w:r>
        <w:rPr>
          <w:rFonts w:ascii="仿宋" w:eastAsia="仿宋" w:hAnsi="仿宋" w:cs="仿宋"/>
          <w:color w:val="000000"/>
          <w:sz w:val="30"/>
        </w:rPr>
        <w:t>个预算单位。</w:t>
      </w:r>
    </w:p>
    <w:p w14:paraId="5C9DE120" w14:textId="77777777" w:rsidR="008E33B2" w:rsidRDefault="00503B76">
      <w:pPr>
        <w:spacing w:line="560" w:lineRule="exact"/>
        <w:ind w:firstLine="600"/>
        <w:jc w:val="both"/>
        <w:rPr>
          <w:rFonts w:hint="eastAsia"/>
        </w:rPr>
      </w:pPr>
      <w:r>
        <w:rPr>
          <w:rFonts w:ascii="仿宋" w:eastAsia="仿宋" w:hAnsi="仿宋" w:cs="仿宋"/>
          <w:color w:val="000000"/>
          <w:sz w:val="30"/>
        </w:rPr>
        <w:t>纳入天津市西青区总工会单位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FD27E91" w14:textId="77777777" w:rsidR="008E33B2" w:rsidRDefault="00503B76">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天津市西青区总工会</w:t>
      </w:r>
    </w:p>
    <w:p w14:paraId="394E3BDF" w14:textId="77777777" w:rsidR="008E33B2" w:rsidRDefault="00503B76">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095BA086" w14:textId="77777777" w:rsidR="008E33B2" w:rsidRDefault="00503B76">
      <w:pPr>
        <w:spacing w:line="560" w:lineRule="exact"/>
        <w:ind w:firstLine="600"/>
        <w:jc w:val="both"/>
        <w:rPr>
          <w:rFonts w:hint="eastAsia"/>
        </w:rPr>
      </w:pPr>
      <w:r>
        <w:rPr>
          <w:rFonts w:ascii="黑体" w:eastAsia="黑体" w:hAnsi="黑体" w:cs="黑体"/>
          <w:b/>
          <w:color w:val="000000"/>
          <w:sz w:val="30"/>
        </w:rPr>
        <w:t>一、关于收支总体情况表的说明</w:t>
      </w:r>
    </w:p>
    <w:p w14:paraId="1B29E53C" w14:textId="77777777" w:rsidR="008E33B2" w:rsidRDefault="00503B76">
      <w:pPr>
        <w:spacing w:line="560" w:lineRule="exact"/>
        <w:ind w:firstLine="600"/>
        <w:jc w:val="both"/>
        <w:rPr>
          <w:rFonts w:hint="eastAsia"/>
        </w:rPr>
      </w:pPr>
      <w:r>
        <w:rPr>
          <w:rFonts w:ascii="仿宋" w:eastAsia="仿宋" w:hAnsi="仿宋" w:cs="仿宋"/>
          <w:color w:val="000000"/>
          <w:sz w:val="30"/>
        </w:rPr>
        <w:t>按照综合预算的原则，天津市西青区总工会单位所有收入和支出均纳入部门预算管理。收入包括：一般公共预算拨款收入</w:t>
      </w:r>
      <w:r>
        <w:rPr>
          <w:rFonts w:ascii="仿宋" w:eastAsia="仿宋" w:hAnsi="仿宋" w:cs="仿宋"/>
          <w:color w:val="000000"/>
          <w:sz w:val="30"/>
        </w:rPr>
        <w:t>710.86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0.10</w:t>
      </w:r>
      <w:r>
        <w:rPr>
          <w:rFonts w:ascii="仿宋" w:eastAsia="仿宋" w:hAnsi="仿宋" w:cs="仿宋"/>
          <w:color w:val="000000"/>
          <w:sz w:val="30"/>
        </w:rPr>
        <w:t>万元、社会保障和就业支出</w:t>
      </w:r>
      <w:r>
        <w:rPr>
          <w:rFonts w:ascii="仿宋" w:eastAsia="仿宋" w:hAnsi="仿宋" w:cs="仿宋"/>
          <w:color w:val="000000"/>
          <w:sz w:val="30"/>
        </w:rPr>
        <w:t>48.23</w:t>
      </w:r>
      <w:r>
        <w:rPr>
          <w:rFonts w:ascii="仿宋" w:eastAsia="仿宋" w:hAnsi="仿宋" w:cs="仿宋"/>
          <w:color w:val="000000"/>
          <w:sz w:val="30"/>
        </w:rPr>
        <w:t>万元、一般公共服务支出</w:t>
      </w:r>
      <w:r>
        <w:rPr>
          <w:rFonts w:ascii="仿宋" w:eastAsia="仿宋" w:hAnsi="仿宋" w:cs="仿宋"/>
          <w:color w:val="000000"/>
          <w:sz w:val="30"/>
        </w:rPr>
        <w:t>644.67</w:t>
      </w:r>
      <w:r>
        <w:rPr>
          <w:rFonts w:ascii="仿宋" w:eastAsia="仿宋" w:hAnsi="仿宋" w:cs="仿宋"/>
          <w:color w:val="000000"/>
          <w:sz w:val="30"/>
        </w:rPr>
        <w:t>万元、卫生健康支出</w:t>
      </w:r>
      <w:r>
        <w:rPr>
          <w:rFonts w:ascii="仿宋" w:eastAsia="仿宋" w:hAnsi="仿宋" w:cs="仿宋"/>
          <w:color w:val="000000"/>
          <w:sz w:val="30"/>
        </w:rPr>
        <w:t>17.85</w:t>
      </w:r>
      <w:r>
        <w:rPr>
          <w:rFonts w:ascii="仿宋" w:eastAsia="仿宋" w:hAnsi="仿宋" w:cs="仿宋"/>
          <w:color w:val="000000"/>
          <w:sz w:val="30"/>
        </w:rPr>
        <w:t>万元。天津市西青区总工会单位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710.86</w:t>
      </w:r>
      <w:r>
        <w:rPr>
          <w:rFonts w:ascii="仿宋" w:eastAsia="仿宋" w:hAnsi="仿宋" w:cs="仿宋"/>
          <w:color w:val="000000"/>
          <w:sz w:val="30"/>
        </w:rPr>
        <w:t>万元。</w:t>
      </w:r>
    </w:p>
    <w:p w14:paraId="314BFD3F" w14:textId="77777777" w:rsidR="008E33B2" w:rsidRDefault="00503B76">
      <w:pPr>
        <w:spacing w:line="560" w:lineRule="exact"/>
        <w:ind w:firstLine="600"/>
        <w:jc w:val="both"/>
        <w:rPr>
          <w:rFonts w:hint="eastAsia"/>
        </w:rPr>
      </w:pPr>
      <w:r>
        <w:rPr>
          <w:rFonts w:ascii="黑体" w:eastAsia="黑体" w:hAnsi="黑体" w:cs="黑体"/>
          <w:b/>
          <w:color w:val="000000"/>
          <w:sz w:val="30"/>
        </w:rPr>
        <w:t>二、关于收入总体情况表的说明</w:t>
      </w:r>
    </w:p>
    <w:p w14:paraId="4B3F3A8B" w14:textId="77777777" w:rsidR="008E33B2" w:rsidRDefault="00503B76">
      <w:pPr>
        <w:spacing w:line="560" w:lineRule="exact"/>
        <w:ind w:firstLine="600"/>
        <w:jc w:val="both"/>
        <w:rPr>
          <w:rFonts w:hint="eastAsia"/>
        </w:rPr>
      </w:pPr>
      <w:r>
        <w:rPr>
          <w:rFonts w:ascii="仿宋" w:eastAsia="仿宋" w:hAnsi="仿宋" w:cs="仿宋"/>
          <w:color w:val="000000"/>
          <w:sz w:val="30"/>
        </w:rPr>
        <w:t>天津市西青区总工会单位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710.86</w:t>
      </w:r>
      <w:r>
        <w:rPr>
          <w:rFonts w:ascii="仿宋" w:eastAsia="仿宋" w:hAnsi="仿宋" w:cs="仿宋"/>
          <w:color w:val="000000"/>
          <w:sz w:val="30"/>
        </w:rPr>
        <w:t>万元，与上年预算相比增加</w:t>
      </w:r>
      <w:r>
        <w:rPr>
          <w:rFonts w:ascii="仿宋" w:eastAsia="仿宋" w:hAnsi="仿宋" w:cs="仿宋"/>
          <w:color w:val="000000"/>
          <w:sz w:val="30"/>
        </w:rPr>
        <w:t>48.73</w:t>
      </w:r>
      <w:r>
        <w:rPr>
          <w:rFonts w:ascii="仿宋" w:eastAsia="仿宋" w:hAnsi="仿宋" w:cs="仿宋"/>
          <w:color w:val="000000"/>
          <w:sz w:val="30"/>
        </w:rPr>
        <w:t>万元，主要原因是本年度编制年初预算时较上年度人员略有增加。其中：上年结转结余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710.86</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3B5CC79" w14:textId="77777777" w:rsidR="008E33B2" w:rsidRDefault="00503B76">
      <w:pPr>
        <w:spacing w:line="560" w:lineRule="exact"/>
        <w:ind w:firstLine="600"/>
        <w:jc w:val="both"/>
        <w:rPr>
          <w:rFonts w:hint="eastAsia"/>
        </w:rPr>
      </w:pPr>
      <w:r>
        <w:rPr>
          <w:rFonts w:ascii="黑体" w:eastAsia="黑体" w:hAnsi="黑体" w:cs="黑体"/>
          <w:b/>
          <w:color w:val="000000"/>
          <w:sz w:val="30"/>
        </w:rPr>
        <w:t>三、关于支出总体情况表的说明</w:t>
      </w:r>
    </w:p>
    <w:p w14:paraId="00721FF8" w14:textId="77777777" w:rsidR="008E33B2" w:rsidRDefault="00503B76">
      <w:pPr>
        <w:spacing w:line="560" w:lineRule="exact"/>
        <w:ind w:firstLine="600"/>
        <w:jc w:val="both"/>
        <w:rPr>
          <w:rFonts w:hint="eastAsia"/>
        </w:rPr>
      </w:pPr>
      <w:r>
        <w:rPr>
          <w:rFonts w:ascii="仿宋" w:eastAsia="仿宋" w:hAnsi="仿宋" w:cs="仿宋"/>
          <w:color w:val="000000"/>
          <w:sz w:val="30"/>
        </w:rPr>
        <w:t>天津市西青区总工会单位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710.86</w:t>
      </w:r>
      <w:r>
        <w:rPr>
          <w:rFonts w:ascii="仿宋" w:eastAsia="仿宋" w:hAnsi="仿宋" w:cs="仿宋"/>
          <w:color w:val="000000"/>
          <w:sz w:val="30"/>
        </w:rPr>
        <w:t>万元，</w:t>
      </w:r>
      <w:r>
        <w:rPr>
          <w:rFonts w:ascii="仿宋" w:eastAsia="仿宋" w:hAnsi="仿宋" w:cs="仿宋"/>
          <w:color w:val="000000"/>
          <w:sz w:val="30"/>
        </w:rPr>
        <w:lastRenderedPageBreak/>
        <w:t>与上年预算相比增加</w:t>
      </w:r>
      <w:r>
        <w:rPr>
          <w:rFonts w:ascii="仿宋" w:eastAsia="仿宋" w:hAnsi="仿宋" w:cs="仿宋"/>
          <w:color w:val="000000"/>
          <w:sz w:val="30"/>
        </w:rPr>
        <w:t>48.73</w:t>
      </w:r>
      <w:r>
        <w:rPr>
          <w:rFonts w:ascii="仿宋" w:eastAsia="仿宋" w:hAnsi="仿宋" w:cs="仿宋"/>
          <w:color w:val="000000"/>
          <w:sz w:val="30"/>
        </w:rPr>
        <w:t>万元，主要原因是本年度编制年初预算时较上年度人员略有增加。其中：基本支出</w:t>
      </w:r>
      <w:r>
        <w:rPr>
          <w:rFonts w:ascii="仿宋" w:eastAsia="仿宋" w:hAnsi="仿宋" w:cs="仿宋"/>
          <w:color w:val="000000"/>
          <w:sz w:val="30"/>
        </w:rPr>
        <w:t>703.70</w:t>
      </w:r>
      <w:r>
        <w:rPr>
          <w:rFonts w:ascii="仿宋" w:eastAsia="仿宋" w:hAnsi="仿宋" w:cs="仿宋"/>
          <w:color w:val="000000"/>
          <w:sz w:val="30"/>
        </w:rPr>
        <w:t>万元，占</w:t>
      </w:r>
      <w:r>
        <w:rPr>
          <w:rFonts w:ascii="仿宋" w:eastAsia="仿宋" w:hAnsi="仿宋" w:cs="仿宋"/>
          <w:color w:val="000000"/>
          <w:sz w:val="30"/>
        </w:rPr>
        <w:t>98.99%</w:t>
      </w:r>
      <w:r>
        <w:rPr>
          <w:rFonts w:ascii="仿宋" w:eastAsia="仿宋" w:hAnsi="仿宋" w:cs="仿宋"/>
          <w:color w:val="000000"/>
          <w:sz w:val="30"/>
        </w:rPr>
        <w:t>；项目支出</w:t>
      </w:r>
      <w:r>
        <w:rPr>
          <w:rFonts w:ascii="仿宋" w:eastAsia="仿宋" w:hAnsi="仿宋" w:cs="仿宋"/>
          <w:color w:val="000000"/>
          <w:sz w:val="30"/>
        </w:rPr>
        <w:t>7.16</w:t>
      </w:r>
      <w:r>
        <w:rPr>
          <w:rFonts w:ascii="仿宋" w:eastAsia="仿宋" w:hAnsi="仿宋" w:cs="仿宋"/>
          <w:color w:val="000000"/>
          <w:sz w:val="30"/>
        </w:rPr>
        <w:t>万元，占</w:t>
      </w:r>
      <w:r>
        <w:rPr>
          <w:rFonts w:ascii="仿宋" w:eastAsia="仿宋" w:hAnsi="仿宋" w:cs="仿宋"/>
          <w:color w:val="000000"/>
          <w:sz w:val="30"/>
        </w:rPr>
        <w:t>1.01%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354110B0" w14:textId="77777777" w:rsidR="008E33B2" w:rsidRDefault="00503B76">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1C29EE22" w14:textId="77777777" w:rsidR="008E33B2" w:rsidRDefault="00503B76">
      <w:pPr>
        <w:spacing w:line="560" w:lineRule="exact"/>
        <w:ind w:firstLine="600"/>
        <w:jc w:val="both"/>
        <w:rPr>
          <w:rFonts w:hint="eastAsia"/>
        </w:rPr>
      </w:pPr>
      <w:r>
        <w:rPr>
          <w:rFonts w:ascii="仿宋" w:eastAsia="仿宋" w:hAnsi="仿宋" w:cs="仿宋"/>
          <w:color w:val="000000"/>
          <w:sz w:val="30"/>
        </w:rPr>
        <w:t>天津市西青区总工会单位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710.86</w:t>
      </w:r>
      <w:r>
        <w:rPr>
          <w:rFonts w:ascii="仿宋" w:eastAsia="仿宋" w:hAnsi="仿宋" w:cs="仿宋"/>
          <w:color w:val="000000"/>
          <w:sz w:val="30"/>
        </w:rPr>
        <w:t>万元，与上年预算相比增加</w:t>
      </w:r>
      <w:r>
        <w:rPr>
          <w:rFonts w:ascii="仿宋" w:eastAsia="仿宋" w:hAnsi="仿宋" w:cs="仿宋"/>
          <w:color w:val="000000"/>
          <w:sz w:val="30"/>
        </w:rPr>
        <w:t>48.73</w:t>
      </w:r>
      <w:r>
        <w:rPr>
          <w:rFonts w:ascii="仿宋" w:eastAsia="仿宋" w:hAnsi="仿宋" w:cs="仿宋"/>
          <w:color w:val="000000"/>
          <w:sz w:val="30"/>
        </w:rPr>
        <w:t>万元，主要原因是本年度编制年初预算时较上年度人员略有增加。收入包括：一般公共预算拨款收入</w:t>
      </w:r>
      <w:r>
        <w:rPr>
          <w:rFonts w:ascii="仿宋" w:eastAsia="仿宋" w:hAnsi="仿宋" w:cs="仿宋"/>
          <w:color w:val="000000"/>
          <w:sz w:val="30"/>
        </w:rPr>
        <w:t>710.86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710.86</w:t>
      </w:r>
      <w:r>
        <w:rPr>
          <w:rFonts w:ascii="仿宋" w:eastAsia="仿宋" w:hAnsi="仿宋" w:cs="仿宋"/>
          <w:color w:val="000000"/>
          <w:sz w:val="30"/>
        </w:rPr>
        <w:t>万元，与上年预算相比增加</w:t>
      </w:r>
      <w:r>
        <w:rPr>
          <w:rFonts w:ascii="仿宋" w:eastAsia="仿宋" w:hAnsi="仿宋" w:cs="仿宋"/>
          <w:color w:val="000000"/>
          <w:sz w:val="30"/>
        </w:rPr>
        <w:t>48.73</w:t>
      </w:r>
      <w:r>
        <w:rPr>
          <w:rFonts w:ascii="仿宋" w:eastAsia="仿宋" w:hAnsi="仿宋" w:cs="仿宋"/>
          <w:color w:val="000000"/>
          <w:sz w:val="30"/>
        </w:rPr>
        <w:t>万元，主要原因是本年度编制年初预算时较上年度人员略有增加。支出包括：一般公共服务支出</w:t>
      </w:r>
      <w:r>
        <w:rPr>
          <w:rFonts w:ascii="仿宋" w:eastAsia="仿宋" w:hAnsi="仿宋" w:cs="仿宋"/>
          <w:color w:val="000000"/>
          <w:sz w:val="30"/>
        </w:rPr>
        <w:t>644.67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48.23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17.85</w:t>
      </w:r>
      <w:r>
        <w:rPr>
          <w:rFonts w:ascii="仿宋" w:eastAsia="仿宋" w:hAnsi="仿宋" w:cs="仿宋"/>
          <w:color w:val="000000"/>
          <w:sz w:val="30"/>
        </w:rPr>
        <w:t>万元。</w:t>
      </w:r>
    </w:p>
    <w:p w14:paraId="0FA14431" w14:textId="77777777" w:rsidR="008E33B2" w:rsidRDefault="00503B76">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38C1BF9D" w14:textId="77777777" w:rsidR="008E33B2" w:rsidRDefault="00503B76">
      <w:pPr>
        <w:spacing w:line="560" w:lineRule="exact"/>
        <w:ind w:firstLine="600"/>
        <w:jc w:val="both"/>
        <w:rPr>
          <w:rFonts w:hint="eastAsia"/>
        </w:rPr>
      </w:pPr>
      <w:r>
        <w:rPr>
          <w:rFonts w:ascii="楷体" w:eastAsia="楷体" w:hAnsi="楷体" w:cs="楷体"/>
          <w:b/>
          <w:color w:val="000000"/>
          <w:sz w:val="30"/>
        </w:rPr>
        <w:t>（一）总体情况</w:t>
      </w:r>
    </w:p>
    <w:p w14:paraId="7BE0C7E1" w14:textId="77777777" w:rsidR="008E33B2" w:rsidRDefault="00503B76">
      <w:pPr>
        <w:spacing w:line="560" w:lineRule="exact"/>
        <w:ind w:firstLine="600"/>
        <w:jc w:val="both"/>
        <w:rPr>
          <w:rFonts w:hint="eastAsia"/>
        </w:rPr>
      </w:pPr>
      <w:r>
        <w:rPr>
          <w:rFonts w:ascii="仿宋" w:eastAsia="仿宋" w:hAnsi="仿宋" w:cs="仿宋"/>
          <w:color w:val="000000"/>
          <w:sz w:val="30"/>
        </w:rPr>
        <w:t>天津市西青区总工会单位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710.86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662.13</w:t>
      </w:r>
      <w:r>
        <w:rPr>
          <w:rFonts w:ascii="仿宋" w:eastAsia="仿宋" w:hAnsi="仿宋" w:cs="仿宋"/>
          <w:color w:val="000000"/>
          <w:sz w:val="30"/>
        </w:rPr>
        <w:t>万元），与上年预算相比增加</w:t>
      </w:r>
      <w:r>
        <w:rPr>
          <w:rFonts w:ascii="仿宋" w:eastAsia="仿宋" w:hAnsi="仿宋" w:cs="仿宋"/>
          <w:color w:val="000000"/>
          <w:sz w:val="30"/>
        </w:rPr>
        <w:t>48.73</w:t>
      </w:r>
      <w:r>
        <w:rPr>
          <w:rFonts w:ascii="仿宋" w:eastAsia="仿宋" w:hAnsi="仿宋" w:cs="仿宋"/>
          <w:color w:val="000000"/>
          <w:sz w:val="30"/>
        </w:rPr>
        <w:t>万元，主要原因是本年度编制年初预算时较上年度人员略有增加。</w:t>
      </w:r>
    </w:p>
    <w:p w14:paraId="7961032A" w14:textId="77777777" w:rsidR="008E33B2" w:rsidRDefault="00503B76">
      <w:pPr>
        <w:spacing w:line="560" w:lineRule="exact"/>
        <w:ind w:firstLine="600"/>
        <w:jc w:val="both"/>
        <w:rPr>
          <w:rFonts w:hint="eastAsia"/>
        </w:rPr>
      </w:pPr>
      <w:r>
        <w:rPr>
          <w:rFonts w:ascii="楷体" w:eastAsia="楷体" w:hAnsi="楷体" w:cs="楷体"/>
          <w:b/>
          <w:color w:val="000000"/>
          <w:sz w:val="30"/>
        </w:rPr>
        <w:t>（二）具体情况</w:t>
      </w:r>
    </w:p>
    <w:p w14:paraId="19C348FD" w14:textId="77777777" w:rsidR="008E33B2" w:rsidRDefault="00503B76">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”644.67</w:t>
      </w:r>
      <w:r>
        <w:rPr>
          <w:rFonts w:ascii="仿宋" w:eastAsia="仿宋" w:hAnsi="仿宋" w:cs="仿宋"/>
          <w:color w:val="000000"/>
          <w:sz w:val="30"/>
        </w:rPr>
        <w:t>万元，与上年预算相比增加</w:t>
      </w:r>
      <w:r>
        <w:rPr>
          <w:rFonts w:ascii="仿宋" w:eastAsia="仿宋" w:hAnsi="仿宋" w:cs="仿宋"/>
          <w:color w:val="000000"/>
          <w:sz w:val="30"/>
        </w:rPr>
        <w:t>34.73</w:t>
      </w:r>
      <w:r>
        <w:rPr>
          <w:rFonts w:ascii="仿宋" w:eastAsia="仿宋" w:hAnsi="仿宋" w:cs="仿宋"/>
          <w:color w:val="000000"/>
          <w:sz w:val="30"/>
        </w:rPr>
        <w:t>万元，主要原因是本年度编制年初预算时较上年度人员略有增加。其中：</w:t>
      </w:r>
      <w:r>
        <w:rPr>
          <w:rFonts w:ascii="仿宋" w:eastAsia="仿宋" w:hAnsi="仿宋" w:cs="仿宋"/>
          <w:color w:val="000000"/>
          <w:sz w:val="30"/>
        </w:rPr>
        <w:t>“</w:t>
      </w:r>
      <w:r>
        <w:rPr>
          <w:rFonts w:ascii="仿宋" w:eastAsia="仿宋" w:hAnsi="仿宋" w:cs="仿宋"/>
          <w:color w:val="000000"/>
          <w:sz w:val="30"/>
        </w:rPr>
        <w:t>群众团体事务（款）</w:t>
      </w:r>
      <w:r>
        <w:rPr>
          <w:rFonts w:ascii="仿宋" w:eastAsia="仿宋" w:hAnsi="仿宋" w:cs="仿宋"/>
          <w:color w:val="000000"/>
          <w:sz w:val="30"/>
        </w:rPr>
        <w:t>”644.67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行政运行（群众团体事务）（项）</w:t>
      </w:r>
      <w:r>
        <w:rPr>
          <w:rFonts w:ascii="仿宋" w:eastAsia="仿宋" w:hAnsi="仿宋" w:cs="仿宋"/>
          <w:color w:val="000000"/>
          <w:sz w:val="30"/>
        </w:rPr>
        <w:t>”644.67</w:t>
      </w:r>
      <w:r>
        <w:rPr>
          <w:rFonts w:ascii="仿宋" w:eastAsia="仿宋" w:hAnsi="仿宋" w:cs="仿宋"/>
          <w:color w:val="000000"/>
          <w:sz w:val="30"/>
        </w:rPr>
        <w:t>万元，主要用于区总工会的人员工资及日常公用经费。。</w:t>
      </w:r>
    </w:p>
    <w:p w14:paraId="73D3C695" w14:textId="77777777" w:rsidR="008E33B2" w:rsidRDefault="00503B76">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”0.10</w:t>
      </w:r>
      <w:r>
        <w:rPr>
          <w:rFonts w:ascii="仿宋" w:eastAsia="仿宋" w:hAnsi="仿宋" w:cs="仿宋"/>
          <w:color w:val="000000"/>
          <w:sz w:val="30"/>
        </w:rPr>
        <w:t>万元，与上年预算相比增加</w:t>
      </w:r>
      <w:r>
        <w:rPr>
          <w:rFonts w:ascii="仿宋" w:eastAsia="仿宋" w:hAnsi="仿宋" w:cs="仿宋"/>
          <w:color w:val="000000"/>
          <w:sz w:val="30"/>
        </w:rPr>
        <w:t>0.01</w:t>
      </w:r>
      <w:r>
        <w:rPr>
          <w:rFonts w:ascii="仿宋" w:eastAsia="仿宋" w:hAnsi="仿宋" w:cs="仿宋"/>
          <w:color w:val="000000"/>
          <w:sz w:val="30"/>
        </w:rPr>
        <w:t>万元，主要原因是本年度编制年初预算时较上年度人员略有增加。其中：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”0.10</w:t>
      </w:r>
      <w:r>
        <w:rPr>
          <w:rFonts w:ascii="仿宋" w:eastAsia="仿宋" w:hAnsi="仿宋" w:cs="仿宋"/>
          <w:color w:val="000000"/>
          <w:sz w:val="30"/>
        </w:rPr>
        <w:t>万元，主要用于区总工会的人员培训。。</w:t>
      </w:r>
    </w:p>
    <w:p w14:paraId="1E763692" w14:textId="77777777" w:rsidR="008E33B2" w:rsidRDefault="00503B76">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”48.23</w:t>
      </w:r>
      <w:r>
        <w:rPr>
          <w:rFonts w:ascii="仿宋" w:eastAsia="仿宋" w:hAnsi="仿宋" w:cs="仿宋"/>
          <w:color w:val="000000"/>
          <w:sz w:val="30"/>
        </w:rPr>
        <w:t>万元，与上年预算相比增加</w:t>
      </w:r>
      <w:r>
        <w:rPr>
          <w:rFonts w:ascii="仿宋" w:eastAsia="仿宋" w:hAnsi="仿宋" w:cs="仿宋"/>
          <w:color w:val="000000"/>
          <w:sz w:val="30"/>
        </w:rPr>
        <w:t>12.14</w:t>
      </w:r>
      <w:r>
        <w:rPr>
          <w:rFonts w:ascii="仿宋" w:eastAsia="仿宋" w:hAnsi="仿宋" w:cs="仿宋"/>
          <w:color w:val="000000"/>
          <w:sz w:val="30"/>
        </w:rPr>
        <w:t>万元，主要原因是</w:t>
      </w:r>
      <w:r>
        <w:rPr>
          <w:rFonts w:ascii="仿宋" w:eastAsia="仿宋" w:hAnsi="仿宋" w:cs="仿宋"/>
          <w:color w:val="000000"/>
          <w:sz w:val="30"/>
        </w:rPr>
        <w:t>本年度编制年初预算时较上年度人员略有增加。其中：</w:t>
      </w:r>
      <w:r>
        <w:rPr>
          <w:rFonts w:ascii="仿宋" w:eastAsia="仿宋" w:hAnsi="仿宋" w:cs="仿宋"/>
          <w:color w:val="000000"/>
          <w:sz w:val="30"/>
        </w:rPr>
        <w:t>“</w:t>
      </w:r>
      <w:r>
        <w:rPr>
          <w:rFonts w:ascii="仿宋" w:eastAsia="仿宋" w:hAnsi="仿宋" w:cs="仿宋"/>
          <w:color w:val="000000"/>
          <w:sz w:val="30"/>
        </w:rPr>
        <w:t>人力资源和社会保障管理事务（款）</w:t>
      </w:r>
      <w:r>
        <w:rPr>
          <w:rFonts w:ascii="仿宋" w:eastAsia="仿宋" w:hAnsi="仿宋" w:cs="仿宋"/>
          <w:color w:val="000000"/>
          <w:sz w:val="30"/>
        </w:rPr>
        <w:t>”7.16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引进人才费用（项）</w:t>
      </w:r>
      <w:r>
        <w:rPr>
          <w:rFonts w:ascii="仿宋" w:eastAsia="仿宋" w:hAnsi="仿宋" w:cs="仿宋"/>
          <w:color w:val="000000"/>
          <w:sz w:val="30"/>
        </w:rPr>
        <w:t>”7.16</w:t>
      </w:r>
      <w:r>
        <w:rPr>
          <w:rFonts w:ascii="仿宋" w:eastAsia="仿宋" w:hAnsi="仿宋" w:cs="仿宋"/>
          <w:color w:val="000000"/>
          <w:sz w:val="30"/>
        </w:rPr>
        <w:t>万元，主要用于根据</w:t>
      </w:r>
      <w:r>
        <w:rPr>
          <w:rFonts w:ascii="仿宋" w:eastAsia="仿宋" w:hAnsi="仿宋" w:cs="仿宋"/>
          <w:color w:val="000000"/>
          <w:sz w:val="30"/>
        </w:rPr>
        <w:t>“</w:t>
      </w:r>
      <w:r>
        <w:rPr>
          <w:rFonts w:ascii="仿宋" w:eastAsia="仿宋" w:hAnsi="仿宋" w:cs="仿宋"/>
          <w:color w:val="000000"/>
          <w:sz w:val="30"/>
        </w:rPr>
        <w:t>千人圆梦</w:t>
      </w:r>
      <w:r>
        <w:rPr>
          <w:rFonts w:ascii="仿宋" w:eastAsia="仿宋" w:hAnsi="仿宋" w:cs="仿宋"/>
          <w:color w:val="000000"/>
          <w:sz w:val="30"/>
        </w:rPr>
        <w:t>”</w:t>
      </w:r>
      <w:r>
        <w:rPr>
          <w:rFonts w:ascii="仿宋" w:eastAsia="仿宋" w:hAnsi="仿宋" w:cs="仿宋"/>
          <w:color w:val="000000"/>
          <w:sz w:val="30"/>
        </w:rPr>
        <w:t>项目工作计划，发放毕业学员学费补贴。。</w:t>
      </w:r>
    </w:p>
    <w:p w14:paraId="38183D01" w14:textId="77777777" w:rsidR="008E33B2" w:rsidRDefault="00503B76">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”41.07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”5.36</w:t>
      </w:r>
      <w:r>
        <w:rPr>
          <w:rFonts w:ascii="仿宋" w:eastAsia="仿宋" w:hAnsi="仿宋" w:cs="仿宋"/>
          <w:color w:val="000000"/>
          <w:sz w:val="30"/>
        </w:rPr>
        <w:t>万元，主要用于发放退休人员津贴补贴。；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”23.81</w:t>
      </w:r>
      <w:r>
        <w:rPr>
          <w:rFonts w:ascii="仿宋" w:eastAsia="仿宋" w:hAnsi="仿宋" w:cs="仿宋"/>
          <w:color w:val="000000"/>
          <w:sz w:val="30"/>
        </w:rPr>
        <w:t>万元，主要用于</w:t>
      </w:r>
      <w:proofErr w:type="gramStart"/>
      <w:r>
        <w:rPr>
          <w:rFonts w:ascii="仿宋" w:eastAsia="仿宋" w:hAnsi="仿宋" w:cs="仿宋"/>
          <w:color w:val="000000"/>
          <w:sz w:val="30"/>
        </w:rPr>
        <w:t>缴纳区</w:t>
      </w:r>
      <w:proofErr w:type="gramEnd"/>
      <w:r>
        <w:rPr>
          <w:rFonts w:ascii="仿宋" w:eastAsia="仿宋" w:hAnsi="仿宋" w:cs="仿宋"/>
          <w:color w:val="000000"/>
          <w:sz w:val="30"/>
        </w:rPr>
        <w:t>总工会人员的养老保险。；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”11.90</w:t>
      </w:r>
      <w:r>
        <w:rPr>
          <w:rFonts w:ascii="仿宋" w:eastAsia="仿宋" w:hAnsi="仿宋" w:cs="仿宋"/>
          <w:color w:val="000000"/>
          <w:sz w:val="30"/>
        </w:rPr>
        <w:t>万元，主要用于</w:t>
      </w:r>
      <w:proofErr w:type="gramStart"/>
      <w:r>
        <w:rPr>
          <w:rFonts w:ascii="仿宋" w:eastAsia="仿宋" w:hAnsi="仿宋" w:cs="仿宋"/>
          <w:color w:val="000000"/>
          <w:sz w:val="30"/>
        </w:rPr>
        <w:t>缴纳区</w:t>
      </w:r>
      <w:proofErr w:type="gramEnd"/>
      <w:r>
        <w:rPr>
          <w:rFonts w:ascii="仿宋" w:eastAsia="仿宋" w:hAnsi="仿宋" w:cs="仿宋"/>
          <w:color w:val="000000"/>
          <w:sz w:val="30"/>
        </w:rPr>
        <w:t>总工会人员的职业年金。。</w:t>
      </w:r>
    </w:p>
    <w:p w14:paraId="14E93186" w14:textId="77777777" w:rsidR="008E33B2" w:rsidRDefault="00503B76">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”17.85</w:t>
      </w:r>
      <w:r>
        <w:rPr>
          <w:rFonts w:ascii="仿宋" w:eastAsia="仿宋" w:hAnsi="仿宋" w:cs="仿宋"/>
          <w:color w:val="000000"/>
          <w:sz w:val="30"/>
        </w:rPr>
        <w:t>万元，与上年预算相比增加</w:t>
      </w:r>
      <w:r>
        <w:rPr>
          <w:rFonts w:ascii="仿宋" w:eastAsia="仿宋" w:hAnsi="仿宋" w:cs="仿宋"/>
          <w:color w:val="000000"/>
          <w:sz w:val="30"/>
        </w:rPr>
        <w:t>1.85</w:t>
      </w:r>
      <w:r>
        <w:rPr>
          <w:rFonts w:ascii="仿宋" w:eastAsia="仿宋" w:hAnsi="仿宋" w:cs="仿宋"/>
          <w:color w:val="000000"/>
          <w:sz w:val="30"/>
        </w:rPr>
        <w:t>万元，主要原因是本年度编制年初预算时较上年度人</w:t>
      </w:r>
      <w:r>
        <w:rPr>
          <w:rFonts w:ascii="仿宋" w:eastAsia="仿宋" w:hAnsi="仿宋" w:cs="仿宋"/>
          <w:color w:val="000000"/>
          <w:sz w:val="30"/>
        </w:rPr>
        <w:lastRenderedPageBreak/>
        <w:t>员略有增加。其中：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”17.85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”14.88</w:t>
      </w:r>
      <w:r>
        <w:rPr>
          <w:rFonts w:ascii="仿宋" w:eastAsia="仿宋" w:hAnsi="仿宋" w:cs="仿宋"/>
          <w:color w:val="000000"/>
          <w:sz w:val="30"/>
        </w:rPr>
        <w:t>万元，主要用于</w:t>
      </w:r>
      <w:proofErr w:type="gramStart"/>
      <w:r>
        <w:rPr>
          <w:rFonts w:ascii="仿宋" w:eastAsia="仿宋" w:hAnsi="仿宋" w:cs="仿宋"/>
          <w:color w:val="000000"/>
          <w:sz w:val="30"/>
        </w:rPr>
        <w:t>缴纳区</w:t>
      </w:r>
      <w:proofErr w:type="gramEnd"/>
      <w:r>
        <w:rPr>
          <w:rFonts w:ascii="仿宋" w:eastAsia="仿宋" w:hAnsi="仿宋" w:cs="仿宋"/>
          <w:color w:val="000000"/>
          <w:sz w:val="30"/>
        </w:rPr>
        <w:t>总工会人员医疗保险。；</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”2.98</w:t>
      </w:r>
      <w:r>
        <w:rPr>
          <w:rFonts w:ascii="仿宋" w:eastAsia="仿宋" w:hAnsi="仿宋" w:cs="仿宋"/>
          <w:color w:val="000000"/>
          <w:sz w:val="30"/>
        </w:rPr>
        <w:t>万元，主要用于</w:t>
      </w:r>
      <w:proofErr w:type="gramStart"/>
      <w:r>
        <w:rPr>
          <w:rFonts w:ascii="仿宋" w:eastAsia="仿宋" w:hAnsi="仿宋" w:cs="仿宋"/>
          <w:color w:val="000000"/>
          <w:sz w:val="30"/>
        </w:rPr>
        <w:t>缴纳区</w:t>
      </w:r>
      <w:proofErr w:type="gramEnd"/>
      <w:r>
        <w:rPr>
          <w:rFonts w:ascii="仿宋" w:eastAsia="仿宋" w:hAnsi="仿宋" w:cs="仿宋"/>
          <w:color w:val="000000"/>
          <w:sz w:val="30"/>
        </w:rPr>
        <w:t>总工会人员医疗补助。。</w:t>
      </w:r>
    </w:p>
    <w:p w14:paraId="511D9335" w14:textId="77777777" w:rsidR="008E33B2" w:rsidRDefault="00503B76">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6A53490" w14:textId="77777777" w:rsidR="008E33B2" w:rsidRDefault="00503B76">
      <w:pPr>
        <w:spacing w:line="560" w:lineRule="exact"/>
        <w:ind w:firstLine="600"/>
        <w:jc w:val="both"/>
        <w:rPr>
          <w:rFonts w:hint="eastAsia"/>
        </w:rPr>
      </w:pPr>
      <w:r>
        <w:rPr>
          <w:rFonts w:ascii="仿宋" w:eastAsia="仿宋" w:hAnsi="仿宋" w:cs="仿宋"/>
          <w:color w:val="000000"/>
          <w:sz w:val="30"/>
        </w:rPr>
        <w:t>天津市西青区总工会单位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703.70</w:t>
      </w:r>
      <w:r>
        <w:rPr>
          <w:rFonts w:ascii="仿宋" w:eastAsia="仿宋" w:hAnsi="仿宋" w:cs="仿宋"/>
          <w:color w:val="000000"/>
          <w:sz w:val="30"/>
        </w:rPr>
        <w:t>万元，与上年预算相比增加</w:t>
      </w:r>
      <w:r>
        <w:rPr>
          <w:rFonts w:ascii="仿宋" w:eastAsia="仿宋" w:hAnsi="仿宋" w:cs="仿宋"/>
          <w:color w:val="000000"/>
          <w:sz w:val="30"/>
        </w:rPr>
        <w:t>41.57</w:t>
      </w:r>
      <w:r>
        <w:rPr>
          <w:rFonts w:ascii="仿宋" w:eastAsia="仿宋" w:hAnsi="仿宋" w:cs="仿宋"/>
          <w:color w:val="000000"/>
          <w:sz w:val="30"/>
        </w:rPr>
        <w:t>万元，主要原因是本年度编制年初预算时较上年度人员略有增加。其中：人员经费</w:t>
      </w:r>
      <w:r>
        <w:rPr>
          <w:rFonts w:ascii="仿宋" w:eastAsia="仿宋" w:hAnsi="仿宋" w:cs="仿宋"/>
          <w:color w:val="000000"/>
          <w:sz w:val="30"/>
        </w:rPr>
        <w:t xml:space="preserve"> 296.64</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退休费、其他对个人和家庭的补助等；</w:t>
      </w:r>
    </w:p>
    <w:p w14:paraId="3ADE7020" w14:textId="77777777" w:rsidR="008E33B2" w:rsidRDefault="00503B76">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407.06</w:t>
      </w:r>
      <w:r>
        <w:rPr>
          <w:rFonts w:ascii="仿宋" w:eastAsia="仿宋" w:hAnsi="仿宋" w:cs="仿宋"/>
          <w:color w:val="000000"/>
          <w:sz w:val="30"/>
        </w:rPr>
        <w:t>万元，主要包括：办公费、水费、电费、邮电费、取暖费、物业管理费、差旅费、维修（护）费、租赁费、培训费、委托业务费、工会经费、福利费、其他交通费用、其他商品和服务支出、办公设备购置等。</w:t>
      </w:r>
    </w:p>
    <w:p w14:paraId="02804030" w14:textId="77777777" w:rsidR="008E33B2" w:rsidRDefault="00503B76">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w:t>
      </w:r>
      <w:r>
        <w:rPr>
          <w:rFonts w:ascii="仿宋" w:eastAsia="仿宋" w:hAnsi="仿宋" w:cs="仿宋"/>
          <w:color w:val="000000"/>
          <w:sz w:val="30"/>
        </w:rPr>
        <w:t>2025</w:t>
      </w:r>
      <w:r>
        <w:rPr>
          <w:rFonts w:ascii="仿宋" w:eastAsia="仿宋" w:hAnsi="仿宋" w:cs="仿宋"/>
          <w:color w:val="000000"/>
          <w:sz w:val="30"/>
        </w:rPr>
        <w:t>年未安排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14:paraId="0D2B2CA2" w14:textId="77777777" w:rsidR="008E33B2" w:rsidRDefault="00503B76">
      <w:pPr>
        <w:spacing w:line="560" w:lineRule="exact"/>
        <w:ind w:firstLine="600"/>
        <w:jc w:val="both"/>
        <w:rPr>
          <w:rFonts w:hint="eastAsia"/>
        </w:rPr>
      </w:pPr>
      <w:r>
        <w:rPr>
          <w:rFonts w:ascii="仿宋" w:eastAsia="仿宋" w:hAnsi="仿宋" w:cs="仿宋"/>
          <w:color w:val="000000"/>
          <w:sz w:val="30"/>
        </w:rPr>
        <w:t>具体情况：</w:t>
      </w:r>
    </w:p>
    <w:p w14:paraId="4C5C095C" w14:textId="77777777" w:rsidR="008E33B2" w:rsidRDefault="00503B76">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w:t>
      </w:r>
      <w:r>
        <w:rPr>
          <w:rFonts w:ascii="仿宋" w:eastAsia="仿宋" w:hAnsi="仿宋" w:cs="仿宋"/>
          <w:color w:val="000000"/>
          <w:sz w:val="30"/>
        </w:rPr>
        <w:t>2025</w:t>
      </w:r>
      <w:r>
        <w:rPr>
          <w:rFonts w:ascii="仿宋" w:eastAsia="仿宋" w:hAnsi="仿宋" w:cs="仿宋"/>
          <w:color w:val="000000"/>
          <w:sz w:val="30"/>
        </w:rPr>
        <w:t>年未安排因公</w:t>
      </w:r>
      <w:r>
        <w:rPr>
          <w:rFonts w:ascii="仿宋" w:eastAsia="仿宋" w:hAnsi="仿宋" w:cs="仿宋"/>
          <w:color w:val="000000"/>
          <w:sz w:val="30"/>
        </w:rPr>
        <w:lastRenderedPageBreak/>
        <w:t>出国（境）预算。。</w:t>
      </w:r>
    </w:p>
    <w:p w14:paraId="01DFFC56" w14:textId="77777777" w:rsidR="008E33B2" w:rsidRDefault="00503B76">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08E02558" w14:textId="77777777" w:rsidR="008E33B2" w:rsidRDefault="00503B76">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2025</w:t>
      </w:r>
      <w:r>
        <w:rPr>
          <w:rFonts w:ascii="仿宋" w:eastAsia="仿宋" w:hAnsi="仿宋" w:cs="仿宋"/>
          <w:color w:val="000000"/>
          <w:sz w:val="30"/>
        </w:rPr>
        <w:t>年未安排公务用车购置及运行费预算。；公务用车购置费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2025</w:t>
      </w:r>
      <w:r>
        <w:rPr>
          <w:rFonts w:ascii="仿宋" w:eastAsia="仿宋" w:hAnsi="仿宋" w:cs="仿宋"/>
          <w:color w:val="000000"/>
          <w:sz w:val="30"/>
        </w:rPr>
        <w:t>年未安排公务用车购置费预算。。</w:t>
      </w:r>
    </w:p>
    <w:p w14:paraId="1A0559FF" w14:textId="77777777" w:rsidR="008E33B2" w:rsidRDefault="00503B76">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2025</w:t>
      </w:r>
      <w:r>
        <w:rPr>
          <w:rFonts w:ascii="仿宋" w:eastAsia="仿宋" w:hAnsi="仿宋" w:cs="仿宋"/>
          <w:color w:val="000000"/>
          <w:sz w:val="30"/>
        </w:rPr>
        <w:t>年未安排公务接待费预算。。</w:t>
      </w:r>
    </w:p>
    <w:p w14:paraId="5A5A3882" w14:textId="77777777" w:rsidR="008E33B2" w:rsidRDefault="00503B76">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5236BC9D" w14:textId="77777777" w:rsidR="008E33B2" w:rsidRDefault="00503B76">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年天津市西青区总工会单位预算中没有使用政府性基金预算安排的支出。</w:t>
      </w:r>
    </w:p>
    <w:p w14:paraId="18EEAC0D" w14:textId="77777777" w:rsidR="008E33B2" w:rsidRDefault="00503B76">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174B4079" w14:textId="2E6302CE" w:rsidR="008E33B2" w:rsidRDefault="00503B76">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年天津市西青区总工会单位预算中没有使用国有资本经营</w:t>
      </w:r>
      <w:r>
        <w:rPr>
          <w:rFonts w:ascii="仿宋" w:eastAsia="仿宋" w:hAnsi="仿宋" w:cs="仿宋"/>
          <w:color w:val="000000"/>
          <w:sz w:val="30"/>
        </w:rPr>
        <w:t>预算安排的支出。</w:t>
      </w:r>
    </w:p>
    <w:p w14:paraId="3CF51BF4" w14:textId="77777777" w:rsidR="008E33B2" w:rsidRDefault="00503B76">
      <w:pPr>
        <w:spacing w:line="560" w:lineRule="exact"/>
        <w:ind w:firstLine="600"/>
        <w:jc w:val="both"/>
        <w:rPr>
          <w:rFonts w:hint="eastAsia"/>
        </w:rPr>
      </w:pPr>
      <w:r>
        <w:rPr>
          <w:rFonts w:ascii="黑体" w:eastAsia="黑体" w:hAnsi="黑体" w:cs="黑体"/>
          <w:b/>
          <w:color w:val="000000"/>
          <w:sz w:val="30"/>
        </w:rPr>
        <w:t>十、其他重要事项的情况说明</w:t>
      </w:r>
    </w:p>
    <w:p w14:paraId="223E29BF" w14:textId="77777777" w:rsidR="008E33B2" w:rsidRDefault="00503B76">
      <w:pPr>
        <w:spacing w:line="560" w:lineRule="exact"/>
        <w:ind w:firstLine="600"/>
        <w:jc w:val="both"/>
        <w:rPr>
          <w:rFonts w:hint="eastAsia"/>
        </w:rPr>
      </w:pPr>
      <w:r>
        <w:rPr>
          <w:rFonts w:ascii="楷体" w:eastAsia="楷体" w:hAnsi="楷体" w:cs="楷体"/>
          <w:b/>
          <w:color w:val="000000"/>
          <w:sz w:val="30"/>
        </w:rPr>
        <w:t>（一）机关运行经费。</w:t>
      </w:r>
    </w:p>
    <w:p w14:paraId="45D45084" w14:textId="77777777" w:rsidR="008E33B2" w:rsidRDefault="00503B7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家行政单位以及天津市西青区总工会</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407.06</w:t>
      </w:r>
      <w:r>
        <w:rPr>
          <w:rFonts w:ascii="仿宋" w:eastAsia="仿宋" w:hAnsi="仿宋" w:cs="仿宋"/>
          <w:color w:val="000000"/>
          <w:sz w:val="30"/>
        </w:rPr>
        <w:t>万元，包括办公费</w:t>
      </w:r>
      <w:r>
        <w:rPr>
          <w:rFonts w:ascii="仿宋" w:eastAsia="仿宋" w:hAnsi="仿宋" w:cs="仿宋"/>
          <w:color w:val="000000"/>
          <w:sz w:val="30"/>
        </w:rPr>
        <w:t>3.83</w:t>
      </w:r>
      <w:r>
        <w:rPr>
          <w:rFonts w:ascii="仿宋" w:eastAsia="仿宋" w:hAnsi="仿宋" w:cs="仿宋"/>
          <w:color w:val="000000"/>
          <w:sz w:val="30"/>
        </w:rPr>
        <w:t>万元、水费</w:t>
      </w:r>
      <w:r>
        <w:rPr>
          <w:rFonts w:ascii="仿宋" w:eastAsia="仿宋" w:hAnsi="仿宋" w:cs="仿宋"/>
          <w:color w:val="000000"/>
          <w:sz w:val="30"/>
        </w:rPr>
        <w:t>0.60</w:t>
      </w:r>
      <w:r>
        <w:rPr>
          <w:rFonts w:ascii="仿宋" w:eastAsia="仿宋" w:hAnsi="仿宋" w:cs="仿宋"/>
          <w:color w:val="000000"/>
          <w:sz w:val="30"/>
        </w:rPr>
        <w:t>万元、电费</w:t>
      </w:r>
      <w:r>
        <w:rPr>
          <w:rFonts w:ascii="仿宋" w:eastAsia="仿宋" w:hAnsi="仿宋" w:cs="仿宋"/>
          <w:color w:val="000000"/>
          <w:sz w:val="30"/>
        </w:rPr>
        <w:t>11.56</w:t>
      </w:r>
      <w:r>
        <w:rPr>
          <w:rFonts w:ascii="仿宋" w:eastAsia="仿宋" w:hAnsi="仿宋" w:cs="仿宋"/>
          <w:color w:val="000000"/>
          <w:sz w:val="30"/>
        </w:rPr>
        <w:t>万元、邮电费</w:t>
      </w:r>
      <w:r>
        <w:rPr>
          <w:rFonts w:ascii="仿宋" w:eastAsia="仿宋" w:hAnsi="仿宋" w:cs="仿宋"/>
          <w:color w:val="000000"/>
          <w:sz w:val="30"/>
        </w:rPr>
        <w:t>0.60</w:t>
      </w:r>
      <w:r>
        <w:rPr>
          <w:rFonts w:ascii="仿宋" w:eastAsia="仿宋" w:hAnsi="仿宋" w:cs="仿宋"/>
          <w:color w:val="000000"/>
          <w:sz w:val="30"/>
        </w:rPr>
        <w:t>万元、取暖费</w:t>
      </w:r>
      <w:r>
        <w:rPr>
          <w:rFonts w:ascii="仿宋" w:eastAsia="仿宋" w:hAnsi="仿宋" w:cs="仿宋"/>
          <w:color w:val="000000"/>
          <w:sz w:val="30"/>
        </w:rPr>
        <w:t>9.47</w:t>
      </w:r>
      <w:r>
        <w:rPr>
          <w:rFonts w:ascii="仿宋" w:eastAsia="仿宋" w:hAnsi="仿宋" w:cs="仿宋"/>
          <w:color w:val="000000"/>
          <w:sz w:val="30"/>
        </w:rPr>
        <w:t>万元、物业管理费</w:t>
      </w:r>
      <w:r>
        <w:rPr>
          <w:rFonts w:ascii="仿宋" w:eastAsia="仿宋" w:hAnsi="仿宋" w:cs="仿宋"/>
          <w:color w:val="000000"/>
          <w:sz w:val="30"/>
        </w:rPr>
        <w:t>51.12</w:t>
      </w:r>
      <w:r>
        <w:rPr>
          <w:rFonts w:ascii="仿宋" w:eastAsia="仿宋" w:hAnsi="仿宋" w:cs="仿宋"/>
          <w:color w:val="000000"/>
          <w:sz w:val="30"/>
        </w:rPr>
        <w:t>万元、差旅费</w:t>
      </w:r>
      <w:r>
        <w:rPr>
          <w:rFonts w:ascii="仿宋" w:eastAsia="仿宋" w:hAnsi="仿宋" w:cs="仿宋"/>
          <w:color w:val="000000"/>
          <w:sz w:val="30"/>
        </w:rPr>
        <w:t>0.56</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0.60</w:t>
      </w:r>
      <w:r>
        <w:rPr>
          <w:rFonts w:ascii="仿宋" w:eastAsia="仿宋" w:hAnsi="仿宋" w:cs="仿宋"/>
          <w:color w:val="000000"/>
          <w:sz w:val="30"/>
        </w:rPr>
        <w:t>万元、租赁费</w:t>
      </w:r>
      <w:r>
        <w:rPr>
          <w:rFonts w:ascii="仿宋" w:eastAsia="仿宋" w:hAnsi="仿宋" w:cs="仿宋"/>
          <w:color w:val="000000"/>
          <w:sz w:val="30"/>
        </w:rPr>
        <w:t>291.50</w:t>
      </w:r>
      <w:r>
        <w:rPr>
          <w:rFonts w:ascii="仿宋" w:eastAsia="仿宋" w:hAnsi="仿宋" w:cs="仿宋"/>
          <w:color w:val="000000"/>
          <w:sz w:val="30"/>
        </w:rPr>
        <w:t>万元、培训</w:t>
      </w:r>
      <w:r>
        <w:rPr>
          <w:rFonts w:ascii="仿宋" w:eastAsia="仿宋" w:hAnsi="仿宋" w:cs="仿宋"/>
          <w:color w:val="000000"/>
          <w:sz w:val="30"/>
        </w:rPr>
        <w:lastRenderedPageBreak/>
        <w:t>费</w:t>
      </w:r>
      <w:r>
        <w:rPr>
          <w:rFonts w:ascii="仿宋" w:eastAsia="仿宋" w:hAnsi="仿宋" w:cs="仿宋"/>
          <w:color w:val="000000"/>
          <w:sz w:val="30"/>
        </w:rPr>
        <w:t>0.10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3.76</w:t>
      </w:r>
      <w:r>
        <w:rPr>
          <w:rFonts w:ascii="仿宋" w:eastAsia="仿宋" w:hAnsi="仿宋" w:cs="仿宋"/>
          <w:color w:val="000000"/>
          <w:sz w:val="30"/>
        </w:rPr>
        <w:t>万元、福利费</w:t>
      </w:r>
      <w:r>
        <w:rPr>
          <w:rFonts w:ascii="仿宋" w:eastAsia="仿宋" w:hAnsi="仿宋" w:cs="仿宋"/>
          <w:color w:val="000000"/>
          <w:sz w:val="30"/>
        </w:rPr>
        <w:t>2.00</w:t>
      </w:r>
      <w:r>
        <w:rPr>
          <w:rFonts w:ascii="仿宋" w:eastAsia="仿宋" w:hAnsi="仿宋" w:cs="仿宋"/>
          <w:color w:val="000000"/>
          <w:sz w:val="30"/>
        </w:rPr>
        <w:t>万元、其他交通费用</w:t>
      </w:r>
      <w:r>
        <w:rPr>
          <w:rFonts w:ascii="仿宋" w:eastAsia="仿宋" w:hAnsi="仿宋" w:cs="仿宋"/>
          <w:color w:val="000000"/>
          <w:sz w:val="30"/>
        </w:rPr>
        <w:t>10.61</w:t>
      </w:r>
      <w:r>
        <w:rPr>
          <w:rFonts w:ascii="仿宋" w:eastAsia="仿宋" w:hAnsi="仿宋" w:cs="仿宋"/>
          <w:color w:val="000000"/>
          <w:sz w:val="30"/>
        </w:rPr>
        <w:t>万元、其他商品和服务支出</w:t>
      </w:r>
      <w:r>
        <w:rPr>
          <w:rFonts w:ascii="仿宋" w:eastAsia="仿宋" w:hAnsi="仿宋" w:cs="仿宋"/>
          <w:color w:val="000000"/>
          <w:sz w:val="30"/>
        </w:rPr>
        <w:t>17.42</w:t>
      </w:r>
      <w:r>
        <w:rPr>
          <w:rFonts w:ascii="仿宋" w:eastAsia="仿宋" w:hAnsi="仿宋" w:cs="仿宋"/>
          <w:color w:val="000000"/>
          <w:sz w:val="30"/>
        </w:rPr>
        <w:t>万元、办公设备购置</w:t>
      </w:r>
      <w:r>
        <w:rPr>
          <w:rFonts w:ascii="仿宋" w:eastAsia="仿宋" w:hAnsi="仿宋" w:cs="仿宋"/>
          <w:color w:val="000000"/>
          <w:sz w:val="30"/>
        </w:rPr>
        <w:t>0.95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7D21A068" w14:textId="77777777" w:rsidR="008E33B2" w:rsidRDefault="00503B76">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360.03</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360.03</w:t>
      </w:r>
      <w:r>
        <w:rPr>
          <w:rFonts w:ascii="仿宋" w:eastAsia="仿宋" w:hAnsi="仿宋" w:cs="仿宋"/>
          <w:color w:val="000000"/>
          <w:sz w:val="30"/>
        </w:rPr>
        <w:t>万元。主要项目是：办公用房租赁、物业管理服务、餐饮服务</w:t>
      </w:r>
    </w:p>
    <w:p w14:paraId="0E13A86D" w14:textId="77777777" w:rsidR="008E33B2" w:rsidRDefault="00503B76">
      <w:pPr>
        <w:spacing w:line="560" w:lineRule="exact"/>
        <w:ind w:firstLine="600"/>
        <w:jc w:val="both"/>
        <w:rPr>
          <w:rFonts w:hint="eastAsia"/>
        </w:rPr>
      </w:pPr>
      <w:r>
        <w:rPr>
          <w:rFonts w:ascii="楷体" w:eastAsia="楷体" w:hAnsi="楷体" w:cs="楷体"/>
          <w:b/>
          <w:color w:val="000000"/>
          <w:sz w:val="30"/>
        </w:rPr>
        <w:t>（三）国有资产占用情况</w:t>
      </w:r>
    </w:p>
    <w:p w14:paraId="23310DC7" w14:textId="77777777" w:rsidR="008E33B2" w:rsidRDefault="00503B76">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2BEA5D44" w14:textId="77777777" w:rsidR="008E33B2" w:rsidRDefault="00503B76">
      <w:pPr>
        <w:spacing w:line="560" w:lineRule="exact"/>
        <w:ind w:firstLine="600"/>
        <w:jc w:val="both"/>
        <w:rPr>
          <w:rFonts w:hint="eastAsia"/>
        </w:rPr>
      </w:pPr>
      <w:r>
        <w:rPr>
          <w:rFonts w:ascii="楷体" w:eastAsia="楷体" w:hAnsi="楷体" w:cs="楷体"/>
          <w:b/>
          <w:color w:val="000000"/>
          <w:sz w:val="30"/>
        </w:rPr>
        <w:t>（四）预算绩效情况说明。</w:t>
      </w:r>
    </w:p>
    <w:p w14:paraId="5908C89A" w14:textId="77777777" w:rsidR="008E33B2" w:rsidRDefault="00503B76">
      <w:pPr>
        <w:spacing w:line="560" w:lineRule="exact"/>
        <w:ind w:firstLine="600"/>
        <w:jc w:val="both"/>
        <w:rPr>
          <w:rFonts w:hint="eastAsia"/>
        </w:rPr>
      </w:pPr>
      <w:r>
        <w:rPr>
          <w:rFonts w:ascii="仿宋" w:eastAsia="仿宋" w:hAnsi="仿宋" w:cs="仿宋"/>
          <w:color w:val="000000"/>
          <w:sz w:val="30"/>
        </w:rPr>
        <w:t>天津市西青区总工会单位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7.16</w:t>
      </w:r>
      <w:r>
        <w:rPr>
          <w:rFonts w:ascii="仿宋" w:eastAsia="仿宋" w:hAnsi="仿宋" w:cs="仿宋"/>
          <w:color w:val="000000"/>
          <w:sz w:val="30"/>
        </w:rPr>
        <w:t>万元。</w:t>
      </w:r>
    </w:p>
    <w:p w14:paraId="4104A00D" w14:textId="77777777" w:rsidR="008E33B2" w:rsidRDefault="00503B76">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697CDFF9" w14:textId="77777777" w:rsidR="008E33B2" w:rsidRDefault="00503B76">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6A937B5" w14:textId="77777777" w:rsidR="008E33B2" w:rsidRDefault="00503B76">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4CB1C4E" w14:textId="77777777" w:rsidR="008E33B2" w:rsidRDefault="00503B76">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0F09B86D" w14:textId="77777777" w:rsidR="008E33B2" w:rsidRDefault="00503B76">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F4EA25" w14:textId="77777777" w:rsidR="008E33B2" w:rsidRDefault="00503B76">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08C737EE" w14:textId="77777777" w:rsidR="008E33B2" w:rsidRDefault="00503B76">
      <w:pPr>
        <w:spacing w:line="560" w:lineRule="exact"/>
        <w:jc w:val="both"/>
        <w:rPr>
          <w:rFonts w:hint="eastAsia"/>
        </w:rPr>
      </w:pPr>
      <w:r>
        <w:rPr>
          <w:rFonts w:ascii="楷体" w:eastAsia="楷体" w:hAnsi="楷体" w:cs="楷体"/>
          <w:b/>
          <w:color w:val="000000"/>
          <w:sz w:val="30"/>
        </w:rPr>
        <w:t>一、《部门收支总体情况表》</w:t>
      </w:r>
    </w:p>
    <w:p w14:paraId="5DB95890" w14:textId="77777777" w:rsidR="008E33B2" w:rsidRDefault="00503B76">
      <w:pPr>
        <w:spacing w:line="560" w:lineRule="exact"/>
        <w:jc w:val="both"/>
        <w:rPr>
          <w:rFonts w:hint="eastAsia"/>
        </w:rPr>
      </w:pPr>
      <w:r>
        <w:rPr>
          <w:rFonts w:ascii="楷体" w:eastAsia="楷体" w:hAnsi="楷体" w:cs="楷体"/>
          <w:b/>
          <w:color w:val="000000"/>
          <w:sz w:val="30"/>
        </w:rPr>
        <w:t>二、《部门收入总体情况表》</w:t>
      </w:r>
    </w:p>
    <w:p w14:paraId="2A877880" w14:textId="77777777" w:rsidR="008E33B2" w:rsidRDefault="00503B76">
      <w:pPr>
        <w:spacing w:line="560" w:lineRule="exact"/>
        <w:jc w:val="both"/>
        <w:rPr>
          <w:rFonts w:hint="eastAsia"/>
        </w:rPr>
      </w:pPr>
      <w:r>
        <w:rPr>
          <w:rFonts w:ascii="楷体" w:eastAsia="楷体" w:hAnsi="楷体" w:cs="楷体"/>
          <w:b/>
          <w:color w:val="000000"/>
          <w:sz w:val="30"/>
        </w:rPr>
        <w:t>三、《部门支出总体情况表》</w:t>
      </w:r>
    </w:p>
    <w:p w14:paraId="2A269C25" w14:textId="77777777" w:rsidR="008E33B2" w:rsidRDefault="00503B76">
      <w:pPr>
        <w:spacing w:line="560" w:lineRule="exact"/>
        <w:jc w:val="both"/>
        <w:rPr>
          <w:rFonts w:hint="eastAsia"/>
        </w:rPr>
      </w:pPr>
      <w:r>
        <w:rPr>
          <w:rFonts w:ascii="楷体" w:eastAsia="楷体" w:hAnsi="楷体" w:cs="楷体"/>
          <w:b/>
          <w:color w:val="000000"/>
          <w:sz w:val="30"/>
        </w:rPr>
        <w:t>四、《财政拨款收支总体情况表》</w:t>
      </w:r>
    </w:p>
    <w:p w14:paraId="26410285" w14:textId="77777777" w:rsidR="008E33B2" w:rsidRDefault="00503B76">
      <w:pPr>
        <w:spacing w:line="560" w:lineRule="exact"/>
        <w:jc w:val="both"/>
        <w:rPr>
          <w:rFonts w:hint="eastAsia"/>
        </w:rPr>
      </w:pPr>
      <w:r>
        <w:rPr>
          <w:rFonts w:ascii="楷体" w:eastAsia="楷体" w:hAnsi="楷体" w:cs="楷体"/>
          <w:b/>
          <w:color w:val="000000"/>
          <w:sz w:val="30"/>
        </w:rPr>
        <w:t>五、《一般公共预算支出情况表》</w:t>
      </w:r>
    </w:p>
    <w:p w14:paraId="270A824F" w14:textId="77777777" w:rsidR="008E33B2" w:rsidRDefault="00503B76">
      <w:pPr>
        <w:spacing w:line="560" w:lineRule="exact"/>
        <w:jc w:val="both"/>
        <w:rPr>
          <w:rFonts w:hint="eastAsia"/>
        </w:rPr>
      </w:pPr>
      <w:r>
        <w:rPr>
          <w:rFonts w:ascii="楷体" w:eastAsia="楷体" w:hAnsi="楷体" w:cs="楷体"/>
          <w:b/>
          <w:color w:val="000000"/>
          <w:sz w:val="30"/>
        </w:rPr>
        <w:t>六、《一般公共预算基本支出情况表》</w:t>
      </w:r>
    </w:p>
    <w:p w14:paraId="5935C9F1" w14:textId="77777777" w:rsidR="008E33B2" w:rsidRDefault="00503B76">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F911A0F" w14:textId="77777777" w:rsidR="008E33B2" w:rsidRDefault="00503B76">
      <w:pPr>
        <w:spacing w:line="560" w:lineRule="exact"/>
        <w:jc w:val="both"/>
        <w:rPr>
          <w:rFonts w:hint="eastAsia"/>
        </w:rPr>
      </w:pPr>
      <w:r>
        <w:rPr>
          <w:rFonts w:ascii="楷体" w:eastAsia="楷体" w:hAnsi="楷体" w:cs="楷体"/>
          <w:b/>
          <w:color w:val="000000"/>
          <w:sz w:val="30"/>
        </w:rPr>
        <w:t>八、《政府性基金预算支出情况表》</w:t>
      </w:r>
    </w:p>
    <w:p w14:paraId="7CA1A6C9" w14:textId="77777777" w:rsidR="008E33B2" w:rsidRDefault="00503B76">
      <w:pPr>
        <w:spacing w:line="560" w:lineRule="exact"/>
        <w:jc w:val="both"/>
        <w:rPr>
          <w:rFonts w:hint="eastAsia"/>
        </w:rPr>
      </w:pPr>
      <w:r>
        <w:rPr>
          <w:rFonts w:ascii="楷体" w:eastAsia="楷体" w:hAnsi="楷体" w:cs="楷体"/>
          <w:b/>
          <w:color w:val="000000"/>
          <w:sz w:val="30"/>
        </w:rPr>
        <w:t>九、《国有资本经营预算支出情况表》</w:t>
      </w:r>
    </w:p>
    <w:p w14:paraId="6088583E" w14:textId="77777777" w:rsidR="008E33B2" w:rsidRDefault="00503B76">
      <w:pPr>
        <w:spacing w:line="560" w:lineRule="exact"/>
        <w:jc w:val="both"/>
        <w:rPr>
          <w:rFonts w:hint="eastAsia"/>
        </w:rPr>
      </w:pPr>
      <w:r>
        <w:rPr>
          <w:rFonts w:ascii="楷体" w:eastAsia="楷体" w:hAnsi="楷体" w:cs="楷体"/>
          <w:b/>
          <w:color w:val="000000"/>
          <w:sz w:val="30"/>
        </w:rPr>
        <w:t>十、《项目支出表》</w:t>
      </w:r>
    </w:p>
    <w:p w14:paraId="69AE19AA" w14:textId="77777777" w:rsidR="008E33B2" w:rsidRDefault="00503B76">
      <w:pPr>
        <w:spacing w:line="560" w:lineRule="exact"/>
        <w:jc w:val="both"/>
        <w:rPr>
          <w:rFonts w:hint="eastAsia"/>
        </w:rPr>
      </w:pPr>
      <w:r>
        <w:rPr>
          <w:rFonts w:ascii="楷体" w:eastAsia="楷体" w:hAnsi="楷体" w:cs="楷体"/>
          <w:b/>
          <w:color w:val="000000"/>
          <w:sz w:val="30"/>
        </w:rPr>
        <w:t>十一、关于空表说明</w:t>
      </w:r>
    </w:p>
    <w:p w14:paraId="571B721D" w14:textId="77777777" w:rsidR="008E33B2" w:rsidRDefault="00503B76">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52F596D4" w14:textId="77777777" w:rsidR="008E33B2" w:rsidRDefault="00503B7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2A82A1E" w14:textId="77777777" w:rsidR="008E33B2" w:rsidRDefault="00503B7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78649856" w14:textId="77777777" w:rsidR="008E33B2" w:rsidRDefault="00503B7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E3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33B2"/>
    <w:rsid w:val="00503B76"/>
    <w:rsid w:val="008E33B2"/>
    <w:rsid w:val="0095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A28B"/>
  <w15:docId w15:val="{E67070DC-A1B9-4AD2-A2A6-63C7DEC4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2</cp:revision>
  <dcterms:created xsi:type="dcterms:W3CDTF">2025-03-18T03:13:00Z</dcterms:created>
  <dcterms:modified xsi:type="dcterms:W3CDTF">2025-03-18T08:12:00Z</dcterms:modified>
</cp:coreProperties>
</file>