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6FF" w:rsidRDefault="00824EE7">
      <w:pPr>
        <w:spacing w:line="2600" w:lineRule="exact"/>
        <w:jc w:val="center"/>
      </w:pPr>
      <w:r>
        <w:rPr>
          <w:rFonts w:ascii="FZXiaoBiaoSong-B05S" w:eastAsia="FZXiaoBiaoSong-B05S" w:hAnsi="FZXiaoBiaoSong-B05S" w:cs="FZXiaoBiaoSong-B05S"/>
          <w:b/>
          <w:color w:val="000000"/>
          <w:sz w:val="48"/>
        </w:rPr>
        <w:t>天津市西青区机动车排污检控站</w:t>
      </w:r>
      <w:r>
        <w:rPr>
          <w:rFonts w:ascii="FZXiaoBiaoSong-B05S" w:eastAsia="FZXiaoBiaoSong-B05S" w:hAnsi="FZXiaoBiaoSong-B05S" w:cs="FZXiaoBiaoSong-B05S"/>
          <w:b/>
          <w:color w:val="000000"/>
          <w:sz w:val="48"/>
        </w:rPr>
        <w:br/>
        <w:t>2025</w:t>
      </w:r>
      <w:r>
        <w:rPr>
          <w:rFonts w:ascii="FZXiaoBiaoSong-B05S" w:eastAsia="FZXiaoBiaoSong-B05S" w:hAnsi="FZXiaoBiaoSong-B05S" w:cs="FZXiaoBiaoSong-B05S"/>
          <w:b/>
          <w:color w:val="000000"/>
          <w:sz w:val="48"/>
        </w:rPr>
        <w:t>年度单位预算公开</w:t>
      </w:r>
    </w:p>
    <w:p w:rsidR="009A46FF" w:rsidRDefault="00824EE7">
      <w:pPr>
        <w:pageBreakBefore/>
        <w:spacing w:line="560" w:lineRule="exact"/>
        <w:jc w:val="center"/>
      </w:pPr>
      <w:r>
        <w:rPr>
          <w:rFonts w:ascii="SimHei" w:eastAsia="SimHei" w:hAnsi="SimHei" w:cs="SimHei"/>
          <w:b/>
          <w:color w:val="000000"/>
          <w:sz w:val="44"/>
        </w:rPr>
        <w:lastRenderedPageBreak/>
        <w:t>目</w:t>
      </w:r>
      <w:r>
        <w:rPr>
          <w:rFonts w:ascii="SimHei" w:eastAsia="SimHei" w:hAnsi="SimHei" w:cs="SimHei"/>
          <w:b/>
          <w:color w:val="000000"/>
          <w:sz w:val="44"/>
        </w:rPr>
        <w:t xml:space="preserve">    </w:t>
      </w:r>
      <w:r>
        <w:rPr>
          <w:rFonts w:ascii="SimHei" w:eastAsia="SimHei" w:hAnsi="SimHei" w:cs="SimHei"/>
          <w:b/>
          <w:color w:val="000000"/>
          <w:sz w:val="44"/>
        </w:rPr>
        <w:t>录</w:t>
      </w:r>
    </w:p>
    <w:p w:rsidR="009A46FF" w:rsidRDefault="00824EE7">
      <w:pPr>
        <w:spacing w:line="560" w:lineRule="exact"/>
        <w:ind w:firstLine="900"/>
      </w:pPr>
      <w:r>
        <w:rPr>
          <w:rFonts w:ascii="仿宋" w:eastAsia="仿宋" w:hAnsi="仿宋" w:cs="仿宋"/>
          <w:b/>
          <w:color w:val="000000"/>
          <w:sz w:val="30"/>
        </w:rPr>
        <w:t>第一部分</w:t>
      </w:r>
      <w:r>
        <w:rPr>
          <w:rFonts w:ascii="仿宋" w:eastAsia="仿宋" w:hAnsi="仿宋" w:cs="仿宋"/>
          <w:b/>
          <w:color w:val="000000"/>
          <w:sz w:val="30"/>
        </w:rPr>
        <w:t xml:space="preserve">  </w:t>
      </w:r>
      <w:r>
        <w:rPr>
          <w:rFonts w:ascii="仿宋" w:eastAsia="仿宋" w:hAnsi="仿宋" w:cs="仿宋"/>
          <w:b/>
          <w:color w:val="000000"/>
          <w:sz w:val="30"/>
        </w:rPr>
        <w:t>概况</w:t>
      </w:r>
    </w:p>
    <w:p w:rsidR="009A46FF" w:rsidRDefault="00824EE7">
      <w:pPr>
        <w:spacing w:line="560" w:lineRule="exact"/>
        <w:ind w:firstLine="900"/>
      </w:pPr>
      <w:r>
        <w:rPr>
          <w:rFonts w:ascii="仿宋" w:eastAsia="仿宋" w:hAnsi="仿宋" w:cs="仿宋"/>
          <w:color w:val="000000"/>
          <w:sz w:val="30"/>
        </w:rPr>
        <w:t>一、主要职责</w:t>
      </w:r>
    </w:p>
    <w:p w:rsidR="009A46FF" w:rsidRDefault="00824EE7">
      <w:pPr>
        <w:spacing w:line="560" w:lineRule="exact"/>
        <w:ind w:firstLine="900"/>
      </w:pPr>
      <w:r>
        <w:rPr>
          <w:rFonts w:ascii="仿宋" w:eastAsia="仿宋" w:hAnsi="仿宋" w:cs="仿宋"/>
          <w:color w:val="000000"/>
          <w:sz w:val="30"/>
        </w:rPr>
        <w:t>二、机构设置情况</w:t>
      </w:r>
    </w:p>
    <w:p w:rsidR="009A46FF" w:rsidRDefault="00824EE7">
      <w:pPr>
        <w:spacing w:line="560" w:lineRule="exact"/>
        <w:ind w:firstLine="900"/>
      </w:pPr>
      <w:r>
        <w:rPr>
          <w:rFonts w:ascii="仿宋" w:eastAsia="仿宋" w:hAnsi="仿宋" w:cs="仿宋"/>
          <w:b/>
          <w:color w:val="000000"/>
          <w:sz w:val="30"/>
        </w:rPr>
        <w:t>第二部分</w:t>
      </w:r>
      <w:r>
        <w:rPr>
          <w:rFonts w:ascii="仿宋" w:eastAsia="仿宋" w:hAnsi="仿宋" w:cs="仿宋"/>
          <w:b/>
          <w:color w:val="000000"/>
          <w:sz w:val="30"/>
        </w:rPr>
        <w:t xml:space="preserve">  2025</w:t>
      </w:r>
      <w:r>
        <w:rPr>
          <w:rFonts w:ascii="仿宋" w:eastAsia="仿宋" w:hAnsi="仿宋" w:cs="仿宋"/>
          <w:b/>
          <w:color w:val="000000"/>
          <w:sz w:val="30"/>
        </w:rPr>
        <w:t>年单位情况说明</w:t>
      </w:r>
    </w:p>
    <w:p w:rsidR="009A46FF" w:rsidRDefault="00824EE7">
      <w:pPr>
        <w:spacing w:line="560" w:lineRule="exact"/>
        <w:ind w:firstLine="900"/>
      </w:pPr>
      <w:r>
        <w:rPr>
          <w:rFonts w:ascii="仿宋" w:eastAsia="仿宋" w:hAnsi="仿宋" w:cs="仿宋"/>
          <w:color w:val="000000"/>
          <w:sz w:val="30"/>
        </w:rPr>
        <w:t>一、关于收支总体情况表的说明</w:t>
      </w:r>
    </w:p>
    <w:p w:rsidR="009A46FF" w:rsidRDefault="00824EE7">
      <w:pPr>
        <w:spacing w:line="560" w:lineRule="exact"/>
        <w:ind w:firstLine="900"/>
      </w:pPr>
      <w:r>
        <w:rPr>
          <w:rFonts w:ascii="仿宋" w:eastAsia="仿宋" w:hAnsi="仿宋" w:cs="仿宋"/>
          <w:color w:val="000000"/>
          <w:sz w:val="30"/>
        </w:rPr>
        <w:t>二、关于收入总体情况表的说明</w:t>
      </w:r>
    </w:p>
    <w:p w:rsidR="009A46FF" w:rsidRDefault="00824EE7">
      <w:pPr>
        <w:spacing w:line="560" w:lineRule="exact"/>
        <w:ind w:firstLine="900"/>
      </w:pPr>
      <w:r>
        <w:rPr>
          <w:rFonts w:ascii="仿宋" w:eastAsia="仿宋" w:hAnsi="仿宋" w:cs="仿宋"/>
          <w:color w:val="000000"/>
          <w:sz w:val="30"/>
        </w:rPr>
        <w:t>三、关于支出总体情况表的说明</w:t>
      </w:r>
    </w:p>
    <w:p w:rsidR="009A46FF" w:rsidRDefault="00824EE7">
      <w:pPr>
        <w:spacing w:line="560" w:lineRule="exact"/>
        <w:ind w:firstLine="900"/>
      </w:pPr>
      <w:r>
        <w:rPr>
          <w:rFonts w:ascii="仿宋" w:eastAsia="仿宋" w:hAnsi="仿宋" w:cs="仿宋"/>
          <w:color w:val="000000"/>
          <w:sz w:val="30"/>
        </w:rPr>
        <w:t>四、关于财政拨款收支总体情况表的说明</w:t>
      </w:r>
    </w:p>
    <w:p w:rsidR="009A46FF" w:rsidRDefault="00824EE7">
      <w:pPr>
        <w:spacing w:line="560" w:lineRule="exact"/>
        <w:ind w:firstLine="900"/>
      </w:pPr>
      <w:r>
        <w:rPr>
          <w:rFonts w:ascii="仿宋" w:eastAsia="仿宋" w:hAnsi="仿宋" w:cs="仿宋"/>
          <w:color w:val="000000"/>
          <w:sz w:val="30"/>
        </w:rPr>
        <w:t>五、关于一般公共预算支出情况表的说明</w:t>
      </w:r>
    </w:p>
    <w:p w:rsidR="009A46FF" w:rsidRDefault="00824EE7">
      <w:pPr>
        <w:spacing w:line="560" w:lineRule="exact"/>
        <w:ind w:firstLine="900"/>
      </w:pPr>
      <w:r>
        <w:rPr>
          <w:rFonts w:ascii="仿宋" w:eastAsia="仿宋" w:hAnsi="仿宋" w:cs="仿宋"/>
          <w:color w:val="000000"/>
          <w:sz w:val="30"/>
        </w:rPr>
        <w:t>六、关于一般公共预算基本支出情况表的说明</w:t>
      </w:r>
    </w:p>
    <w:p w:rsidR="009A46FF" w:rsidRDefault="00824EE7">
      <w:pPr>
        <w:spacing w:line="560" w:lineRule="exact"/>
        <w:ind w:firstLine="900"/>
      </w:pPr>
      <w:r>
        <w:rPr>
          <w:rFonts w:ascii="仿宋" w:eastAsia="仿宋" w:hAnsi="仿宋" w:cs="仿宋"/>
          <w:color w:val="000000"/>
          <w:sz w:val="30"/>
        </w:rPr>
        <w:t>七、关于一般公共预算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经费支出情况表的说明</w:t>
      </w:r>
    </w:p>
    <w:p w:rsidR="009A46FF" w:rsidRDefault="00824EE7">
      <w:pPr>
        <w:spacing w:line="560" w:lineRule="exact"/>
        <w:ind w:firstLine="900"/>
      </w:pPr>
      <w:r>
        <w:rPr>
          <w:rFonts w:ascii="仿宋" w:eastAsia="仿宋" w:hAnsi="仿宋" w:cs="仿宋"/>
          <w:color w:val="000000"/>
          <w:sz w:val="30"/>
        </w:rPr>
        <w:t>八、关于政府性基金预算支出情况表的说明</w:t>
      </w:r>
    </w:p>
    <w:p w:rsidR="009A46FF" w:rsidRDefault="00824EE7">
      <w:pPr>
        <w:spacing w:line="560" w:lineRule="exact"/>
        <w:ind w:firstLine="900"/>
      </w:pPr>
      <w:r>
        <w:rPr>
          <w:rFonts w:ascii="仿宋" w:eastAsia="仿宋" w:hAnsi="仿宋" w:cs="仿宋"/>
          <w:color w:val="000000"/>
          <w:sz w:val="30"/>
        </w:rPr>
        <w:t>九、关于国有资本经营预算支出情况表的说明</w:t>
      </w:r>
    </w:p>
    <w:p w:rsidR="009A46FF" w:rsidRDefault="00824EE7">
      <w:pPr>
        <w:spacing w:line="560" w:lineRule="exact"/>
        <w:ind w:firstLine="900"/>
      </w:pPr>
      <w:r>
        <w:rPr>
          <w:rFonts w:ascii="仿宋" w:eastAsia="仿宋" w:hAnsi="仿宋" w:cs="仿宋"/>
          <w:color w:val="000000"/>
          <w:sz w:val="30"/>
        </w:rPr>
        <w:t>十、其他重要事项的情况说明</w:t>
      </w:r>
    </w:p>
    <w:p w:rsidR="009A46FF" w:rsidRDefault="00824EE7">
      <w:pPr>
        <w:spacing w:line="560" w:lineRule="exact"/>
        <w:ind w:firstLine="900"/>
      </w:pPr>
      <w:r>
        <w:rPr>
          <w:rFonts w:ascii="仿宋" w:eastAsia="仿宋" w:hAnsi="仿宋" w:cs="仿宋"/>
          <w:b/>
          <w:color w:val="000000"/>
          <w:sz w:val="30"/>
        </w:rPr>
        <w:t>第三部分</w:t>
      </w:r>
      <w:r>
        <w:rPr>
          <w:rFonts w:ascii="仿宋" w:eastAsia="仿宋" w:hAnsi="仿宋" w:cs="仿宋"/>
          <w:b/>
          <w:color w:val="000000"/>
          <w:sz w:val="30"/>
        </w:rPr>
        <w:t xml:space="preserve">  </w:t>
      </w:r>
      <w:r>
        <w:rPr>
          <w:rFonts w:ascii="仿宋" w:eastAsia="仿宋" w:hAnsi="仿宋" w:cs="仿宋"/>
          <w:b/>
          <w:color w:val="000000"/>
          <w:sz w:val="30"/>
        </w:rPr>
        <w:t>名词解释</w:t>
      </w:r>
    </w:p>
    <w:p w:rsidR="009A46FF" w:rsidRDefault="00824EE7">
      <w:pPr>
        <w:spacing w:line="560" w:lineRule="exact"/>
        <w:ind w:firstLine="900"/>
      </w:pPr>
      <w:r>
        <w:rPr>
          <w:rFonts w:ascii="仿宋" w:eastAsia="仿宋" w:hAnsi="仿宋" w:cs="仿宋"/>
          <w:b/>
          <w:color w:val="000000"/>
          <w:sz w:val="30"/>
        </w:rPr>
        <w:t>第四部分</w:t>
      </w:r>
      <w:r>
        <w:rPr>
          <w:rFonts w:ascii="仿宋" w:eastAsia="仿宋" w:hAnsi="仿宋" w:cs="仿宋"/>
          <w:b/>
          <w:color w:val="000000"/>
          <w:sz w:val="30"/>
        </w:rPr>
        <w:t xml:space="preserve">  2025</w:t>
      </w:r>
      <w:r>
        <w:rPr>
          <w:rFonts w:ascii="仿宋" w:eastAsia="仿宋" w:hAnsi="仿宋" w:cs="仿宋"/>
          <w:b/>
          <w:color w:val="000000"/>
          <w:sz w:val="30"/>
        </w:rPr>
        <w:t>年单位预算表</w:t>
      </w:r>
    </w:p>
    <w:p w:rsidR="009A46FF" w:rsidRDefault="00824EE7">
      <w:pPr>
        <w:spacing w:line="560" w:lineRule="exact"/>
        <w:ind w:firstLine="900"/>
      </w:pPr>
      <w:r>
        <w:rPr>
          <w:rFonts w:ascii="仿宋" w:eastAsia="仿宋" w:hAnsi="仿宋" w:cs="仿宋"/>
          <w:color w:val="000000"/>
          <w:sz w:val="30"/>
        </w:rPr>
        <w:t>一、部门收支总体情况表</w:t>
      </w:r>
    </w:p>
    <w:p w:rsidR="009A46FF" w:rsidRDefault="00824EE7">
      <w:pPr>
        <w:spacing w:line="560" w:lineRule="exact"/>
        <w:ind w:firstLine="900"/>
      </w:pPr>
      <w:r>
        <w:rPr>
          <w:rFonts w:ascii="仿宋" w:eastAsia="仿宋" w:hAnsi="仿宋" w:cs="仿宋"/>
          <w:color w:val="000000"/>
          <w:sz w:val="30"/>
        </w:rPr>
        <w:t>二、部门收入总体情况表</w:t>
      </w:r>
    </w:p>
    <w:p w:rsidR="009A46FF" w:rsidRDefault="00824EE7">
      <w:pPr>
        <w:spacing w:line="560" w:lineRule="exact"/>
        <w:ind w:firstLine="900"/>
      </w:pPr>
      <w:r>
        <w:rPr>
          <w:rFonts w:ascii="仿宋" w:eastAsia="仿宋" w:hAnsi="仿宋" w:cs="仿宋"/>
          <w:color w:val="000000"/>
          <w:sz w:val="30"/>
        </w:rPr>
        <w:t>三、部门支出总体情况表</w:t>
      </w:r>
    </w:p>
    <w:p w:rsidR="009A46FF" w:rsidRDefault="00824EE7">
      <w:pPr>
        <w:spacing w:line="560" w:lineRule="exact"/>
        <w:ind w:firstLine="900"/>
      </w:pPr>
      <w:r>
        <w:rPr>
          <w:rFonts w:ascii="仿宋" w:eastAsia="仿宋" w:hAnsi="仿宋" w:cs="仿宋"/>
          <w:color w:val="000000"/>
          <w:sz w:val="30"/>
        </w:rPr>
        <w:t>四、财政拨款收支总体情况表</w:t>
      </w:r>
    </w:p>
    <w:p w:rsidR="009A46FF" w:rsidRDefault="00824EE7">
      <w:pPr>
        <w:spacing w:line="560" w:lineRule="exact"/>
        <w:ind w:firstLine="900"/>
      </w:pPr>
      <w:r>
        <w:rPr>
          <w:rFonts w:ascii="仿宋" w:eastAsia="仿宋" w:hAnsi="仿宋" w:cs="仿宋"/>
          <w:color w:val="000000"/>
          <w:sz w:val="30"/>
        </w:rPr>
        <w:t>五、一般公共预算支出情况表</w:t>
      </w:r>
    </w:p>
    <w:p w:rsidR="009A46FF" w:rsidRDefault="00824EE7">
      <w:pPr>
        <w:spacing w:line="560" w:lineRule="exact"/>
        <w:ind w:firstLine="900"/>
      </w:pPr>
      <w:r>
        <w:rPr>
          <w:rFonts w:ascii="仿宋" w:eastAsia="仿宋" w:hAnsi="仿宋" w:cs="仿宋"/>
          <w:color w:val="000000"/>
          <w:sz w:val="30"/>
        </w:rPr>
        <w:t>六、一般公共预算基本支出情况表</w:t>
      </w:r>
    </w:p>
    <w:p w:rsidR="009A46FF" w:rsidRDefault="00824EE7">
      <w:pPr>
        <w:spacing w:line="560" w:lineRule="exact"/>
        <w:ind w:firstLine="900"/>
      </w:pPr>
      <w:r>
        <w:rPr>
          <w:rFonts w:ascii="仿宋" w:eastAsia="仿宋" w:hAnsi="仿宋" w:cs="仿宋"/>
          <w:color w:val="000000"/>
          <w:sz w:val="30"/>
        </w:rPr>
        <w:t>七、一般公共预算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w:t>
      </w:r>
    </w:p>
    <w:p w:rsidR="009A46FF" w:rsidRDefault="00824EE7">
      <w:pPr>
        <w:spacing w:line="560" w:lineRule="exact"/>
        <w:ind w:firstLine="900"/>
      </w:pPr>
      <w:r>
        <w:rPr>
          <w:rFonts w:ascii="仿宋" w:eastAsia="仿宋" w:hAnsi="仿宋" w:cs="仿宋"/>
          <w:color w:val="000000"/>
          <w:sz w:val="30"/>
        </w:rPr>
        <w:lastRenderedPageBreak/>
        <w:t>八、政府性基金预算支出情况表</w:t>
      </w:r>
    </w:p>
    <w:p w:rsidR="009A46FF" w:rsidRDefault="00824EE7">
      <w:pPr>
        <w:spacing w:line="560" w:lineRule="exact"/>
        <w:ind w:firstLine="900"/>
      </w:pPr>
      <w:r>
        <w:rPr>
          <w:rFonts w:ascii="仿宋" w:eastAsia="仿宋" w:hAnsi="仿宋" w:cs="仿宋"/>
          <w:color w:val="000000"/>
          <w:sz w:val="30"/>
        </w:rPr>
        <w:t>九、国有资本经营预算支出情况表</w:t>
      </w:r>
    </w:p>
    <w:p w:rsidR="009A46FF" w:rsidRDefault="00824EE7">
      <w:pPr>
        <w:spacing w:line="560" w:lineRule="exact"/>
        <w:ind w:firstLine="900"/>
      </w:pPr>
      <w:r>
        <w:rPr>
          <w:rFonts w:ascii="仿宋" w:eastAsia="仿宋" w:hAnsi="仿宋" w:cs="仿宋"/>
          <w:color w:val="000000"/>
          <w:sz w:val="30"/>
        </w:rPr>
        <w:t>十、项目支出表</w:t>
      </w:r>
    </w:p>
    <w:p w:rsidR="009A46FF" w:rsidRDefault="00824EE7">
      <w:pPr>
        <w:spacing w:line="560" w:lineRule="exact"/>
        <w:ind w:firstLine="900"/>
      </w:pPr>
      <w:r>
        <w:rPr>
          <w:rFonts w:ascii="仿宋" w:eastAsia="仿宋" w:hAnsi="仿宋" w:cs="仿宋"/>
          <w:color w:val="000000"/>
          <w:sz w:val="30"/>
        </w:rPr>
        <w:t>十一、关于空表的说明</w:t>
      </w:r>
    </w:p>
    <w:p w:rsidR="009A46FF" w:rsidRDefault="00824EE7">
      <w:pPr>
        <w:pageBreakBefore/>
        <w:spacing w:line="560" w:lineRule="exact"/>
        <w:jc w:val="center"/>
      </w:pPr>
      <w:r>
        <w:rPr>
          <w:rFonts w:ascii="FZXiaoBiaoSong-B05S" w:eastAsia="FZXiaoBiaoSong-B05S" w:hAnsi="FZXiaoBiaoSong-B05S" w:cs="FZXiaoBiaoSong-B05S"/>
          <w:b/>
          <w:color w:val="000000"/>
          <w:sz w:val="48"/>
        </w:rPr>
        <w:lastRenderedPageBreak/>
        <w:t>第一部分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概况</w:t>
      </w:r>
    </w:p>
    <w:p w:rsidR="009A46FF" w:rsidRDefault="00824EE7">
      <w:pPr>
        <w:spacing w:line="560" w:lineRule="exact"/>
        <w:ind w:firstLine="600"/>
      </w:pPr>
      <w:r>
        <w:rPr>
          <w:rFonts w:ascii="SimHei" w:eastAsia="SimHei" w:hAnsi="SimHei" w:cs="SimHei"/>
          <w:b/>
          <w:color w:val="353232"/>
          <w:sz w:val="30"/>
        </w:rPr>
        <w:t>一、主要职责</w:t>
      </w:r>
    </w:p>
    <w:p w:rsidR="009A46FF" w:rsidRDefault="00824EE7">
      <w:pPr>
        <w:spacing w:line="560" w:lineRule="exact"/>
        <w:ind w:firstLine="600"/>
      </w:pPr>
      <w:r>
        <w:rPr>
          <w:rFonts w:ascii="仿宋" w:eastAsia="仿宋" w:hAnsi="仿宋" w:cs="仿宋"/>
          <w:color w:val="000000"/>
          <w:sz w:val="30"/>
        </w:rPr>
        <w:t>为天津市西青区生态环境局所属事业单位，负责为辖区内机动车排放污染控制、机动车污染物总量减排、非道路移动机械、船舶、油品质量、加油站储油库、油罐车油气回收等管理工作提供技术支持；为辖区内机动车环保检验机构、道路遥感检测、路边站检测、路检路查、抽测检查等管理工作提供技术支持。</w:t>
      </w:r>
    </w:p>
    <w:p w:rsidR="009A46FF" w:rsidRDefault="00824EE7">
      <w:pPr>
        <w:spacing w:line="560" w:lineRule="exact"/>
        <w:ind w:firstLine="600"/>
      </w:pPr>
      <w:r>
        <w:rPr>
          <w:rFonts w:ascii="SimHei" w:eastAsia="SimHei" w:hAnsi="SimHei" w:cs="SimHei"/>
          <w:b/>
          <w:color w:val="000000"/>
          <w:sz w:val="30"/>
        </w:rPr>
        <w:t>二、机构设置情况</w:t>
      </w:r>
    </w:p>
    <w:p w:rsidR="009A46FF" w:rsidRDefault="00824EE7">
      <w:pPr>
        <w:spacing w:line="560" w:lineRule="exact"/>
        <w:ind w:firstLine="600"/>
      </w:pPr>
      <w:r>
        <w:rPr>
          <w:rFonts w:ascii="仿宋" w:eastAsia="仿宋" w:hAnsi="仿宋" w:cs="仿宋"/>
          <w:color w:val="000000"/>
          <w:sz w:val="30"/>
        </w:rPr>
        <w:t>天津市西青区机动车排污检控</w:t>
      </w:r>
      <w:proofErr w:type="gramStart"/>
      <w:r>
        <w:rPr>
          <w:rFonts w:ascii="仿宋" w:eastAsia="仿宋" w:hAnsi="仿宋" w:cs="仿宋"/>
          <w:color w:val="000000"/>
          <w:sz w:val="30"/>
        </w:rPr>
        <w:t>站部门</w:t>
      </w:r>
      <w:proofErr w:type="gramEnd"/>
      <w:r>
        <w:rPr>
          <w:rFonts w:ascii="仿宋" w:eastAsia="仿宋" w:hAnsi="仿宋" w:cs="仿宋"/>
          <w:color w:val="000000"/>
          <w:sz w:val="30"/>
        </w:rPr>
        <w:t>内设</w:t>
      </w:r>
      <w:r>
        <w:rPr>
          <w:rFonts w:ascii="仿宋" w:eastAsia="仿宋" w:hAnsi="仿宋" w:cs="仿宋"/>
          <w:color w:val="000000"/>
          <w:sz w:val="30"/>
        </w:rPr>
        <w:t>0</w:t>
      </w:r>
      <w:r>
        <w:rPr>
          <w:rFonts w:ascii="仿宋" w:eastAsia="仿宋" w:hAnsi="仿宋" w:cs="仿宋"/>
          <w:color w:val="000000"/>
          <w:sz w:val="30"/>
        </w:rPr>
        <w:t>个职能科室；下辖</w:t>
      </w:r>
      <w:r>
        <w:rPr>
          <w:rFonts w:ascii="仿宋" w:eastAsia="仿宋" w:hAnsi="仿宋" w:cs="仿宋"/>
          <w:color w:val="000000"/>
          <w:sz w:val="30"/>
        </w:rPr>
        <w:t>1</w:t>
      </w:r>
      <w:r>
        <w:rPr>
          <w:rFonts w:ascii="仿宋" w:eastAsia="仿宋" w:hAnsi="仿宋" w:cs="仿宋"/>
          <w:color w:val="000000"/>
          <w:sz w:val="30"/>
        </w:rPr>
        <w:t>个预算单位。</w:t>
      </w:r>
    </w:p>
    <w:p w:rsidR="009A46FF" w:rsidRDefault="00824EE7">
      <w:pPr>
        <w:spacing w:line="560" w:lineRule="exact"/>
        <w:ind w:firstLine="600"/>
      </w:pPr>
      <w:r>
        <w:rPr>
          <w:rFonts w:ascii="仿宋" w:eastAsia="仿宋" w:hAnsi="仿宋" w:cs="仿宋"/>
          <w:color w:val="000000"/>
          <w:sz w:val="30"/>
        </w:rPr>
        <w:t>纳入天津市西青区机动车排污检控站单位</w:t>
      </w:r>
      <w:r>
        <w:rPr>
          <w:rFonts w:ascii="仿宋" w:eastAsia="仿宋" w:hAnsi="仿宋" w:cs="仿宋"/>
          <w:color w:val="000000"/>
          <w:sz w:val="30"/>
        </w:rPr>
        <w:t>2025</w:t>
      </w:r>
      <w:r>
        <w:rPr>
          <w:rFonts w:ascii="仿宋" w:eastAsia="仿宋" w:hAnsi="仿宋" w:cs="仿宋"/>
          <w:color w:val="000000"/>
          <w:sz w:val="30"/>
        </w:rPr>
        <w:t>年部门预算编制范围的预算单位包括：</w:t>
      </w:r>
    </w:p>
    <w:p w:rsidR="009A46FF" w:rsidRDefault="00824EE7">
      <w:pPr>
        <w:spacing w:line="560" w:lineRule="exact"/>
        <w:ind w:firstLine="600"/>
      </w:pPr>
      <w:r>
        <w:rPr>
          <w:rFonts w:ascii="仿宋" w:eastAsia="仿宋" w:hAnsi="仿宋" w:cs="仿宋"/>
          <w:color w:val="000000"/>
          <w:sz w:val="30"/>
        </w:rPr>
        <w:t>1.</w:t>
      </w:r>
      <w:r>
        <w:rPr>
          <w:rFonts w:ascii="仿宋" w:eastAsia="仿宋" w:hAnsi="仿宋" w:cs="仿宋"/>
          <w:color w:val="000000"/>
          <w:sz w:val="30"/>
        </w:rPr>
        <w:t>天津市西青区机动车排污检控站</w:t>
      </w:r>
    </w:p>
    <w:p w:rsidR="009A46FF" w:rsidRDefault="00824EE7">
      <w:pPr>
        <w:pageBreakBefore/>
        <w:spacing w:line="560" w:lineRule="exact"/>
        <w:jc w:val="center"/>
      </w:pPr>
      <w:r>
        <w:rPr>
          <w:rFonts w:ascii="FZXiaoBiaoSong-B05S" w:eastAsia="FZXiaoBiaoSong-B05S" w:hAnsi="FZXiaoBiaoSong-B05S" w:cs="FZXiaoBiaoSong-B05S"/>
          <w:b/>
          <w:color w:val="000000"/>
          <w:sz w:val="48"/>
        </w:rPr>
        <w:lastRenderedPageBreak/>
        <w:t>第二部分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2025</w:t>
      </w:r>
      <w:r>
        <w:rPr>
          <w:rFonts w:ascii="FZXiaoBiaoSong-B05S" w:eastAsia="FZXiaoBiaoSong-B05S" w:hAnsi="FZXiaoBiaoSong-B05S" w:cs="FZXiaoBiaoSong-B05S"/>
          <w:b/>
          <w:color w:val="000000"/>
          <w:sz w:val="48"/>
        </w:rPr>
        <w:t>年度单位预算情况说明</w:t>
      </w:r>
    </w:p>
    <w:p w:rsidR="009A46FF" w:rsidRDefault="00824EE7">
      <w:pPr>
        <w:spacing w:line="560" w:lineRule="exact"/>
        <w:ind w:firstLine="600"/>
      </w:pPr>
      <w:r>
        <w:rPr>
          <w:rFonts w:ascii="SimHei" w:eastAsia="SimHei" w:hAnsi="SimHei" w:cs="SimHei"/>
          <w:b/>
          <w:color w:val="000000"/>
          <w:sz w:val="30"/>
        </w:rPr>
        <w:t>一、关于收支总体情况表的说明</w:t>
      </w:r>
    </w:p>
    <w:p w:rsidR="009A46FF" w:rsidRDefault="00824EE7">
      <w:pPr>
        <w:spacing w:line="560" w:lineRule="exact"/>
        <w:ind w:firstLine="600"/>
      </w:pPr>
      <w:r>
        <w:rPr>
          <w:rFonts w:ascii="仿宋" w:eastAsia="仿宋" w:hAnsi="仿宋" w:cs="仿宋"/>
          <w:color w:val="000000"/>
          <w:sz w:val="30"/>
        </w:rPr>
        <w:t>按照综合预算的原则，天津市西青区机动车排污检控站单位所有收入和支出均纳入部门预算管理。收入包括：一般公共预算拨款收入</w:t>
      </w:r>
      <w:r>
        <w:rPr>
          <w:rFonts w:ascii="仿宋" w:eastAsia="仿宋" w:hAnsi="仿宋" w:cs="仿宋"/>
          <w:color w:val="000000"/>
          <w:sz w:val="30"/>
        </w:rPr>
        <w:t>267.73</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万元、财政专户管理资金收入</w:t>
      </w:r>
      <w:r>
        <w:rPr>
          <w:rFonts w:ascii="仿宋" w:eastAsia="仿宋" w:hAnsi="仿宋" w:cs="仿宋"/>
          <w:color w:val="000000"/>
          <w:sz w:val="30"/>
        </w:rPr>
        <w:t>0</w:t>
      </w:r>
      <w:r>
        <w:rPr>
          <w:rFonts w:ascii="仿宋" w:eastAsia="仿宋" w:hAnsi="仿宋" w:cs="仿宋"/>
          <w:color w:val="000000"/>
          <w:sz w:val="30"/>
        </w:rPr>
        <w:t>万元、事业收入</w:t>
      </w:r>
      <w:r>
        <w:rPr>
          <w:rFonts w:ascii="仿宋" w:eastAsia="仿宋" w:hAnsi="仿宋" w:cs="仿宋"/>
          <w:color w:val="000000"/>
          <w:sz w:val="30"/>
        </w:rPr>
        <w:t>0</w:t>
      </w:r>
      <w:r>
        <w:rPr>
          <w:rFonts w:ascii="仿宋" w:eastAsia="仿宋" w:hAnsi="仿宋" w:cs="仿宋"/>
          <w:color w:val="000000"/>
          <w:sz w:val="30"/>
        </w:rPr>
        <w:t>万元、事业单位经营收入</w:t>
      </w:r>
      <w:r>
        <w:rPr>
          <w:rFonts w:ascii="仿宋" w:eastAsia="仿宋" w:hAnsi="仿宋" w:cs="仿宋"/>
          <w:color w:val="000000"/>
          <w:sz w:val="30"/>
        </w:rPr>
        <w:t>0</w:t>
      </w:r>
      <w:r>
        <w:rPr>
          <w:rFonts w:ascii="仿宋" w:eastAsia="仿宋" w:hAnsi="仿宋" w:cs="仿宋"/>
          <w:color w:val="000000"/>
          <w:sz w:val="30"/>
        </w:rPr>
        <w:t>万元、上级补助收入</w:t>
      </w:r>
      <w:r>
        <w:rPr>
          <w:rFonts w:ascii="仿宋" w:eastAsia="仿宋" w:hAnsi="仿宋" w:cs="仿宋"/>
          <w:color w:val="000000"/>
          <w:sz w:val="30"/>
        </w:rPr>
        <w:t>0</w:t>
      </w:r>
      <w:r>
        <w:rPr>
          <w:rFonts w:ascii="仿宋" w:eastAsia="仿宋" w:hAnsi="仿宋" w:cs="仿宋"/>
          <w:color w:val="000000"/>
          <w:sz w:val="30"/>
        </w:rPr>
        <w:t>万元、附属单位上缴收入</w:t>
      </w:r>
      <w:r>
        <w:rPr>
          <w:rFonts w:ascii="仿宋" w:eastAsia="仿宋" w:hAnsi="仿宋" w:cs="仿宋"/>
          <w:color w:val="000000"/>
          <w:sz w:val="30"/>
        </w:rPr>
        <w:t>0</w:t>
      </w:r>
      <w:r>
        <w:rPr>
          <w:rFonts w:ascii="仿宋" w:eastAsia="仿宋" w:hAnsi="仿宋" w:cs="仿宋"/>
          <w:color w:val="000000"/>
          <w:sz w:val="30"/>
        </w:rPr>
        <w:t>万元、其他收入</w:t>
      </w:r>
      <w:r>
        <w:rPr>
          <w:rFonts w:ascii="仿宋" w:eastAsia="仿宋" w:hAnsi="仿宋" w:cs="仿宋"/>
          <w:color w:val="000000"/>
          <w:sz w:val="30"/>
        </w:rPr>
        <w:t>0</w:t>
      </w:r>
      <w:r>
        <w:rPr>
          <w:rFonts w:ascii="仿宋" w:eastAsia="仿宋" w:hAnsi="仿宋" w:cs="仿宋"/>
          <w:color w:val="000000"/>
          <w:sz w:val="30"/>
        </w:rPr>
        <w:t>万元、上年结转结余</w:t>
      </w:r>
      <w:r>
        <w:rPr>
          <w:rFonts w:ascii="仿宋" w:eastAsia="仿宋" w:hAnsi="仿宋" w:cs="仿宋"/>
          <w:color w:val="000000"/>
          <w:sz w:val="30"/>
        </w:rPr>
        <w:t>0</w:t>
      </w:r>
      <w:r>
        <w:rPr>
          <w:rFonts w:ascii="仿宋" w:eastAsia="仿宋" w:hAnsi="仿宋" w:cs="仿宋"/>
          <w:color w:val="000000"/>
          <w:sz w:val="30"/>
        </w:rPr>
        <w:t>万元；支出包括：节能环保支出</w:t>
      </w:r>
      <w:r>
        <w:rPr>
          <w:rFonts w:ascii="仿宋" w:eastAsia="仿宋" w:hAnsi="仿宋" w:cs="仿宋"/>
          <w:color w:val="000000"/>
          <w:sz w:val="30"/>
        </w:rPr>
        <w:t>234.19</w:t>
      </w:r>
      <w:r>
        <w:rPr>
          <w:rFonts w:ascii="仿宋" w:eastAsia="仿宋" w:hAnsi="仿宋" w:cs="仿宋"/>
          <w:color w:val="000000"/>
          <w:sz w:val="30"/>
        </w:rPr>
        <w:t>万元、教育支出</w:t>
      </w:r>
      <w:r>
        <w:rPr>
          <w:rFonts w:ascii="仿宋" w:eastAsia="仿宋" w:hAnsi="仿宋" w:cs="仿宋"/>
          <w:color w:val="000000"/>
          <w:sz w:val="30"/>
        </w:rPr>
        <w:t>0.20</w:t>
      </w:r>
      <w:r>
        <w:rPr>
          <w:rFonts w:ascii="仿宋" w:eastAsia="仿宋" w:hAnsi="仿宋" w:cs="仿宋"/>
          <w:color w:val="000000"/>
          <w:sz w:val="30"/>
        </w:rPr>
        <w:t>万元、社会保障和就业支出</w:t>
      </w:r>
      <w:r>
        <w:rPr>
          <w:rFonts w:ascii="仿宋" w:eastAsia="仿宋" w:hAnsi="仿宋" w:cs="仿宋"/>
          <w:color w:val="000000"/>
          <w:sz w:val="30"/>
        </w:rPr>
        <w:t>23.07</w:t>
      </w:r>
      <w:r>
        <w:rPr>
          <w:rFonts w:ascii="仿宋" w:eastAsia="仿宋" w:hAnsi="仿宋" w:cs="仿宋"/>
          <w:color w:val="000000"/>
          <w:sz w:val="30"/>
        </w:rPr>
        <w:t>万元、卫生健康支出</w:t>
      </w:r>
      <w:r>
        <w:rPr>
          <w:rFonts w:ascii="仿宋" w:eastAsia="仿宋" w:hAnsi="仿宋" w:cs="仿宋"/>
          <w:color w:val="000000"/>
          <w:sz w:val="30"/>
        </w:rPr>
        <w:t>10.26</w:t>
      </w:r>
      <w:r>
        <w:rPr>
          <w:rFonts w:ascii="仿宋" w:eastAsia="仿宋" w:hAnsi="仿宋" w:cs="仿宋"/>
          <w:color w:val="000000"/>
          <w:sz w:val="30"/>
        </w:rPr>
        <w:t>万元。天津市西青区机动车排污检控站单位</w:t>
      </w:r>
      <w:r>
        <w:rPr>
          <w:rFonts w:ascii="仿宋" w:eastAsia="仿宋" w:hAnsi="仿宋" w:cs="仿宋"/>
          <w:color w:val="000000"/>
          <w:sz w:val="30"/>
        </w:rPr>
        <w:t>2025</w:t>
      </w:r>
      <w:r>
        <w:rPr>
          <w:rFonts w:ascii="仿宋" w:eastAsia="仿宋" w:hAnsi="仿宋" w:cs="仿宋"/>
          <w:color w:val="000000"/>
          <w:sz w:val="30"/>
        </w:rPr>
        <w:t>年收支总预算</w:t>
      </w:r>
      <w:r>
        <w:rPr>
          <w:rFonts w:ascii="仿宋" w:eastAsia="仿宋" w:hAnsi="仿宋" w:cs="仿宋"/>
          <w:color w:val="000000"/>
          <w:sz w:val="30"/>
        </w:rPr>
        <w:t>267.73</w:t>
      </w:r>
      <w:r>
        <w:rPr>
          <w:rFonts w:ascii="仿宋" w:eastAsia="仿宋" w:hAnsi="仿宋" w:cs="仿宋"/>
          <w:color w:val="000000"/>
          <w:sz w:val="30"/>
        </w:rPr>
        <w:t>万元。</w:t>
      </w:r>
    </w:p>
    <w:p w:rsidR="009A46FF" w:rsidRDefault="00824EE7">
      <w:pPr>
        <w:spacing w:line="560" w:lineRule="exact"/>
        <w:ind w:firstLine="600"/>
      </w:pPr>
      <w:r>
        <w:rPr>
          <w:rFonts w:ascii="SimHei" w:eastAsia="SimHei" w:hAnsi="SimHei" w:cs="SimHei"/>
          <w:b/>
          <w:color w:val="000000"/>
          <w:sz w:val="30"/>
        </w:rPr>
        <w:t>二、关于收入总体情况表的说明</w:t>
      </w:r>
    </w:p>
    <w:p w:rsidR="009A46FF" w:rsidRDefault="00824EE7">
      <w:pPr>
        <w:spacing w:line="560" w:lineRule="exact"/>
        <w:ind w:firstLine="600"/>
      </w:pPr>
      <w:r>
        <w:rPr>
          <w:rFonts w:ascii="仿宋" w:eastAsia="仿宋" w:hAnsi="仿宋" w:cs="仿宋"/>
          <w:color w:val="000000"/>
          <w:sz w:val="30"/>
        </w:rPr>
        <w:t>天津市西青区机动车排污检控站单位</w:t>
      </w:r>
      <w:r>
        <w:rPr>
          <w:rFonts w:ascii="仿宋" w:eastAsia="仿宋" w:hAnsi="仿宋" w:cs="仿宋"/>
          <w:color w:val="000000"/>
          <w:sz w:val="30"/>
        </w:rPr>
        <w:t>2025</w:t>
      </w:r>
      <w:r>
        <w:rPr>
          <w:rFonts w:ascii="仿宋" w:eastAsia="仿宋" w:hAnsi="仿宋" w:cs="仿宋"/>
          <w:color w:val="000000"/>
          <w:sz w:val="30"/>
        </w:rPr>
        <w:t>年部门预算收入</w:t>
      </w:r>
      <w:r>
        <w:rPr>
          <w:rFonts w:ascii="仿宋" w:eastAsia="仿宋" w:hAnsi="仿宋" w:cs="仿宋"/>
          <w:color w:val="000000"/>
          <w:sz w:val="30"/>
        </w:rPr>
        <w:t>267.73</w:t>
      </w:r>
      <w:r>
        <w:rPr>
          <w:rFonts w:ascii="仿宋" w:eastAsia="仿宋" w:hAnsi="仿宋" w:cs="仿宋"/>
          <w:color w:val="000000"/>
          <w:sz w:val="30"/>
        </w:rPr>
        <w:t>万元，与上年预算相比增加</w:t>
      </w:r>
      <w:r>
        <w:rPr>
          <w:rFonts w:ascii="仿宋" w:eastAsia="仿宋" w:hAnsi="仿宋" w:cs="仿宋"/>
          <w:color w:val="000000"/>
          <w:sz w:val="30"/>
        </w:rPr>
        <w:t>23.12</w:t>
      </w:r>
      <w:r>
        <w:rPr>
          <w:rFonts w:ascii="仿宋" w:eastAsia="仿宋" w:hAnsi="仿宋" w:cs="仿宋"/>
          <w:color w:val="000000"/>
          <w:sz w:val="30"/>
        </w:rPr>
        <w:t>万元，主要原因是本年人员经费减少</w:t>
      </w:r>
      <w:r>
        <w:rPr>
          <w:rFonts w:ascii="仿宋" w:eastAsia="仿宋" w:hAnsi="仿宋" w:cs="仿宋"/>
          <w:color w:val="000000"/>
          <w:sz w:val="30"/>
        </w:rPr>
        <w:t>13.88</w:t>
      </w:r>
      <w:r>
        <w:rPr>
          <w:rFonts w:ascii="仿宋" w:eastAsia="仿宋" w:hAnsi="仿宋" w:cs="仿宋"/>
          <w:color w:val="000000"/>
          <w:sz w:val="30"/>
        </w:rPr>
        <w:t>万元，公用经费减少</w:t>
      </w:r>
      <w:r>
        <w:rPr>
          <w:rFonts w:ascii="仿宋" w:eastAsia="仿宋" w:hAnsi="仿宋" w:cs="仿宋"/>
          <w:color w:val="000000"/>
          <w:sz w:val="30"/>
        </w:rPr>
        <w:t>0.03</w:t>
      </w:r>
      <w:r>
        <w:rPr>
          <w:rFonts w:ascii="仿宋" w:eastAsia="仿宋" w:hAnsi="仿宋" w:cs="仿宋"/>
          <w:color w:val="000000"/>
          <w:sz w:val="30"/>
        </w:rPr>
        <w:t>万元，项目经费增加</w:t>
      </w:r>
      <w:r>
        <w:rPr>
          <w:rFonts w:ascii="仿宋" w:eastAsia="仿宋" w:hAnsi="仿宋" w:cs="仿宋"/>
          <w:color w:val="000000"/>
          <w:sz w:val="30"/>
        </w:rPr>
        <w:t>37.01</w:t>
      </w:r>
      <w:r>
        <w:rPr>
          <w:rFonts w:ascii="仿宋" w:eastAsia="仿宋" w:hAnsi="仿宋" w:cs="仿宋"/>
          <w:color w:val="000000"/>
          <w:sz w:val="30"/>
        </w:rPr>
        <w:t>万元。其中：上年结转结余</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；一般公共预算</w:t>
      </w:r>
      <w:r>
        <w:rPr>
          <w:rFonts w:ascii="仿宋" w:eastAsia="仿宋" w:hAnsi="仿宋" w:cs="仿宋"/>
          <w:color w:val="000000"/>
          <w:sz w:val="30"/>
        </w:rPr>
        <w:t>267.73</w:t>
      </w:r>
      <w:r>
        <w:rPr>
          <w:rFonts w:ascii="仿宋" w:eastAsia="仿宋" w:hAnsi="仿宋" w:cs="仿宋"/>
          <w:color w:val="000000"/>
          <w:sz w:val="30"/>
        </w:rPr>
        <w:t>万元，占</w:t>
      </w:r>
      <w:r>
        <w:rPr>
          <w:rFonts w:ascii="仿宋" w:eastAsia="仿宋" w:hAnsi="仿宋" w:cs="仿宋"/>
          <w:color w:val="000000"/>
          <w:sz w:val="30"/>
        </w:rPr>
        <w:t>100.00%</w:t>
      </w:r>
      <w:r>
        <w:rPr>
          <w:rFonts w:ascii="仿宋" w:eastAsia="仿宋" w:hAnsi="仿宋" w:cs="仿宋"/>
          <w:color w:val="000000"/>
          <w:sz w:val="30"/>
        </w:rPr>
        <w:t>；政府性基金预算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；国有资本经营预算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；财政专户管理资金</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占</w:t>
      </w:r>
      <w:r>
        <w:rPr>
          <w:rFonts w:ascii="仿宋" w:eastAsia="仿宋" w:hAnsi="仿宋" w:cs="仿宋"/>
          <w:color w:val="000000"/>
          <w:sz w:val="30"/>
        </w:rPr>
        <w:t>0%</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；上级补助收入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；附属单位上缴收入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；其他收入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9A46FF" w:rsidRDefault="00824EE7">
      <w:pPr>
        <w:spacing w:line="560" w:lineRule="exact"/>
        <w:ind w:firstLine="600"/>
      </w:pPr>
      <w:r>
        <w:rPr>
          <w:rFonts w:ascii="SimHei" w:eastAsia="SimHei" w:hAnsi="SimHei" w:cs="SimHei"/>
          <w:b/>
          <w:color w:val="000000"/>
          <w:sz w:val="30"/>
        </w:rPr>
        <w:t>三、关于支出总体情况表的说明</w:t>
      </w:r>
    </w:p>
    <w:p w:rsidR="009A46FF" w:rsidRDefault="00824EE7">
      <w:pPr>
        <w:spacing w:line="560" w:lineRule="exact"/>
        <w:ind w:firstLine="600"/>
      </w:pPr>
      <w:r>
        <w:rPr>
          <w:rFonts w:ascii="仿宋" w:eastAsia="仿宋" w:hAnsi="仿宋" w:cs="仿宋"/>
          <w:color w:val="000000"/>
          <w:sz w:val="30"/>
        </w:rPr>
        <w:t>天津市西青区机动车排污检控站单位</w:t>
      </w:r>
      <w:r>
        <w:rPr>
          <w:rFonts w:ascii="仿宋" w:eastAsia="仿宋" w:hAnsi="仿宋" w:cs="仿宋"/>
          <w:color w:val="000000"/>
          <w:sz w:val="30"/>
        </w:rPr>
        <w:t>2025</w:t>
      </w:r>
      <w:r>
        <w:rPr>
          <w:rFonts w:ascii="仿宋" w:eastAsia="仿宋" w:hAnsi="仿宋" w:cs="仿宋"/>
          <w:color w:val="000000"/>
          <w:sz w:val="30"/>
        </w:rPr>
        <w:t>年支出预算</w:t>
      </w:r>
      <w:r>
        <w:rPr>
          <w:rFonts w:ascii="仿宋" w:eastAsia="仿宋" w:hAnsi="仿宋" w:cs="仿宋"/>
          <w:color w:val="000000"/>
          <w:sz w:val="30"/>
        </w:rPr>
        <w:lastRenderedPageBreak/>
        <w:t>267.73</w:t>
      </w:r>
      <w:r>
        <w:rPr>
          <w:rFonts w:ascii="仿宋" w:eastAsia="仿宋" w:hAnsi="仿宋" w:cs="仿宋"/>
          <w:color w:val="000000"/>
          <w:sz w:val="30"/>
        </w:rPr>
        <w:t>万元，与上年预算相比增加</w:t>
      </w:r>
      <w:r>
        <w:rPr>
          <w:rFonts w:ascii="仿宋" w:eastAsia="仿宋" w:hAnsi="仿宋" w:cs="仿宋"/>
          <w:color w:val="000000"/>
          <w:sz w:val="30"/>
        </w:rPr>
        <w:t>23.12</w:t>
      </w:r>
      <w:r>
        <w:rPr>
          <w:rFonts w:ascii="仿宋" w:eastAsia="仿宋" w:hAnsi="仿宋" w:cs="仿宋"/>
          <w:color w:val="000000"/>
          <w:sz w:val="30"/>
        </w:rPr>
        <w:t>万元，主要原因是本年人员经费减少</w:t>
      </w:r>
      <w:r>
        <w:rPr>
          <w:rFonts w:ascii="仿宋" w:eastAsia="仿宋" w:hAnsi="仿宋" w:cs="仿宋"/>
          <w:color w:val="000000"/>
          <w:sz w:val="30"/>
        </w:rPr>
        <w:t>13.88</w:t>
      </w:r>
      <w:r>
        <w:rPr>
          <w:rFonts w:ascii="仿宋" w:eastAsia="仿宋" w:hAnsi="仿宋" w:cs="仿宋"/>
          <w:color w:val="000000"/>
          <w:sz w:val="30"/>
        </w:rPr>
        <w:t>万元，公用经费减少</w:t>
      </w:r>
      <w:r>
        <w:rPr>
          <w:rFonts w:ascii="仿宋" w:eastAsia="仿宋" w:hAnsi="仿宋" w:cs="仿宋"/>
          <w:color w:val="000000"/>
          <w:sz w:val="30"/>
        </w:rPr>
        <w:t>0.03</w:t>
      </w:r>
      <w:r>
        <w:rPr>
          <w:rFonts w:ascii="仿宋" w:eastAsia="仿宋" w:hAnsi="仿宋" w:cs="仿宋"/>
          <w:color w:val="000000"/>
          <w:sz w:val="30"/>
        </w:rPr>
        <w:t>万元，项目经费增加</w:t>
      </w:r>
      <w:r>
        <w:rPr>
          <w:rFonts w:ascii="仿宋" w:eastAsia="仿宋" w:hAnsi="仿宋" w:cs="仿宋"/>
          <w:color w:val="000000"/>
          <w:sz w:val="30"/>
        </w:rPr>
        <w:t>37.01</w:t>
      </w:r>
      <w:r>
        <w:rPr>
          <w:rFonts w:ascii="仿宋" w:eastAsia="仿宋" w:hAnsi="仿宋" w:cs="仿宋"/>
          <w:color w:val="000000"/>
          <w:sz w:val="30"/>
        </w:rPr>
        <w:t>万元。其中：基本支出</w:t>
      </w:r>
      <w:r>
        <w:rPr>
          <w:rFonts w:ascii="仿宋" w:eastAsia="仿宋" w:hAnsi="仿宋" w:cs="仿宋"/>
          <w:color w:val="000000"/>
          <w:sz w:val="30"/>
        </w:rPr>
        <w:t>230.72</w:t>
      </w:r>
      <w:r>
        <w:rPr>
          <w:rFonts w:ascii="仿宋" w:eastAsia="仿宋" w:hAnsi="仿宋" w:cs="仿宋"/>
          <w:color w:val="000000"/>
          <w:sz w:val="30"/>
        </w:rPr>
        <w:t>万元，占</w:t>
      </w:r>
      <w:r>
        <w:rPr>
          <w:rFonts w:ascii="仿宋" w:eastAsia="仿宋" w:hAnsi="仿宋" w:cs="仿宋"/>
          <w:color w:val="000000"/>
          <w:sz w:val="30"/>
        </w:rPr>
        <w:t>86.18%</w:t>
      </w:r>
      <w:r>
        <w:rPr>
          <w:rFonts w:ascii="仿宋" w:eastAsia="仿宋" w:hAnsi="仿宋" w:cs="仿宋"/>
          <w:color w:val="000000"/>
          <w:sz w:val="30"/>
        </w:rPr>
        <w:t>；项目支出</w:t>
      </w:r>
      <w:r>
        <w:rPr>
          <w:rFonts w:ascii="仿宋" w:eastAsia="仿宋" w:hAnsi="仿宋" w:cs="仿宋"/>
          <w:color w:val="000000"/>
          <w:sz w:val="30"/>
        </w:rPr>
        <w:t>37.01</w:t>
      </w:r>
      <w:r>
        <w:rPr>
          <w:rFonts w:ascii="仿宋" w:eastAsia="仿宋" w:hAnsi="仿宋" w:cs="仿宋"/>
          <w:color w:val="000000"/>
          <w:sz w:val="30"/>
        </w:rPr>
        <w:t>万元，占</w:t>
      </w:r>
      <w:r>
        <w:rPr>
          <w:rFonts w:ascii="仿宋" w:eastAsia="仿宋" w:hAnsi="仿宋" w:cs="仿宋"/>
          <w:color w:val="000000"/>
          <w:sz w:val="30"/>
        </w:rPr>
        <w:t>13.82%</w:t>
      </w:r>
      <w:r>
        <w:rPr>
          <w:rFonts w:ascii="仿宋" w:eastAsia="仿宋" w:hAnsi="仿宋" w:cs="仿宋"/>
          <w:color w:val="000000"/>
          <w:sz w:val="30"/>
        </w:rPr>
        <w:t>；事业单位经营支出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；上缴上级支出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；对附属单位</w:t>
      </w:r>
      <w:r>
        <w:rPr>
          <w:rFonts w:ascii="仿宋" w:eastAsia="仿宋" w:hAnsi="仿宋" w:cs="仿宋"/>
          <w:color w:val="000000"/>
          <w:sz w:val="30"/>
        </w:rPr>
        <w:t>补助支出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9A46FF" w:rsidRDefault="00824EE7">
      <w:pPr>
        <w:spacing w:line="560" w:lineRule="exact"/>
        <w:ind w:firstLine="600"/>
      </w:pPr>
      <w:r>
        <w:rPr>
          <w:rFonts w:ascii="SimHei" w:eastAsia="SimHei" w:hAnsi="SimHei" w:cs="SimHei"/>
          <w:b/>
          <w:color w:val="000000"/>
          <w:sz w:val="30"/>
        </w:rPr>
        <w:t>四、关于财政拨款收支总体情况表的说明</w:t>
      </w:r>
    </w:p>
    <w:p w:rsidR="009A46FF" w:rsidRDefault="00824EE7">
      <w:pPr>
        <w:spacing w:line="560" w:lineRule="exact"/>
        <w:ind w:firstLine="600"/>
      </w:pPr>
      <w:r>
        <w:rPr>
          <w:rFonts w:ascii="仿宋" w:eastAsia="仿宋" w:hAnsi="仿宋" w:cs="仿宋"/>
          <w:color w:val="000000"/>
          <w:sz w:val="30"/>
        </w:rPr>
        <w:t>天津市西青区机动车排污检控站单位</w:t>
      </w:r>
      <w:r>
        <w:rPr>
          <w:rFonts w:ascii="仿宋" w:eastAsia="仿宋" w:hAnsi="仿宋" w:cs="仿宋"/>
          <w:color w:val="000000"/>
          <w:sz w:val="30"/>
        </w:rPr>
        <w:t>2025</w:t>
      </w:r>
      <w:r>
        <w:rPr>
          <w:rFonts w:ascii="仿宋" w:eastAsia="仿宋" w:hAnsi="仿宋" w:cs="仿宋"/>
          <w:color w:val="000000"/>
          <w:sz w:val="30"/>
        </w:rPr>
        <w:t>年财政拨款收入预算</w:t>
      </w:r>
      <w:r>
        <w:rPr>
          <w:rFonts w:ascii="仿宋" w:eastAsia="仿宋" w:hAnsi="仿宋" w:cs="仿宋"/>
          <w:color w:val="000000"/>
          <w:sz w:val="30"/>
        </w:rPr>
        <w:t>267.73</w:t>
      </w:r>
      <w:r>
        <w:rPr>
          <w:rFonts w:ascii="仿宋" w:eastAsia="仿宋" w:hAnsi="仿宋" w:cs="仿宋"/>
          <w:color w:val="000000"/>
          <w:sz w:val="30"/>
        </w:rPr>
        <w:t>万元，与上年预算相比增加</w:t>
      </w:r>
      <w:r>
        <w:rPr>
          <w:rFonts w:ascii="仿宋" w:eastAsia="仿宋" w:hAnsi="仿宋" w:cs="仿宋"/>
          <w:color w:val="000000"/>
          <w:sz w:val="30"/>
        </w:rPr>
        <w:t>23.12</w:t>
      </w:r>
      <w:r>
        <w:rPr>
          <w:rFonts w:ascii="仿宋" w:eastAsia="仿宋" w:hAnsi="仿宋" w:cs="仿宋"/>
          <w:color w:val="000000"/>
          <w:sz w:val="30"/>
        </w:rPr>
        <w:t>万元，主要原因是本年人员经费减少</w:t>
      </w:r>
      <w:r>
        <w:rPr>
          <w:rFonts w:ascii="仿宋" w:eastAsia="仿宋" w:hAnsi="仿宋" w:cs="仿宋"/>
          <w:color w:val="000000"/>
          <w:sz w:val="30"/>
        </w:rPr>
        <w:t>13.88</w:t>
      </w:r>
      <w:r>
        <w:rPr>
          <w:rFonts w:ascii="仿宋" w:eastAsia="仿宋" w:hAnsi="仿宋" w:cs="仿宋"/>
          <w:color w:val="000000"/>
          <w:sz w:val="30"/>
        </w:rPr>
        <w:t>万元，公用经费减少</w:t>
      </w:r>
      <w:r>
        <w:rPr>
          <w:rFonts w:ascii="仿宋" w:eastAsia="仿宋" w:hAnsi="仿宋" w:cs="仿宋"/>
          <w:color w:val="000000"/>
          <w:sz w:val="30"/>
        </w:rPr>
        <w:t>0.03</w:t>
      </w:r>
      <w:r>
        <w:rPr>
          <w:rFonts w:ascii="仿宋" w:eastAsia="仿宋" w:hAnsi="仿宋" w:cs="仿宋"/>
          <w:color w:val="000000"/>
          <w:sz w:val="30"/>
        </w:rPr>
        <w:t>万元，项目经费增加</w:t>
      </w:r>
      <w:r>
        <w:rPr>
          <w:rFonts w:ascii="仿宋" w:eastAsia="仿宋" w:hAnsi="仿宋" w:cs="仿宋"/>
          <w:color w:val="000000"/>
          <w:sz w:val="30"/>
        </w:rPr>
        <w:t>37.01</w:t>
      </w:r>
      <w:r>
        <w:rPr>
          <w:rFonts w:ascii="仿宋" w:eastAsia="仿宋" w:hAnsi="仿宋" w:cs="仿宋"/>
          <w:color w:val="000000"/>
          <w:sz w:val="30"/>
        </w:rPr>
        <w:t>万元。收入包括：一般公共预算拨款收入</w:t>
      </w:r>
      <w:r>
        <w:rPr>
          <w:rFonts w:ascii="仿宋" w:eastAsia="仿宋" w:hAnsi="仿宋" w:cs="仿宋"/>
          <w:color w:val="000000"/>
          <w:sz w:val="30"/>
        </w:rPr>
        <w:t>267.73</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万元、上年财政结转结余</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2025</w:t>
      </w:r>
      <w:r>
        <w:rPr>
          <w:rFonts w:ascii="仿宋" w:eastAsia="仿宋" w:hAnsi="仿宋" w:cs="仿宋"/>
          <w:color w:val="000000"/>
          <w:sz w:val="30"/>
        </w:rPr>
        <w:t>年财政拨款支出预算</w:t>
      </w:r>
      <w:r>
        <w:rPr>
          <w:rFonts w:ascii="仿宋" w:eastAsia="仿宋" w:hAnsi="仿宋" w:cs="仿宋"/>
          <w:color w:val="000000"/>
          <w:sz w:val="30"/>
        </w:rPr>
        <w:t>267.73</w:t>
      </w:r>
      <w:r>
        <w:rPr>
          <w:rFonts w:ascii="仿宋" w:eastAsia="仿宋" w:hAnsi="仿宋" w:cs="仿宋"/>
          <w:color w:val="000000"/>
          <w:sz w:val="30"/>
        </w:rPr>
        <w:t>万元，与上年预算相比增加</w:t>
      </w:r>
      <w:r>
        <w:rPr>
          <w:rFonts w:ascii="仿宋" w:eastAsia="仿宋" w:hAnsi="仿宋" w:cs="仿宋"/>
          <w:color w:val="000000"/>
          <w:sz w:val="30"/>
        </w:rPr>
        <w:t>23.12</w:t>
      </w:r>
      <w:r>
        <w:rPr>
          <w:rFonts w:ascii="仿宋" w:eastAsia="仿宋" w:hAnsi="仿宋" w:cs="仿宋"/>
          <w:color w:val="000000"/>
          <w:sz w:val="30"/>
        </w:rPr>
        <w:t>万元，主要原因是本年人员经费减少</w:t>
      </w:r>
      <w:r>
        <w:rPr>
          <w:rFonts w:ascii="仿宋" w:eastAsia="仿宋" w:hAnsi="仿宋" w:cs="仿宋"/>
          <w:color w:val="000000"/>
          <w:sz w:val="30"/>
        </w:rPr>
        <w:t>13</w:t>
      </w:r>
      <w:r>
        <w:rPr>
          <w:rFonts w:ascii="仿宋" w:eastAsia="仿宋" w:hAnsi="仿宋" w:cs="仿宋"/>
          <w:color w:val="000000"/>
          <w:sz w:val="30"/>
        </w:rPr>
        <w:t>.88</w:t>
      </w:r>
      <w:r>
        <w:rPr>
          <w:rFonts w:ascii="仿宋" w:eastAsia="仿宋" w:hAnsi="仿宋" w:cs="仿宋"/>
          <w:color w:val="000000"/>
          <w:sz w:val="30"/>
        </w:rPr>
        <w:t>万元，公用经费减少</w:t>
      </w:r>
      <w:r>
        <w:rPr>
          <w:rFonts w:ascii="仿宋" w:eastAsia="仿宋" w:hAnsi="仿宋" w:cs="仿宋"/>
          <w:color w:val="000000"/>
          <w:sz w:val="30"/>
        </w:rPr>
        <w:t>0.03</w:t>
      </w:r>
      <w:r>
        <w:rPr>
          <w:rFonts w:ascii="仿宋" w:eastAsia="仿宋" w:hAnsi="仿宋" w:cs="仿宋"/>
          <w:color w:val="000000"/>
          <w:sz w:val="30"/>
        </w:rPr>
        <w:t>万元，项目经费增加</w:t>
      </w:r>
      <w:r>
        <w:rPr>
          <w:rFonts w:ascii="仿宋" w:eastAsia="仿宋" w:hAnsi="仿宋" w:cs="仿宋"/>
          <w:color w:val="000000"/>
          <w:sz w:val="30"/>
        </w:rPr>
        <w:t>37.01</w:t>
      </w:r>
      <w:r>
        <w:rPr>
          <w:rFonts w:ascii="仿宋" w:eastAsia="仿宋" w:hAnsi="仿宋" w:cs="仿宋"/>
          <w:color w:val="000000"/>
          <w:sz w:val="30"/>
        </w:rPr>
        <w:t>万元。支出包括：教育支出</w:t>
      </w:r>
      <w:r>
        <w:rPr>
          <w:rFonts w:ascii="仿宋" w:eastAsia="仿宋" w:hAnsi="仿宋" w:cs="仿宋"/>
          <w:color w:val="000000"/>
          <w:sz w:val="30"/>
        </w:rPr>
        <w:t>0.20</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；社会保障和就业支出</w:t>
      </w:r>
      <w:r>
        <w:rPr>
          <w:rFonts w:ascii="仿宋" w:eastAsia="仿宋" w:hAnsi="仿宋" w:cs="仿宋"/>
          <w:color w:val="000000"/>
          <w:sz w:val="30"/>
        </w:rPr>
        <w:t>23.07</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；卫生健康支出</w:t>
      </w:r>
      <w:r>
        <w:rPr>
          <w:rFonts w:ascii="仿宋" w:eastAsia="仿宋" w:hAnsi="仿宋" w:cs="仿宋"/>
          <w:color w:val="000000"/>
          <w:sz w:val="30"/>
        </w:rPr>
        <w:t>10.26</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；节能环保支出</w:t>
      </w:r>
      <w:r>
        <w:rPr>
          <w:rFonts w:ascii="仿宋" w:eastAsia="仿宋" w:hAnsi="仿宋" w:cs="仿宋"/>
          <w:color w:val="000000"/>
          <w:sz w:val="30"/>
        </w:rPr>
        <w:t>234.19</w:t>
      </w:r>
      <w:r>
        <w:rPr>
          <w:rFonts w:ascii="仿宋" w:eastAsia="仿宋" w:hAnsi="仿宋" w:cs="仿宋"/>
          <w:color w:val="000000"/>
          <w:sz w:val="30"/>
        </w:rPr>
        <w:t>万元。</w:t>
      </w:r>
    </w:p>
    <w:p w:rsidR="009A46FF" w:rsidRDefault="00824EE7">
      <w:pPr>
        <w:spacing w:line="560" w:lineRule="exact"/>
        <w:ind w:firstLine="600"/>
      </w:pPr>
      <w:r>
        <w:rPr>
          <w:rFonts w:ascii="SimHei" w:eastAsia="SimHei" w:hAnsi="SimHei" w:cs="SimHei"/>
          <w:b/>
          <w:color w:val="000000"/>
          <w:sz w:val="30"/>
        </w:rPr>
        <w:t>五、关于一般公共预算支出情况表的说明</w:t>
      </w:r>
    </w:p>
    <w:p w:rsidR="009A46FF" w:rsidRDefault="00824EE7">
      <w:pPr>
        <w:spacing w:line="560" w:lineRule="exact"/>
        <w:ind w:firstLine="600"/>
      </w:pPr>
      <w:r>
        <w:rPr>
          <w:rFonts w:ascii="楷体" w:eastAsia="楷体" w:hAnsi="楷体" w:cs="楷体"/>
          <w:b/>
          <w:color w:val="000000"/>
          <w:sz w:val="30"/>
        </w:rPr>
        <w:t>（一）总体情况</w:t>
      </w:r>
    </w:p>
    <w:p w:rsidR="009A46FF" w:rsidRDefault="00824EE7">
      <w:pPr>
        <w:spacing w:line="560" w:lineRule="exact"/>
        <w:ind w:firstLine="600"/>
      </w:pPr>
      <w:r>
        <w:rPr>
          <w:rFonts w:ascii="仿宋" w:eastAsia="仿宋" w:hAnsi="仿宋" w:cs="仿宋"/>
          <w:color w:val="000000"/>
          <w:sz w:val="30"/>
        </w:rPr>
        <w:t>天津市西青区机动车排污检控站单位</w:t>
      </w:r>
      <w:r>
        <w:rPr>
          <w:rFonts w:ascii="仿宋" w:eastAsia="仿宋" w:hAnsi="仿宋" w:cs="仿宋"/>
          <w:color w:val="000000"/>
          <w:sz w:val="30"/>
        </w:rPr>
        <w:t>2025</w:t>
      </w:r>
      <w:r>
        <w:rPr>
          <w:rFonts w:ascii="仿宋" w:eastAsia="仿宋" w:hAnsi="仿宋" w:cs="仿宋"/>
          <w:color w:val="000000"/>
          <w:sz w:val="30"/>
        </w:rPr>
        <w:t>年一般公共预算支出</w:t>
      </w:r>
      <w:r>
        <w:rPr>
          <w:rFonts w:ascii="仿宋" w:eastAsia="仿宋" w:hAnsi="仿宋" w:cs="仿宋"/>
          <w:color w:val="000000"/>
          <w:sz w:val="30"/>
        </w:rPr>
        <w:t>267.73</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上年</w:t>
      </w:r>
      <w:r>
        <w:rPr>
          <w:rFonts w:ascii="仿宋" w:eastAsia="仿宋" w:hAnsi="仿宋" w:cs="仿宋"/>
          <w:color w:val="000000"/>
          <w:sz w:val="30"/>
        </w:rPr>
        <w:t>244.61</w:t>
      </w:r>
      <w:r>
        <w:rPr>
          <w:rFonts w:ascii="仿宋" w:eastAsia="仿宋" w:hAnsi="仿宋" w:cs="仿宋"/>
          <w:color w:val="000000"/>
          <w:sz w:val="30"/>
        </w:rPr>
        <w:t>万元），与上年预算相比增加</w:t>
      </w:r>
      <w:r>
        <w:rPr>
          <w:rFonts w:ascii="仿宋" w:eastAsia="仿宋" w:hAnsi="仿宋" w:cs="仿宋"/>
          <w:color w:val="000000"/>
          <w:sz w:val="30"/>
        </w:rPr>
        <w:t>23.12</w:t>
      </w:r>
      <w:r>
        <w:rPr>
          <w:rFonts w:ascii="仿宋" w:eastAsia="仿宋" w:hAnsi="仿宋" w:cs="仿宋"/>
          <w:color w:val="000000"/>
          <w:sz w:val="30"/>
        </w:rPr>
        <w:t>万元，主要原因是本年人员经费减少</w:t>
      </w:r>
      <w:r>
        <w:rPr>
          <w:rFonts w:ascii="仿宋" w:eastAsia="仿宋" w:hAnsi="仿宋" w:cs="仿宋"/>
          <w:color w:val="000000"/>
          <w:sz w:val="30"/>
        </w:rPr>
        <w:t>13.88</w:t>
      </w:r>
      <w:r>
        <w:rPr>
          <w:rFonts w:ascii="仿宋" w:eastAsia="仿宋" w:hAnsi="仿宋" w:cs="仿宋"/>
          <w:color w:val="000000"/>
          <w:sz w:val="30"/>
        </w:rPr>
        <w:t>万元，公用经费减少</w:t>
      </w:r>
      <w:r>
        <w:rPr>
          <w:rFonts w:ascii="仿宋" w:eastAsia="仿宋" w:hAnsi="仿宋" w:cs="仿宋"/>
          <w:color w:val="000000"/>
          <w:sz w:val="30"/>
        </w:rPr>
        <w:t>0.03</w:t>
      </w:r>
      <w:r>
        <w:rPr>
          <w:rFonts w:ascii="仿宋" w:eastAsia="仿宋" w:hAnsi="仿宋" w:cs="仿宋"/>
          <w:color w:val="000000"/>
          <w:sz w:val="30"/>
        </w:rPr>
        <w:t>万元，项目经费增加</w:t>
      </w:r>
      <w:r>
        <w:rPr>
          <w:rFonts w:ascii="仿宋" w:eastAsia="仿宋" w:hAnsi="仿宋" w:cs="仿宋"/>
          <w:color w:val="000000"/>
          <w:sz w:val="30"/>
        </w:rPr>
        <w:t>37.01</w:t>
      </w:r>
      <w:r>
        <w:rPr>
          <w:rFonts w:ascii="仿宋" w:eastAsia="仿宋" w:hAnsi="仿宋" w:cs="仿宋"/>
          <w:color w:val="000000"/>
          <w:sz w:val="30"/>
        </w:rPr>
        <w:t>万元。</w:t>
      </w:r>
    </w:p>
    <w:p w:rsidR="009A46FF" w:rsidRDefault="00824EE7">
      <w:pPr>
        <w:spacing w:line="560" w:lineRule="exact"/>
        <w:ind w:firstLine="600"/>
      </w:pPr>
      <w:r>
        <w:rPr>
          <w:rFonts w:ascii="楷体" w:eastAsia="楷体" w:hAnsi="楷体" w:cs="楷体"/>
          <w:b/>
          <w:color w:val="000000"/>
          <w:sz w:val="30"/>
        </w:rPr>
        <w:lastRenderedPageBreak/>
        <w:t>（二）具体情况</w:t>
      </w:r>
    </w:p>
    <w:p w:rsidR="009A46FF" w:rsidRDefault="00824EE7">
      <w:pPr>
        <w:spacing w:line="560" w:lineRule="exact"/>
        <w:ind w:firstLine="600"/>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教育支</w:t>
      </w:r>
      <w:r>
        <w:rPr>
          <w:rFonts w:ascii="仿宋" w:eastAsia="仿宋" w:hAnsi="仿宋" w:cs="仿宋"/>
          <w:color w:val="000000"/>
          <w:sz w:val="30"/>
        </w:rPr>
        <w:t>出（类）</w:t>
      </w:r>
      <w:r>
        <w:rPr>
          <w:rFonts w:ascii="仿宋" w:eastAsia="仿宋" w:hAnsi="仿宋" w:cs="仿宋"/>
          <w:color w:val="000000"/>
          <w:sz w:val="30"/>
        </w:rPr>
        <w:t>”0.20</w:t>
      </w:r>
      <w:r>
        <w:rPr>
          <w:rFonts w:ascii="仿宋" w:eastAsia="仿宋" w:hAnsi="仿宋" w:cs="仿宋"/>
          <w:color w:val="000000"/>
          <w:sz w:val="30"/>
        </w:rPr>
        <w:t>万元，与上年相同其中：</w:t>
      </w:r>
      <w:r>
        <w:rPr>
          <w:rFonts w:ascii="仿宋" w:eastAsia="仿宋" w:hAnsi="仿宋" w:cs="仿宋"/>
          <w:color w:val="000000"/>
          <w:sz w:val="30"/>
        </w:rPr>
        <w:t>“</w:t>
      </w:r>
      <w:r>
        <w:rPr>
          <w:rFonts w:ascii="仿宋" w:eastAsia="仿宋" w:hAnsi="仿宋" w:cs="仿宋"/>
          <w:color w:val="000000"/>
          <w:sz w:val="30"/>
        </w:rPr>
        <w:t>进修及培训（款）</w:t>
      </w:r>
      <w:r>
        <w:rPr>
          <w:rFonts w:ascii="仿宋" w:eastAsia="仿宋" w:hAnsi="仿宋" w:cs="仿宋"/>
          <w:color w:val="000000"/>
          <w:sz w:val="30"/>
        </w:rPr>
        <w:t>”0.20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培训支出（项）</w:t>
      </w:r>
      <w:r>
        <w:rPr>
          <w:rFonts w:ascii="仿宋" w:eastAsia="仿宋" w:hAnsi="仿宋" w:cs="仿宋"/>
          <w:color w:val="000000"/>
          <w:sz w:val="30"/>
        </w:rPr>
        <w:t>”0.20</w:t>
      </w:r>
      <w:r>
        <w:rPr>
          <w:rFonts w:ascii="仿宋" w:eastAsia="仿宋" w:hAnsi="仿宋" w:cs="仿宋"/>
          <w:color w:val="000000"/>
          <w:sz w:val="30"/>
        </w:rPr>
        <w:t>万元，主要用于在职职工培训支出。</w:t>
      </w:r>
    </w:p>
    <w:p w:rsidR="009A46FF" w:rsidRDefault="00824EE7">
      <w:pPr>
        <w:spacing w:line="560" w:lineRule="exact"/>
        <w:ind w:firstLine="600"/>
      </w:pPr>
      <w:r>
        <w:rPr>
          <w:rFonts w:ascii="仿宋" w:eastAsia="仿宋" w:hAnsi="仿宋" w:cs="仿宋"/>
          <w:color w:val="000000"/>
          <w:sz w:val="30"/>
        </w:rPr>
        <w:t>2</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社会保障和就业支出（类）</w:t>
      </w:r>
      <w:r>
        <w:rPr>
          <w:rFonts w:ascii="仿宋" w:eastAsia="仿宋" w:hAnsi="仿宋" w:cs="仿宋"/>
          <w:color w:val="000000"/>
          <w:sz w:val="30"/>
        </w:rPr>
        <w:t>”23.07</w:t>
      </w:r>
      <w:r>
        <w:rPr>
          <w:rFonts w:ascii="仿宋" w:eastAsia="仿宋" w:hAnsi="仿宋" w:cs="仿宋"/>
          <w:color w:val="000000"/>
          <w:sz w:val="30"/>
        </w:rPr>
        <w:t>万元，与上年预算相比减少</w:t>
      </w:r>
      <w:r>
        <w:rPr>
          <w:rFonts w:ascii="仿宋" w:eastAsia="仿宋" w:hAnsi="仿宋" w:cs="仿宋"/>
          <w:color w:val="000000"/>
          <w:sz w:val="30"/>
        </w:rPr>
        <w:t>0.87</w:t>
      </w:r>
      <w:r>
        <w:rPr>
          <w:rFonts w:ascii="仿宋" w:eastAsia="仿宋" w:hAnsi="仿宋" w:cs="仿宋"/>
          <w:color w:val="000000"/>
          <w:sz w:val="30"/>
        </w:rPr>
        <w:t>万元，主要原因是本年退休</w:t>
      </w:r>
      <w:r>
        <w:rPr>
          <w:rFonts w:ascii="仿宋" w:eastAsia="仿宋" w:hAnsi="仿宋" w:cs="仿宋"/>
          <w:color w:val="000000"/>
          <w:sz w:val="30"/>
        </w:rPr>
        <w:t>1</w:t>
      </w:r>
      <w:r>
        <w:rPr>
          <w:rFonts w:ascii="仿宋" w:eastAsia="仿宋" w:hAnsi="仿宋" w:cs="仿宋"/>
          <w:color w:val="000000"/>
          <w:sz w:val="30"/>
        </w:rPr>
        <w:t>人，三支一扶人员转入</w:t>
      </w:r>
      <w:r>
        <w:rPr>
          <w:rFonts w:ascii="仿宋" w:eastAsia="仿宋" w:hAnsi="仿宋" w:cs="仿宋"/>
          <w:color w:val="000000"/>
          <w:sz w:val="30"/>
        </w:rPr>
        <w:t>1</w:t>
      </w:r>
      <w:r>
        <w:rPr>
          <w:rFonts w:ascii="仿宋" w:eastAsia="仿宋" w:hAnsi="仿宋" w:cs="仿宋"/>
          <w:color w:val="000000"/>
          <w:sz w:val="30"/>
        </w:rPr>
        <w:t>人。其中：</w:t>
      </w:r>
      <w:r>
        <w:rPr>
          <w:rFonts w:ascii="仿宋" w:eastAsia="仿宋" w:hAnsi="仿宋" w:cs="仿宋"/>
          <w:color w:val="000000"/>
          <w:sz w:val="30"/>
        </w:rPr>
        <w:t>“</w:t>
      </w:r>
      <w:r>
        <w:rPr>
          <w:rFonts w:ascii="仿宋" w:eastAsia="仿宋" w:hAnsi="仿宋" w:cs="仿宋"/>
          <w:color w:val="000000"/>
          <w:sz w:val="30"/>
        </w:rPr>
        <w:t>行政事业单位养老支出（款）</w:t>
      </w:r>
      <w:r>
        <w:rPr>
          <w:rFonts w:ascii="仿宋" w:eastAsia="仿宋" w:hAnsi="仿宋" w:cs="仿宋"/>
          <w:color w:val="000000"/>
          <w:sz w:val="30"/>
        </w:rPr>
        <w:t>”23.07</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事业单位离退休（项）</w:t>
      </w:r>
      <w:r>
        <w:rPr>
          <w:rFonts w:ascii="仿宋" w:eastAsia="仿宋" w:hAnsi="仿宋" w:cs="仿宋"/>
          <w:color w:val="000000"/>
          <w:sz w:val="30"/>
        </w:rPr>
        <w:t>”0.60</w:t>
      </w:r>
      <w:r>
        <w:rPr>
          <w:rFonts w:ascii="仿宋" w:eastAsia="仿宋" w:hAnsi="仿宋" w:cs="仿宋"/>
          <w:color w:val="000000"/>
          <w:sz w:val="30"/>
        </w:rPr>
        <w:t>万元，主要用于单位退休职工补贴支出；</w:t>
      </w:r>
      <w:r>
        <w:rPr>
          <w:rFonts w:ascii="仿宋" w:eastAsia="仿宋" w:hAnsi="仿宋" w:cs="仿宋"/>
          <w:color w:val="000000"/>
          <w:sz w:val="30"/>
        </w:rPr>
        <w:t>“</w:t>
      </w:r>
      <w:r>
        <w:rPr>
          <w:rFonts w:ascii="仿宋" w:eastAsia="仿宋" w:hAnsi="仿宋" w:cs="仿宋"/>
          <w:color w:val="000000"/>
          <w:sz w:val="30"/>
        </w:rPr>
        <w:t>机关事业单位基本养老保险缴费支出（项）</w:t>
      </w:r>
      <w:r>
        <w:rPr>
          <w:rFonts w:ascii="仿宋" w:eastAsia="仿宋" w:hAnsi="仿宋" w:cs="仿宋"/>
          <w:color w:val="000000"/>
          <w:sz w:val="30"/>
        </w:rPr>
        <w:t>”14.98</w:t>
      </w:r>
      <w:r>
        <w:rPr>
          <w:rFonts w:ascii="仿宋" w:eastAsia="仿宋" w:hAnsi="仿宋" w:cs="仿宋"/>
          <w:color w:val="000000"/>
          <w:sz w:val="30"/>
        </w:rPr>
        <w:t>万元，主要用于在职职工养老保险缴费支出；</w:t>
      </w:r>
      <w:r>
        <w:rPr>
          <w:rFonts w:ascii="仿宋" w:eastAsia="仿宋" w:hAnsi="仿宋" w:cs="仿宋"/>
          <w:color w:val="000000"/>
          <w:sz w:val="30"/>
        </w:rPr>
        <w:t>“</w:t>
      </w:r>
      <w:r>
        <w:rPr>
          <w:rFonts w:ascii="仿宋" w:eastAsia="仿宋" w:hAnsi="仿宋" w:cs="仿宋"/>
          <w:color w:val="000000"/>
          <w:sz w:val="30"/>
        </w:rPr>
        <w:t>机关事业单位职业年金缴费支</w:t>
      </w:r>
      <w:r>
        <w:rPr>
          <w:rFonts w:ascii="仿宋" w:eastAsia="仿宋" w:hAnsi="仿宋" w:cs="仿宋"/>
          <w:color w:val="000000"/>
          <w:sz w:val="30"/>
        </w:rPr>
        <w:t>出（项）</w:t>
      </w:r>
      <w:r>
        <w:rPr>
          <w:rFonts w:ascii="仿宋" w:eastAsia="仿宋" w:hAnsi="仿宋" w:cs="仿宋"/>
          <w:color w:val="000000"/>
          <w:sz w:val="30"/>
        </w:rPr>
        <w:t>”7.49</w:t>
      </w:r>
      <w:r>
        <w:rPr>
          <w:rFonts w:ascii="仿宋" w:eastAsia="仿宋" w:hAnsi="仿宋" w:cs="仿宋"/>
          <w:color w:val="000000"/>
          <w:sz w:val="30"/>
        </w:rPr>
        <w:t>万元，主要用于在职职工职业年金缴费支出。</w:t>
      </w:r>
    </w:p>
    <w:p w:rsidR="009A46FF" w:rsidRDefault="00824EE7">
      <w:pPr>
        <w:spacing w:line="560" w:lineRule="exact"/>
        <w:ind w:firstLine="600"/>
      </w:pPr>
      <w:r>
        <w:rPr>
          <w:rFonts w:ascii="仿宋" w:eastAsia="仿宋" w:hAnsi="仿宋" w:cs="仿宋"/>
          <w:color w:val="000000"/>
          <w:sz w:val="30"/>
        </w:rPr>
        <w:t>3</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卫生健康支出（类）</w:t>
      </w:r>
      <w:r>
        <w:rPr>
          <w:rFonts w:ascii="仿宋" w:eastAsia="仿宋" w:hAnsi="仿宋" w:cs="仿宋"/>
          <w:color w:val="000000"/>
          <w:sz w:val="30"/>
        </w:rPr>
        <w:t>”10.26</w:t>
      </w:r>
      <w:r>
        <w:rPr>
          <w:rFonts w:ascii="仿宋" w:eastAsia="仿宋" w:hAnsi="仿宋" w:cs="仿宋"/>
          <w:color w:val="000000"/>
          <w:sz w:val="30"/>
        </w:rPr>
        <w:t>万元，与上年预算相比减少</w:t>
      </w:r>
      <w:r>
        <w:rPr>
          <w:rFonts w:ascii="仿宋" w:eastAsia="仿宋" w:hAnsi="仿宋" w:cs="仿宋"/>
          <w:color w:val="000000"/>
          <w:sz w:val="30"/>
        </w:rPr>
        <w:t>1.03</w:t>
      </w:r>
      <w:r>
        <w:rPr>
          <w:rFonts w:ascii="仿宋" w:eastAsia="仿宋" w:hAnsi="仿宋" w:cs="仿宋"/>
          <w:color w:val="000000"/>
          <w:sz w:val="30"/>
        </w:rPr>
        <w:t>万元，主要原因是本年退休</w:t>
      </w:r>
      <w:r>
        <w:rPr>
          <w:rFonts w:ascii="仿宋" w:eastAsia="仿宋" w:hAnsi="仿宋" w:cs="仿宋"/>
          <w:color w:val="000000"/>
          <w:sz w:val="30"/>
        </w:rPr>
        <w:t>1</w:t>
      </w:r>
      <w:r>
        <w:rPr>
          <w:rFonts w:ascii="仿宋" w:eastAsia="仿宋" w:hAnsi="仿宋" w:cs="仿宋"/>
          <w:color w:val="000000"/>
          <w:sz w:val="30"/>
        </w:rPr>
        <w:t>人，三支一扶人员转入</w:t>
      </w:r>
      <w:r>
        <w:rPr>
          <w:rFonts w:ascii="仿宋" w:eastAsia="仿宋" w:hAnsi="仿宋" w:cs="仿宋"/>
          <w:color w:val="000000"/>
          <w:sz w:val="30"/>
        </w:rPr>
        <w:t>1</w:t>
      </w:r>
      <w:r>
        <w:rPr>
          <w:rFonts w:ascii="仿宋" w:eastAsia="仿宋" w:hAnsi="仿宋" w:cs="仿宋"/>
          <w:color w:val="000000"/>
          <w:sz w:val="30"/>
        </w:rPr>
        <w:t>人。其中：</w:t>
      </w:r>
      <w:r>
        <w:rPr>
          <w:rFonts w:ascii="仿宋" w:eastAsia="仿宋" w:hAnsi="仿宋" w:cs="仿宋"/>
          <w:color w:val="000000"/>
          <w:sz w:val="30"/>
        </w:rPr>
        <w:t>“</w:t>
      </w:r>
      <w:r>
        <w:rPr>
          <w:rFonts w:ascii="仿宋" w:eastAsia="仿宋" w:hAnsi="仿宋" w:cs="仿宋"/>
          <w:color w:val="000000"/>
          <w:sz w:val="30"/>
        </w:rPr>
        <w:t>行政事业单位医疗（款）</w:t>
      </w:r>
      <w:r>
        <w:rPr>
          <w:rFonts w:ascii="仿宋" w:eastAsia="仿宋" w:hAnsi="仿宋" w:cs="仿宋"/>
          <w:color w:val="000000"/>
          <w:sz w:val="30"/>
        </w:rPr>
        <w:t>”10.26</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事业单位医疗（项）</w:t>
      </w:r>
      <w:r>
        <w:rPr>
          <w:rFonts w:ascii="仿宋" w:eastAsia="仿宋" w:hAnsi="仿宋" w:cs="仿宋"/>
          <w:color w:val="000000"/>
          <w:sz w:val="30"/>
        </w:rPr>
        <w:t>”9.36</w:t>
      </w:r>
      <w:r>
        <w:rPr>
          <w:rFonts w:ascii="仿宋" w:eastAsia="仿宋" w:hAnsi="仿宋" w:cs="仿宋"/>
          <w:color w:val="000000"/>
          <w:sz w:val="30"/>
        </w:rPr>
        <w:t>万元，主要用于在职职工医疗保险缴费；</w:t>
      </w:r>
      <w:r>
        <w:rPr>
          <w:rFonts w:ascii="仿宋" w:eastAsia="仿宋" w:hAnsi="仿宋" w:cs="仿宋"/>
          <w:color w:val="000000"/>
          <w:sz w:val="30"/>
        </w:rPr>
        <w:t>“</w:t>
      </w:r>
      <w:r>
        <w:rPr>
          <w:rFonts w:ascii="仿宋" w:eastAsia="仿宋" w:hAnsi="仿宋" w:cs="仿宋"/>
          <w:color w:val="000000"/>
          <w:sz w:val="30"/>
        </w:rPr>
        <w:t>其他行政事业单位医疗支出（项）</w:t>
      </w:r>
      <w:r>
        <w:rPr>
          <w:rFonts w:ascii="仿宋" w:eastAsia="仿宋" w:hAnsi="仿宋" w:cs="仿宋"/>
          <w:color w:val="000000"/>
          <w:sz w:val="30"/>
        </w:rPr>
        <w:t>”0.90</w:t>
      </w:r>
      <w:r>
        <w:rPr>
          <w:rFonts w:ascii="仿宋" w:eastAsia="仿宋" w:hAnsi="仿宋" w:cs="仿宋"/>
          <w:color w:val="000000"/>
          <w:sz w:val="30"/>
        </w:rPr>
        <w:t>万元，主要用于退休及在职职工补充医疗保险支出。</w:t>
      </w:r>
    </w:p>
    <w:p w:rsidR="009A46FF" w:rsidRDefault="00824EE7">
      <w:pPr>
        <w:spacing w:line="560" w:lineRule="exact"/>
        <w:ind w:firstLine="600"/>
      </w:pPr>
      <w:r>
        <w:rPr>
          <w:rFonts w:ascii="仿宋" w:eastAsia="仿宋" w:hAnsi="仿宋" w:cs="仿宋"/>
          <w:color w:val="000000"/>
          <w:sz w:val="30"/>
        </w:rPr>
        <w:t>4</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节能环保支出（类）</w:t>
      </w:r>
      <w:r>
        <w:rPr>
          <w:rFonts w:ascii="仿宋" w:eastAsia="仿宋" w:hAnsi="仿宋" w:cs="仿宋"/>
          <w:color w:val="000000"/>
          <w:sz w:val="30"/>
        </w:rPr>
        <w:t>”234.19</w:t>
      </w:r>
      <w:r>
        <w:rPr>
          <w:rFonts w:ascii="仿宋" w:eastAsia="仿宋" w:hAnsi="仿宋" w:cs="仿宋"/>
          <w:color w:val="000000"/>
          <w:sz w:val="30"/>
        </w:rPr>
        <w:t>万元，与上年预算相比增加</w:t>
      </w:r>
      <w:r>
        <w:rPr>
          <w:rFonts w:ascii="仿宋" w:eastAsia="仿宋" w:hAnsi="仿宋" w:cs="仿宋"/>
          <w:color w:val="000000"/>
          <w:sz w:val="30"/>
        </w:rPr>
        <w:t>25.01</w:t>
      </w:r>
      <w:r>
        <w:rPr>
          <w:rFonts w:ascii="仿宋" w:eastAsia="仿宋" w:hAnsi="仿宋" w:cs="仿宋"/>
          <w:color w:val="000000"/>
          <w:sz w:val="30"/>
        </w:rPr>
        <w:t>万元，主要原因是</w:t>
      </w:r>
      <w:r>
        <w:rPr>
          <w:rFonts w:ascii="仿宋" w:eastAsia="仿宋" w:hAnsi="仿宋" w:cs="仿宋"/>
          <w:color w:val="000000"/>
          <w:sz w:val="30"/>
        </w:rPr>
        <w:t>本年人员经费减少</w:t>
      </w:r>
      <w:r>
        <w:rPr>
          <w:rFonts w:ascii="仿宋" w:eastAsia="仿宋" w:hAnsi="仿宋" w:cs="仿宋"/>
          <w:color w:val="000000"/>
          <w:sz w:val="30"/>
        </w:rPr>
        <w:t>11.98</w:t>
      </w:r>
      <w:r>
        <w:rPr>
          <w:rFonts w:ascii="仿宋" w:eastAsia="仿宋" w:hAnsi="仿宋" w:cs="仿宋"/>
          <w:color w:val="000000"/>
          <w:sz w:val="30"/>
        </w:rPr>
        <w:t>万元，公用经费减少</w:t>
      </w:r>
      <w:r>
        <w:rPr>
          <w:rFonts w:ascii="仿宋" w:eastAsia="仿宋" w:hAnsi="仿宋" w:cs="仿宋"/>
          <w:color w:val="000000"/>
          <w:sz w:val="30"/>
        </w:rPr>
        <w:t>0.03</w:t>
      </w:r>
      <w:r>
        <w:rPr>
          <w:rFonts w:ascii="仿宋" w:eastAsia="仿宋" w:hAnsi="仿宋" w:cs="仿宋"/>
          <w:color w:val="000000"/>
          <w:sz w:val="30"/>
        </w:rPr>
        <w:t>万元，项目支出经费增加</w:t>
      </w:r>
      <w:r>
        <w:rPr>
          <w:rFonts w:ascii="仿宋" w:eastAsia="仿宋" w:hAnsi="仿宋" w:cs="仿宋"/>
          <w:color w:val="000000"/>
          <w:sz w:val="30"/>
        </w:rPr>
        <w:t>37.01</w:t>
      </w:r>
      <w:r>
        <w:rPr>
          <w:rFonts w:ascii="仿宋" w:eastAsia="仿宋" w:hAnsi="仿宋" w:cs="仿宋"/>
          <w:color w:val="000000"/>
          <w:sz w:val="30"/>
        </w:rPr>
        <w:t>万元。其中：</w:t>
      </w:r>
      <w:r>
        <w:rPr>
          <w:rFonts w:ascii="仿宋" w:eastAsia="仿宋" w:hAnsi="仿宋" w:cs="仿宋"/>
          <w:color w:val="000000"/>
          <w:sz w:val="30"/>
        </w:rPr>
        <w:t>“</w:t>
      </w:r>
      <w:r>
        <w:rPr>
          <w:rFonts w:ascii="仿宋" w:eastAsia="仿宋" w:hAnsi="仿宋" w:cs="仿宋"/>
          <w:color w:val="000000"/>
          <w:sz w:val="30"/>
        </w:rPr>
        <w:t>污染减排（款）</w:t>
      </w:r>
      <w:r>
        <w:rPr>
          <w:rFonts w:ascii="仿宋" w:eastAsia="仿宋" w:hAnsi="仿宋" w:cs="仿宋"/>
          <w:color w:val="000000"/>
          <w:sz w:val="30"/>
        </w:rPr>
        <w:t>”234.19</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其他污染减排支出（项）</w:t>
      </w:r>
      <w:r>
        <w:rPr>
          <w:rFonts w:ascii="仿宋" w:eastAsia="仿宋" w:hAnsi="仿宋" w:cs="仿宋"/>
          <w:color w:val="000000"/>
          <w:sz w:val="30"/>
        </w:rPr>
        <w:t>”234.19</w:t>
      </w:r>
      <w:r>
        <w:rPr>
          <w:rFonts w:ascii="仿宋" w:eastAsia="仿宋" w:hAnsi="仿宋" w:cs="仿宋"/>
          <w:color w:val="000000"/>
          <w:sz w:val="30"/>
        </w:rPr>
        <w:t>万元，主要用于单位人员经费和公用经费支出，包括检控站在职人员工资、补助、保险和日常公用、水、电、</w:t>
      </w:r>
      <w:r>
        <w:rPr>
          <w:rFonts w:ascii="仿宋" w:eastAsia="仿宋" w:hAnsi="仿宋" w:cs="仿宋"/>
          <w:color w:val="000000"/>
          <w:sz w:val="30"/>
        </w:rPr>
        <w:lastRenderedPageBreak/>
        <w:t>物业等支出。</w:t>
      </w:r>
    </w:p>
    <w:p w:rsidR="009A46FF" w:rsidRDefault="00824EE7">
      <w:pPr>
        <w:spacing w:line="560" w:lineRule="exact"/>
        <w:ind w:firstLine="600"/>
      </w:pPr>
      <w:r>
        <w:rPr>
          <w:rFonts w:ascii="SimHei" w:eastAsia="SimHei" w:hAnsi="SimHei" w:cs="SimHei"/>
          <w:b/>
          <w:color w:val="000000"/>
          <w:sz w:val="30"/>
        </w:rPr>
        <w:t>六、关于一般公共预算基本支出情况表的说明</w:t>
      </w:r>
    </w:p>
    <w:p w:rsidR="009A46FF" w:rsidRDefault="00824EE7">
      <w:pPr>
        <w:spacing w:line="560" w:lineRule="exact"/>
        <w:ind w:firstLine="600"/>
      </w:pPr>
      <w:r>
        <w:rPr>
          <w:rFonts w:ascii="仿宋" w:eastAsia="仿宋" w:hAnsi="仿宋" w:cs="仿宋"/>
          <w:color w:val="000000"/>
          <w:sz w:val="30"/>
        </w:rPr>
        <w:t>天津市西青区机动车排污检控站单位</w:t>
      </w:r>
      <w:r>
        <w:rPr>
          <w:rFonts w:ascii="仿宋" w:eastAsia="仿宋" w:hAnsi="仿宋" w:cs="仿宋"/>
          <w:color w:val="000000"/>
          <w:sz w:val="30"/>
        </w:rPr>
        <w:t>2025</w:t>
      </w:r>
      <w:r>
        <w:rPr>
          <w:rFonts w:ascii="仿宋" w:eastAsia="仿宋" w:hAnsi="仿宋" w:cs="仿宋"/>
          <w:color w:val="000000"/>
          <w:sz w:val="30"/>
        </w:rPr>
        <w:t>年一般公共预算基本支出</w:t>
      </w:r>
      <w:r>
        <w:rPr>
          <w:rFonts w:ascii="仿宋" w:eastAsia="仿宋" w:hAnsi="仿宋" w:cs="仿宋"/>
          <w:color w:val="000000"/>
          <w:sz w:val="30"/>
        </w:rPr>
        <w:t xml:space="preserve"> 230.72</w:t>
      </w:r>
      <w:r>
        <w:rPr>
          <w:rFonts w:ascii="仿宋" w:eastAsia="仿宋" w:hAnsi="仿宋" w:cs="仿宋"/>
          <w:color w:val="000000"/>
          <w:sz w:val="30"/>
        </w:rPr>
        <w:t>万元，与上年预算相比减少</w:t>
      </w:r>
      <w:r>
        <w:rPr>
          <w:rFonts w:ascii="仿宋" w:eastAsia="仿宋" w:hAnsi="仿宋" w:cs="仿宋"/>
          <w:color w:val="000000"/>
          <w:sz w:val="30"/>
        </w:rPr>
        <w:t>13.89</w:t>
      </w:r>
      <w:r>
        <w:rPr>
          <w:rFonts w:ascii="仿宋" w:eastAsia="仿宋" w:hAnsi="仿宋" w:cs="仿宋"/>
          <w:color w:val="000000"/>
          <w:sz w:val="30"/>
        </w:rPr>
        <w:t>万元，主要原因是社保及公积金基数调整。其中：人员经费</w:t>
      </w:r>
      <w:r>
        <w:rPr>
          <w:rFonts w:ascii="仿宋" w:eastAsia="仿宋" w:hAnsi="仿宋" w:cs="仿宋"/>
          <w:color w:val="000000"/>
          <w:sz w:val="30"/>
        </w:rPr>
        <w:t xml:space="preserve"> 207.42</w:t>
      </w:r>
      <w:r>
        <w:rPr>
          <w:rFonts w:ascii="仿宋" w:eastAsia="仿宋" w:hAnsi="仿宋" w:cs="仿宋"/>
          <w:color w:val="000000"/>
          <w:sz w:val="30"/>
        </w:rPr>
        <w:t>万元，主</w:t>
      </w:r>
      <w:r>
        <w:rPr>
          <w:rFonts w:ascii="仿宋" w:eastAsia="仿宋" w:hAnsi="仿宋" w:cs="仿宋"/>
          <w:color w:val="000000"/>
          <w:sz w:val="30"/>
        </w:rPr>
        <w:t>要包括：基本工资、津贴补贴、绩效工资、机关事业单位基本养老保险缴费、职业年金缴费、职工基本医疗保险缴费、其他社会保障缴费、住房公积金、医疗费、退休费、医疗费补助、其他对个人和家庭的补助等；</w:t>
      </w:r>
    </w:p>
    <w:p w:rsidR="009A46FF" w:rsidRDefault="00824EE7">
      <w:pPr>
        <w:spacing w:line="560" w:lineRule="exact"/>
        <w:ind w:firstLine="600"/>
      </w:pPr>
      <w:r>
        <w:rPr>
          <w:rFonts w:ascii="仿宋" w:eastAsia="仿宋" w:hAnsi="仿宋" w:cs="仿宋"/>
          <w:color w:val="000000"/>
          <w:sz w:val="30"/>
        </w:rPr>
        <w:t>公用经费</w:t>
      </w:r>
      <w:r>
        <w:rPr>
          <w:rFonts w:ascii="仿宋" w:eastAsia="仿宋" w:hAnsi="仿宋" w:cs="仿宋"/>
          <w:color w:val="000000"/>
          <w:sz w:val="30"/>
        </w:rPr>
        <w:t>23.29</w:t>
      </w:r>
      <w:r>
        <w:rPr>
          <w:rFonts w:ascii="仿宋" w:eastAsia="仿宋" w:hAnsi="仿宋" w:cs="仿宋"/>
          <w:color w:val="000000"/>
          <w:sz w:val="30"/>
        </w:rPr>
        <w:t>万元，主要包括：办公费、水费、电费、邮电费、物业管理费、差旅费、维修（护）费、培训费、工会经费、福利费、其他商品和服务支出、办公设备购置等。</w:t>
      </w:r>
    </w:p>
    <w:p w:rsidR="009A46FF" w:rsidRDefault="00824EE7">
      <w:pPr>
        <w:spacing w:line="560" w:lineRule="exact"/>
        <w:ind w:firstLine="600"/>
      </w:pPr>
      <w:r>
        <w:rPr>
          <w:rFonts w:ascii="SimHei" w:eastAsia="SimHei" w:hAnsi="SimHei" w:cs="SimHei"/>
          <w:b/>
          <w:color w:val="000000"/>
          <w:sz w:val="30"/>
        </w:rPr>
        <w:t>七、关于一般公共预算</w:t>
      </w:r>
      <w:r>
        <w:rPr>
          <w:rFonts w:ascii="SimHei" w:eastAsia="SimHei" w:hAnsi="SimHei" w:cs="SimHei"/>
          <w:b/>
          <w:color w:val="000000"/>
          <w:sz w:val="30"/>
        </w:rPr>
        <w:t>“</w:t>
      </w:r>
      <w:r>
        <w:rPr>
          <w:rFonts w:ascii="SimHei" w:eastAsia="SimHei" w:hAnsi="SimHei" w:cs="SimHei"/>
          <w:b/>
          <w:color w:val="000000"/>
          <w:sz w:val="30"/>
        </w:rPr>
        <w:t>三公</w:t>
      </w:r>
      <w:r>
        <w:rPr>
          <w:rFonts w:ascii="SimHei" w:eastAsia="SimHei" w:hAnsi="SimHei" w:cs="SimHei"/>
          <w:b/>
          <w:color w:val="000000"/>
          <w:sz w:val="30"/>
        </w:rPr>
        <w:t>”</w:t>
      </w:r>
      <w:r>
        <w:rPr>
          <w:rFonts w:ascii="SimHei" w:eastAsia="SimHei" w:hAnsi="SimHei" w:cs="SimHei"/>
          <w:b/>
          <w:color w:val="000000"/>
          <w:sz w:val="30"/>
        </w:rPr>
        <w:t>经费支出情况表的说明</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万元，主要原因是本单位</w:t>
      </w:r>
      <w:r>
        <w:rPr>
          <w:rFonts w:ascii="仿宋" w:eastAsia="仿宋" w:hAnsi="仿宋" w:cs="仿宋"/>
          <w:color w:val="000000"/>
          <w:sz w:val="30"/>
        </w:rPr>
        <w:t>2024</w:t>
      </w:r>
      <w:r>
        <w:rPr>
          <w:rFonts w:ascii="仿宋" w:eastAsia="仿宋" w:hAnsi="仿宋" w:cs="仿宋"/>
          <w:color w:val="000000"/>
          <w:sz w:val="30"/>
        </w:rPr>
        <w:t>年和</w:t>
      </w:r>
      <w:r>
        <w:rPr>
          <w:rFonts w:ascii="仿宋" w:eastAsia="仿宋" w:hAnsi="仿宋" w:cs="仿宋"/>
          <w:color w:val="000000"/>
          <w:sz w:val="30"/>
        </w:rPr>
        <w:t>2</w:t>
      </w:r>
      <w:r>
        <w:rPr>
          <w:rFonts w:ascii="仿宋" w:eastAsia="仿宋" w:hAnsi="仿宋" w:cs="仿宋"/>
          <w:color w:val="000000"/>
          <w:sz w:val="30"/>
        </w:rPr>
        <w:t>025</w:t>
      </w:r>
      <w:r>
        <w:rPr>
          <w:rFonts w:ascii="仿宋" w:eastAsia="仿宋" w:hAnsi="仿宋" w:cs="仿宋"/>
          <w:color w:val="000000"/>
          <w:sz w:val="30"/>
        </w:rPr>
        <w:t>年无一般公共预算安排的</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w:t>
      </w:r>
    </w:p>
    <w:p w:rsidR="009A46FF" w:rsidRDefault="00824EE7">
      <w:pPr>
        <w:spacing w:line="560" w:lineRule="exact"/>
        <w:ind w:firstLine="600"/>
      </w:pPr>
      <w:r>
        <w:rPr>
          <w:rFonts w:ascii="仿宋" w:eastAsia="仿宋" w:hAnsi="仿宋" w:cs="仿宋"/>
          <w:color w:val="000000"/>
          <w:sz w:val="30"/>
        </w:rPr>
        <w:t>具体情况：</w:t>
      </w:r>
    </w:p>
    <w:p w:rsidR="009A46FF" w:rsidRDefault="00824EE7">
      <w:pPr>
        <w:spacing w:line="560" w:lineRule="exact"/>
        <w:ind w:firstLine="600"/>
      </w:pPr>
      <w:r>
        <w:rPr>
          <w:rFonts w:ascii="仿宋" w:eastAsia="仿宋" w:hAnsi="仿宋" w:cs="仿宋"/>
          <w:color w:val="000000"/>
          <w:sz w:val="30"/>
        </w:rPr>
        <w:t>一、</w:t>
      </w:r>
      <w:r>
        <w:rPr>
          <w:rFonts w:ascii="仿宋" w:eastAsia="仿宋" w:hAnsi="仿宋" w:cs="仿宋"/>
          <w:color w:val="000000"/>
          <w:sz w:val="30"/>
        </w:rPr>
        <w:t>2025</w:t>
      </w:r>
      <w:r>
        <w:rPr>
          <w:rFonts w:ascii="仿宋" w:eastAsia="仿宋" w:hAnsi="仿宋" w:cs="仿宋"/>
          <w:color w:val="000000"/>
          <w:sz w:val="30"/>
        </w:rPr>
        <w:t>年因公出国（境）费预算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万元，主要原因是本单位</w:t>
      </w:r>
      <w:r>
        <w:rPr>
          <w:rFonts w:ascii="仿宋" w:eastAsia="仿宋" w:hAnsi="仿宋" w:cs="仿宋"/>
          <w:color w:val="000000"/>
          <w:sz w:val="30"/>
        </w:rPr>
        <w:t>2024</w:t>
      </w:r>
      <w:r>
        <w:rPr>
          <w:rFonts w:ascii="仿宋" w:eastAsia="仿宋" w:hAnsi="仿宋" w:cs="仿宋"/>
          <w:color w:val="000000"/>
          <w:sz w:val="30"/>
        </w:rPr>
        <w:t>年和</w:t>
      </w:r>
      <w:r>
        <w:rPr>
          <w:rFonts w:ascii="仿宋" w:eastAsia="仿宋" w:hAnsi="仿宋" w:cs="仿宋"/>
          <w:color w:val="000000"/>
          <w:sz w:val="30"/>
        </w:rPr>
        <w:t>2025</w:t>
      </w:r>
      <w:r>
        <w:rPr>
          <w:rFonts w:ascii="仿宋" w:eastAsia="仿宋" w:hAnsi="仿宋" w:cs="仿宋"/>
          <w:color w:val="000000"/>
          <w:sz w:val="30"/>
        </w:rPr>
        <w:t>年无一般公共预算安排的</w:t>
      </w:r>
      <w:r>
        <w:rPr>
          <w:rFonts w:ascii="仿宋" w:eastAsia="仿宋" w:hAnsi="仿宋" w:cs="仿宋"/>
          <w:color w:val="000000"/>
          <w:sz w:val="30"/>
        </w:rPr>
        <w:t>“</w:t>
      </w:r>
      <w:r>
        <w:rPr>
          <w:rFonts w:ascii="仿宋" w:eastAsia="仿宋" w:hAnsi="仿宋" w:cs="仿宋"/>
          <w:color w:val="000000"/>
          <w:sz w:val="30"/>
        </w:rPr>
        <w:t>因公出国（境）费</w:t>
      </w:r>
      <w:r>
        <w:rPr>
          <w:rFonts w:ascii="仿宋" w:eastAsia="仿宋" w:hAnsi="仿宋" w:cs="仿宋"/>
          <w:color w:val="000000"/>
          <w:sz w:val="30"/>
        </w:rPr>
        <w:t>”</w:t>
      </w:r>
      <w:r>
        <w:rPr>
          <w:rFonts w:ascii="仿宋" w:eastAsia="仿宋" w:hAnsi="仿宋" w:cs="仿宋"/>
          <w:color w:val="000000"/>
          <w:sz w:val="30"/>
        </w:rPr>
        <w:t>经费。</w:t>
      </w:r>
    </w:p>
    <w:p w:rsidR="009A46FF" w:rsidRDefault="00824EE7">
      <w:pPr>
        <w:spacing w:line="560" w:lineRule="exact"/>
        <w:ind w:firstLine="600"/>
      </w:pPr>
      <w:r>
        <w:rPr>
          <w:rFonts w:ascii="仿宋" w:eastAsia="仿宋" w:hAnsi="仿宋" w:cs="仿宋"/>
          <w:color w:val="000000"/>
          <w:sz w:val="30"/>
        </w:rPr>
        <w:t>二、</w:t>
      </w:r>
      <w:r>
        <w:rPr>
          <w:rFonts w:ascii="仿宋" w:eastAsia="仿宋" w:hAnsi="仿宋" w:cs="仿宋"/>
          <w:color w:val="000000"/>
          <w:sz w:val="30"/>
        </w:rPr>
        <w:t>2025</w:t>
      </w:r>
      <w:r>
        <w:rPr>
          <w:rFonts w:ascii="仿宋" w:eastAsia="仿宋" w:hAnsi="仿宋" w:cs="仿宋"/>
          <w:color w:val="000000"/>
          <w:sz w:val="30"/>
        </w:rPr>
        <w:t>年公务用车购置及运行费预算</w:t>
      </w:r>
      <w:r>
        <w:rPr>
          <w:rFonts w:ascii="仿宋" w:eastAsia="仿宋" w:hAnsi="仿宋" w:cs="仿宋"/>
          <w:color w:val="000000"/>
          <w:sz w:val="30"/>
        </w:rPr>
        <w:t>0</w:t>
      </w:r>
      <w:r>
        <w:rPr>
          <w:rFonts w:ascii="仿宋" w:eastAsia="仿宋" w:hAnsi="仿宋" w:cs="仿宋"/>
          <w:color w:val="000000"/>
          <w:sz w:val="30"/>
        </w:rPr>
        <w:t>万元，</w:t>
      </w:r>
    </w:p>
    <w:p w:rsidR="009A46FF" w:rsidRDefault="00824EE7">
      <w:pPr>
        <w:spacing w:line="560" w:lineRule="exact"/>
        <w:ind w:firstLine="600"/>
      </w:pPr>
      <w:r>
        <w:rPr>
          <w:rFonts w:ascii="仿宋" w:eastAsia="仿宋" w:hAnsi="仿宋" w:cs="仿宋"/>
          <w:color w:val="000000"/>
          <w:sz w:val="30"/>
        </w:rPr>
        <w:t>其中公务用车运行费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万元，主要原因是本单位</w:t>
      </w:r>
      <w:r>
        <w:rPr>
          <w:rFonts w:ascii="仿宋" w:eastAsia="仿宋" w:hAnsi="仿宋" w:cs="仿宋"/>
          <w:color w:val="000000"/>
          <w:sz w:val="30"/>
        </w:rPr>
        <w:t>2024</w:t>
      </w:r>
      <w:r>
        <w:rPr>
          <w:rFonts w:ascii="仿宋" w:eastAsia="仿宋" w:hAnsi="仿宋" w:cs="仿宋"/>
          <w:color w:val="000000"/>
          <w:sz w:val="30"/>
        </w:rPr>
        <w:t>年和</w:t>
      </w:r>
      <w:r>
        <w:rPr>
          <w:rFonts w:ascii="仿宋" w:eastAsia="仿宋" w:hAnsi="仿宋" w:cs="仿宋"/>
          <w:color w:val="000000"/>
          <w:sz w:val="30"/>
        </w:rPr>
        <w:t>2025</w:t>
      </w:r>
      <w:r>
        <w:rPr>
          <w:rFonts w:ascii="仿宋" w:eastAsia="仿宋" w:hAnsi="仿宋" w:cs="仿宋"/>
          <w:color w:val="000000"/>
          <w:sz w:val="30"/>
        </w:rPr>
        <w:t>年无一般公共预算安排的</w:t>
      </w:r>
      <w:r>
        <w:rPr>
          <w:rFonts w:ascii="仿宋" w:eastAsia="仿宋" w:hAnsi="仿宋" w:cs="仿宋"/>
          <w:color w:val="000000"/>
          <w:sz w:val="30"/>
        </w:rPr>
        <w:t>“</w:t>
      </w:r>
      <w:r>
        <w:rPr>
          <w:rFonts w:ascii="仿宋" w:eastAsia="仿宋" w:hAnsi="仿宋" w:cs="仿宋"/>
          <w:color w:val="000000"/>
          <w:sz w:val="30"/>
        </w:rPr>
        <w:t>公务用车运行费</w:t>
      </w:r>
      <w:r>
        <w:rPr>
          <w:rFonts w:ascii="仿宋" w:eastAsia="仿宋" w:hAnsi="仿宋" w:cs="仿宋"/>
          <w:color w:val="000000"/>
          <w:sz w:val="30"/>
        </w:rPr>
        <w:t>”</w:t>
      </w:r>
      <w:r>
        <w:rPr>
          <w:rFonts w:ascii="仿宋" w:eastAsia="仿宋" w:hAnsi="仿宋" w:cs="仿宋"/>
          <w:color w:val="000000"/>
          <w:sz w:val="30"/>
        </w:rPr>
        <w:t>经费；公务用车购置费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lastRenderedPageBreak/>
        <w:t>年预算相比增加</w:t>
      </w:r>
      <w:r>
        <w:rPr>
          <w:rFonts w:ascii="仿宋" w:eastAsia="仿宋" w:hAnsi="仿宋" w:cs="仿宋"/>
          <w:color w:val="000000"/>
          <w:sz w:val="30"/>
        </w:rPr>
        <w:t>0</w:t>
      </w:r>
      <w:r>
        <w:rPr>
          <w:rFonts w:ascii="仿宋" w:eastAsia="仿宋" w:hAnsi="仿宋" w:cs="仿宋"/>
          <w:color w:val="000000"/>
          <w:sz w:val="30"/>
        </w:rPr>
        <w:t>万元，主要原因是本单位</w:t>
      </w:r>
      <w:r>
        <w:rPr>
          <w:rFonts w:ascii="仿宋" w:eastAsia="仿宋" w:hAnsi="仿宋" w:cs="仿宋"/>
          <w:color w:val="000000"/>
          <w:sz w:val="30"/>
        </w:rPr>
        <w:t>2024</w:t>
      </w:r>
      <w:r>
        <w:rPr>
          <w:rFonts w:ascii="仿宋" w:eastAsia="仿宋" w:hAnsi="仿宋" w:cs="仿宋"/>
          <w:color w:val="000000"/>
          <w:sz w:val="30"/>
        </w:rPr>
        <w:t>年和</w:t>
      </w:r>
      <w:r>
        <w:rPr>
          <w:rFonts w:ascii="仿宋" w:eastAsia="仿宋" w:hAnsi="仿宋" w:cs="仿宋"/>
          <w:color w:val="000000"/>
          <w:sz w:val="30"/>
        </w:rPr>
        <w:t>2025</w:t>
      </w:r>
      <w:r>
        <w:rPr>
          <w:rFonts w:ascii="仿宋" w:eastAsia="仿宋" w:hAnsi="仿宋" w:cs="仿宋"/>
          <w:color w:val="000000"/>
          <w:sz w:val="30"/>
        </w:rPr>
        <w:t>年无一般公共</w:t>
      </w:r>
      <w:r>
        <w:rPr>
          <w:rFonts w:ascii="仿宋" w:eastAsia="仿宋" w:hAnsi="仿宋" w:cs="仿宋"/>
          <w:color w:val="000000"/>
          <w:sz w:val="30"/>
        </w:rPr>
        <w:t>预算安排的</w:t>
      </w:r>
      <w:r>
        <w:rPr>
          <w:rFonts w:ascii="仿宋" w:eastAsia="仿宋" w:hAnsi="仿宋" w:cs="仿宋"/>
          <w:color w:val="000000"/>
          <w:sz w:val="30"/>
        </w:rPr>
        <w:t>“</w:t>
      </w:r>
      <w:r>
        <w:rPr>
          <w:rFonts w:ascii="仿宋" w:eastAsia="仿宋" w:hAnsi="仿宋" w:cs="仿宋"/>
          <w:color w:val="000000"/>
          <w:sz w:val="30"/>
        </w:rPr>
        <w:t>公务用车购置费</w:t>
      </w:r>
      <w:r>
        <w:rPr>
          <w:rFonts w:ascii="仿宋" w:eastAsia="仿宋" w:hAnsi="仿宋" w:cs="仿宋"/>
          <w:color w:val="000000"/>
          <w:sz w:val="30"/>
        </w:rPr>
        <w:t>”</w:t>
      </w:r>
      <w:r>
        <w:rPr>
          <w:rFonts w:ascii="仿宋" w:eastAsia="仿宋" w:hAnsi="仿宋" w:cs="仿宋"/>
          <w:color w:val="000000"/>
          <w:sz w:val="30"/>
        </w:rPr>
        <w:t>经费。</w:t>
      </w:r>
    </w:p>
    <w:p w:rsidR="009A46FF" w:rsidRDefault="00824EE7">
      <w:pPr>
        <w:spacing w:line="560" w:lineRule="exact"/>
        <w:ind w:firstLine="600"/>
      </w:pPr>
      <w:r>
        <w:rPr>
          <w:rFonts w:ascii="仿宋" w:eastAsia="仿宋" w:hAnsi="仿宋" w:cs="仿宋"/>
          <w:color w:val="000000"/>
          <w:sz w:val="30"/>
        </w:rPr>
        <w:t>三、</w:t>
      </w:r>
      <w:r>
        <w:rPr>
          <w:rFonts w:ascii="仿宋" w:eastAsia="仿宋" w:hAnsi="仿宋" w:cs="仿宋"/>
          <w:color w:val="000000"/>
          <w:sz w:val="30"/>
        </w:rPr>
        <w:t>2025</w:t>
      </w:r>
      <w:r>
        <w:rPr>
          <w:rFonts w:ascii="仿宋" w:eastAsia="仿宋" w:hAnsi="仿宋" w:cs="仿宋"/>
          <w:color w:val="000000"/>
          <w:sz w:val="30"/>
        </w:rPr>
        <w:t>年公务接待费预算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万元，主要原因是本单位</w:t>
      </w:r>
      <w:r>
        <w:rPr>
          <w:rFonts w:ascii="仿宋" w:eastAsia="仿宋" w:hAnsi="仿宋" w:cs="仿宋"/>
          <w:color w:val="000000"/>
          <w:sz w:val="30"/>
        </w:rPr>
        <w:t>2024</w:t>
      </w:r>
      <w:r>
        <w:rPr>
          <w:rFonts w:ascii="仿宋" w:eastAsia="仿宋" w:hAnsi="仿宋" w:cs="仿宋"/>
          <w:color w:val="000000"/>
          <w:sz w:val="30"/>
        </w:rPr>
        <w:t>年和</w:t>
      </w:r>
      <w:r>
        <w:rPr>
          <w:rFonts w:ascii="仿宋" w:eastAsia="仿宋" w:hAnsi="仿宋" w:cs="仿宋"/>
          <w:color w:val="000000"/>
          <w:sz w:val="30"/>
        </w:rPr>
        <w:t>2025</w:t>
      </w:r>
      <w:r>
        <w:rPr>
          <w:rFonts w:ascii="仿宋" w:eastAsia="仿宋" w:hAnsi="仿宋" w:cs="仿宋"/>
          <w:color w:val="000000"/>
          <w:sz w:val="30"/>
        </w:rPr>
        <w:t>年无一般公共预算安排的</w:t>
      </w:r>
      <w:r>
        <w:rPr>
          <w:rFonts w:ascii="仿宋" w:eastAsia="仿宋" w:hAnsi="仿宋" w:cs="仿宋"/>
          <w:color w:val="000000"/>
          <w:sz w:val="30"/>
        </w:rPr>
        <w:t>“</w:t>
      </w:r>
      <w:r>
        <w:rPr>
          <w:rFonts w:ascii="仿宋" w:eastAsia="仿宋" w:hAnsi="仿宋" w:cs="仿宋"/>
          <w:color w:val="000000"/>
          <w:sz w:val="30"/>
        </w:rPr>
        <w:t>公务接待费</w:t>
      </w:r>
      <w:r>
        <w:rPr>
          <w:rFonts w:ascii="仿宋" w:eastAsia="仿宋" w:hAnsi="仿宋" w:cs="仿宋"/>
          <w:color w:val="000000"/>
          <w:sz w:val="30"/>
        </w:rPr>
        <w:t>”</w:t>
      </w:r>
      <w:r>
        <w:rPr>
          <w:rFonts w:ascii="仿宋" w:eastAsia="仿宋" w:hAnsi="仿宋" w:cs="仿宋"/>
          <w:color w:val="000000"/>
          <w:sz w:val="30"/>
        </w:rPr>
        <w:t>经费。</w:t>
      </w:r>
    </w:p>
    <w:p w:rsidR="009A46FF" w:rsidRDefault="00824EE7">
      <w:pPr>
        <w:spacing w:line="560" w:lineRule="exact"/>
        <w:ind w:firstLine="600"/>
      </w:pPr>
      <w:r>
        <w:rPr>
          <w:rFonts w:ascii="SimHei" w:eastAsia="SimHei" w:hAnsi="SimHei" w:cs="SimHei"/>
          <w:b/>
          <w:color w:val="000000"/>
          <w:sz w:val="30"/>
        </w:rPr>
        <w:t>八、关于政府性基金预算支出情况表的说明</w:t>
      </w:r>
    </w:p>
    <w:p w:rsidR="009A46FF" w:rsidRDefault="00824EE7">
      <w:pPr>
        <w:spacing w:line="560" w:lineRule="exact"/>
        <w:ind w:firstLine="600"/>
      </w:pPr>
      <w:r>
        <w:rPr>
          <w:rFonts w:ascii="仿宋" w:eastAsia="仿宋" w:hAnsi="仿宋" w:cs="仿宋"/>
          <w:color w:val="000000"/>
          <w:sz w:val="30"/>
        </w:rPr>
        <w:t>2025</w:t>
      </w:r>
      <w:r>
        <w:rPr>
          <w:rFonts w:ascii="仿宋" w:eastAsia="仿宋" w:hAnsi="仿宋" w:cs="仿宋"/>
          <w:color w:val="000000"/>
          <w:sz w:val="30"/>
        </w:rPr>
        <w:t>年天津市西青区机动车排污检控站单位预算中没有使用政府性基金预算安排的支出。</w:t>
      </w:r>
    </w:p>
    <w:p w:rsidR="009A46FF" w:rsidRDefault="00824EE7">
      <w:pPr>
        <w:spacing w:line="560" w:lineRule="exact"/>
        <w:ind w:firstLine="600"/>
      </w:pPr>
      <w:r>
        <w:rPr>
          <w:rFonts w:ascii="SimHei" w:eastAsia="SimHei" w:hAnsi="SimHei" w:cs="SimHei"/>
          <w:b/>
          <w:color w:val="000000"/>
          <w:sz w:val="30"/>
        </w:rPr>
        <w:t>九、关于国有资本经营预算支出情况表的说明</w:t>
      </w:r>
    </w:p>
    <w:p w:rsidR="009A46FF" w:rsidRDefault="00824EE7">
      <w:pPr>
        <w:spacing w:line="560" w:lineRule="exact"/>
        <w:ind w:firstLine="600"/>
      </w:pPr>
      <w:r>
        <w:rPr>
          <w:rFonts w:ascii="仿宋" w:eastAsia="仿宋" w:hAnsi="仿宋" w:cs="仿宋"/>
          <w:color w:val="000000"/>
          <w:sz w:val="30"/>
        </w:rPr>
        <w:t>2025</w:t>
      </w:r>
      <w:r w:rsidR="00D45CEC">
        <w:rPr>
          <w:rFonts w:ascii="仿宋" w:eastAsia="仿宋" w:hAnsi="仿宋" w:cs="仿宋"/>
          <w:color w:val="000000"/>
          <w:sz w:val="30"/>
        </w:rPr>
        <w:t>年天津市西青区机动车排污检控站单位预算中没有使用国有资本经营</w:t>
      </w:r>
      <w:r>
        <w:rPr>
          <w:rFonts w:ascii="仿宋" w:eastAsia="仿宋" w:hAnsi="仿宋" w:cs="仿宋"/>
          <w:color w:val="000000"/>
          <w:sz w:val="30"/>
        </w:rPr>
        <w:t>预算安排的支出。</w:t>
      </w:r>
    </w:p>
    <w:p w:rsidR="009A46FF" w:rsidRDefault="00824EE7">
      <w:pPr>
        <w:spacing w:line="560" w:lineRule="exact"/>
        <w:ind w:firstLine="600"/>
      </w:pPr>
      <w:r>
        <w:rPr>
          <w:rFonts w:ascii="SimHei" w:eastAsia="SimHei" w:hAnsi="SimHei" w:cs="SimHei"/>
          <w:b/>
          <w:color w:val="000000"/>
          <w:sz w:val="30"/>
        </w:rPr>
        <w:t>十、其他重要事项的情况说明</w:t>
      </w:r>
    </w:p>
    <w:p w:rsidR="009A46FF" w:rsidRDefault="00824EE7">
      <w:pPr>
        <w:spacing w:line="560" w:lineRule="exact"/>
        <w:ind w:firstLine="600"/>
      </w:pPr>
      <w:r>
        <w:rPr>
          <w:rFonts w:ascii="楷体" w:eastAsia="楷体" w:hAnsi="楷体" w:cs="楷体"/>
          <w:b/>
          <w:color w:val="000000"/>
          <w:sz w:val="30"/>
        </w:rPr>
        <w:t>（一）机关运行经费。</w:t>
      </w:r>
    </w:p>
    <w:p w:rsidR="009A46FF" w:rsidRDefault="00824EE7">
      <w:pPr>
        <w:spacing w:line="560" w:lineRule="exact"/>
        <w:ind w:firstLine="600"/>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年未安排机关运行经费预算。</w:t>
      </w:r>
    </w:p>
    <w:p w:rsidR="009A46FF" w:rsidRDefault="00824EE7">
      <w:pPr>
        <w:spacing w:line="560" w:lineRule="exact"/>
        <w:ind w:firstLine="600"/>
      </w:pPr>
      <w:r>
        <w:rPr>
          <w:rFonts w:ascii="楷体" w:eastAsia="楷体" w:hAnsi="楷体" w:cs="楷体"/>
          <w:b/>
          <w:color w:val="000000"/>
          <w:sz w:val="30"/>
        </w:rPr>
        <w:t>（二）政府采购情况</w:t>
      </w: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年安排政府采购预算</w:t>
      </w:r>
      <w:r>
        <w:rPr>
          <w:rFonts w:ascii="仿宋" w:eastAsia="仿宋" w:hAnsi="仿宋" w:cs="仿宋"/>
          <w:color w:val="000000"/>
          <w:sz w:val="30"/>
        </w:rPr>
        <w:t>8.7</w:t>
      </w:r>
      <w:r>
        <w:rPr>
          <w:rFonts w:ascii="仿宋" w:eastAsia="仿宋" w:hAnsi="仿宋" w:cs="仿宋"/>
          <w:color w:val="000000"/>
          <w:sz w:val="30"/>
        </w:rPr>
        <w:t>万元，其中：政府采购货物支出</w:t>
      </w:r>
      <w:r>
        <w:rPr>
          <w:rFonts w:ascii="仿宋" w:eastAsia="仿宋" w:hAnsi="仿宋" w:cs="仿宋"/>
          <w:color w:val="000000"/>
          <w:sz w:val="30"/>
        </w:rPr>
        <w:t>1.5</w:t>
      </w:r>
      <w:r>
        <w:rPr>
          <w:rFonts w:ascii="仿宋" w:eastAsia="仿宋" w:hAnsi="仿宋" w:cs="仿宋"/>
          <w:color w:val="000000"/>
          <w:sz w:val="30"/>
        </w:rPr>
        <w:t>万元、政府采购工程支出</w:t>
      </w:r>
      <w:r>
        <w:rPr>
          <w:rFonts w:ascii="仿宋" w:eastAsia="仿宋" w:hAnsi="仿宋" w:cs="仿宋"/>
          <w:color w:val="000000"/>
          <w:sz w:val="30"/>
        </w:rPr>
        <w:t>0</w:t>
      </w:r>
      <w:r>
        <w:rPr>
          <w:rFonts w:ascii="仿宋" w:eastAsia="仿宋" w:hAnsi="仿宋" w:cs="仿宋"/>
          <w:color w:val="000000"/>
          <w:sz w:val="30"/>
        </w:rPr>
        <w:t>万元、政府采购服务支出</w:t>
      </w:r>
      <w:r>
        <w:rPr>
          <w:rFonts w:ascii="仿宋" w:eastAsia="仿宋" w:hAnsi="仿宋" w:cs="仿宋"/>
          <w:color w:val="000000"/>
          <w:sz w:val="30"/>
        </w:rPr>
        <w:t>7.2</w:t>
      </w:r>
      <w:r>
        <w:rPr>
          <w:rFonts w:ascii="仿宋" w:eastAsia="仿宋" w:hAnsi="仿宋" w:cs="仿宋"/>
          <w:color w:val="000000"/>
          <w:sz w:val="30"/>
        </w:rPr>
        <w:t>万元。主要项目是：本单位公用经费项目（复印纸采购</w:t>
      </w:r>
      <w:r>
        <w:rPr>
          <w:rFonts w:ascii="仿宋" w:eastAsia="仿宋" w:hAnsi="仿宋" w:cs="仿宋"/>
          <w:color w:val="000000"/>
          <w:sz w:val="30"/>
        </w:rPr>
        <w:t>1.5</w:t>
      </w:r>
      <w:r>
        <w:rPr>
          <w:rFonts w:ascii="仿宋" w:eastAsia="仿宋" w:hAnsi="仿宋" w:cs="仿宋"/>
          <w:color w:val="000000"/>
          <w:sz w:val="30"/>
        </w:rPr>
        <w:t>万元，物业管理费</w:t>
      </w:r>
      <w:r>
        <w:rPr>
          <w:rFonts w:ascii="仿宋" w:eastAsia="仿宋" w:hAnsi="仿宋" w:cs="仿宋"/>
          <w:color w:val="000000"/>
          <w:sz w:val="30"/>
        </w:rPr>
        <w:t>7.2</w:t>
      </w:r>
      <w:r>
        <w:rPr>
          <w:rFonts w:ascii="仿宋" w:eastAsia="仿宋" w:hAnsi="仿宋" w:cs="仿宋"/>
          <w:color w:val="000000"/>
          <w:sz w:val="30"/>
        </w:rPr>
        <w:t>万元）。</w:t>
      </w:r>
    </w:p>
    <w:p w:rsidR="009A46FF" w:rsidRDefault="00824EE7">
      <w:pPr>
        <w:spacing w:line="560" w:lineRule="exact"/>
        <w:ind w:firstLine="600"/>
      </w:pPr>
      <w:r>
        <w:rPr>
          <w:rFonts w:ascii="楷体" w:eastAsia="楷体" w:hAnsi="楷体" w:cs="楷体"/>
          <w:b/>
          <w:color w:val="000000"/>
          <w:sz w:val="30"/>
        </w:rPr>
        <w:t>（三）国有资产占用情况</w:t>
      </w:r>
    </w:p>
    <w:p w:rsidR="009A46FF" w:rsidRDefault="00824EE7">
      <w:pPr>
        <w:spacing w:line="560" w:lineRule="exact"/>
        <w:ind w:firstLine="600"/>
      </w:pPr>
      <w:r>
        <w:rPr>
          <w:rFonts w:ascii="仿宋" w:eastAsia="仿宋" w:hAnsi="仿宋" w:cs="仿宋"/>
          <w:color w:val="000000"/>
          <w:sz w:val="30"/>
        </w:rPr>
        <w:t>截至</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12</w:t>
      </w:r>
      <w:r>
        <w:rPr>
          <w:rFonts w:ascii="仿宋" w:eastAsia="仿宋" w:hAnsi="仿宋" w:cs="仿宋"/>
          <w:color w:val="000000"/>
          <w:sz w:val="30"/>
        </w:rPr>
        <w:t>月底，本部门各单位共有车辆</w:t>
      </w:r>
      <w:r>
        <w:rPr>
          <w:rFonts w:ascii="仿宋" w:eastAsia="仿宋" w:hAnsi="仿宋" w:cs="仿宋"/>
          <w:color w:val="000000"/>
          <w:sz w:val="30"/>
        </w:rPr>
        <w:t>0</w:t>
      </w:r>
      <w:r>
        <w:rPr>
          <w:rFonts w:ascii="仿宋" w:eastAsia="仿宋" w:hAnsi="仿宋" w:cs="仿宋"/>
          <w:color w:val="000000"/>
          <w:sz w:val="30"/>
        </w:rPr>
        <w:t>辆、其中：副部（省）级及以上领导用车</w:t>
      </w:r>
      <w:r>
        <w:rPr>
          <w:rFonts w:ascii="仿宋" w:eastAsia="仿宋" w:hAnsi="仿宋" w:cs="仿宋"/>
          <w:color w:val="000000"/>
          <w:sz w:val="30"/>
        </w:rPr>
        <w:t>0</w:t>
      </w:r>
      <w:r>
        <w:rPr>
          <w:rFonts w:ascii="仿宋" w:eastAsia="仿宋" w:hAnsi="仿宋" w:cs="仿宋"/>
          <w:color w:val="000000"/>
          <w:sz w:val="30"/>
        </w:rPr>
        <w:t>辆、主要负责人干部用车</w:t>
      </w:r>
      <w:r>
        <w:rPr>
          <w:rFonts w:ascii="仿宋" w:eastAsia="仿宋" w:hAnsi="仿宋" w:cs="仿宋"/>
          <w:color w:val="000000"/>
          <w:sz w:val="30"/>
        </w:rPr>
        <w:t>0</w:t>
      </w:r>
      <w:r>
        <w:rPr>
          <w:rFonts w:ascii="仿宋" w:eastAsia="仿宋" w:hAnsi="仿宋" w:cs="仿宋"/>
          <w:color w:val="000000"/>
          <w:sz w:val="30"/>
        </w:rPr>
        <w:t>辆、机要通信用车</w:t>
      </w:r>
      <w:r>
        <w:rPr>
          <w:rFonts w:ascii="仿宋" w:eastAsia="仿宋" w:hAnsi="仿宋" w:cs="仿宋"/>
          <w:color w:val="000000"/>
          <w:sz w:val="30"/>
        </w:rPr>
        <w:t>0</w:t>
      </w:r>
      <w:r>
        <w:rPr>
          <w:rFonts w:ascii="仿宋" w:eastAsia="仿宋" w:hAnsi="仿宋" w:cs="仿宋"/>
          <w:color w:val="000000"/>
          <w:sz w:val="30"/>
        </w:rPr>
        <w:t>辆、应急保障用车</w:t>
      </w:r>
      <w:r>
        <w:rPr>
          <w:rFonts w:ascii="仿宋" w:eastAsia="仿宋" w:hAnsi="仿宋" w:cs="仿宋"/>
          <w:color w:val="000000"/>
          <w:sz w:val="30"/>
        </w:rPr>
        <w:t>0</w:t>
      </w:r>
      <w:r>
        <w:rPr>
          <w:rFonts w:ascii="仿宋" w:eastAsia="仿宋" w:hAnsi="仿宋" w:cs="仿宋"/>
          <w:color w:val="000000"/>
          <w:sz w:val="30"/>
        </w:rPr>
        <w:t>辆、执法执勤用车</w:t>
      </w:r>
      <w:r>
        <w:rPr>
          <w:rFonts w:ascii="仿宋" w:eastAsia="仿宋" w:hAnsi="仿宋" w:cs="仿宋"/>
          <w:color w:val="000000"/>
          <w:sz w:val="30"/>
        </w:rPr>
        <w:t>0</w:t>
      </w:r>
      <w:r>
        <w:rPr>
          <w:rFonts w:ascii="仿宋" w:eastAsia="仿宋" w:hAnsi="仿宋" w:cs="仿宋"/>
          <w:color w:val="000000"/>
          <w:sz w:val="30"/>
        </w:rPr>
        <w:t>辆、特种专业技术用车</w:t>
      </w:r>
      <w:r>
        <w:rPr>
          <w:rFonts w:ascii="仿宋" w:eastAsia="仿宋" w:hAnsi="仿宋" w:cs="仿宋"/>
          <w:color w:val="000000"/>
          <w:sz w:val="30"/>
        </w:rPr>
        <w:t>0</w:t>
      </w:r>
      <w:r>
        <w:rPr>
          <w:rFonts w:ascii="仿宋" w:eastAsia="仿宋" w:hAnsi="仿宋" w:cs="仿宋"/>
          <w:color w:val="000000"/>
          <w:sz w:val="30"/>
        </w:rPr>
        <w:t>辆、离退休干部用车</w:t>
      </w:r>
      <w:r>
        <w:rPr>
          <w:rFonts w:ascii="仿宋" w:eastAsia="仿宋" w:hAnsi="仿宋" w:cs="仿宋"/>
          <w:color w:val="000000"/>
          <w:sz w:val="30"/>
        </w:rPr>
        <w:t>0</w:t>
      </w:r>
      <w:r>
        <w:rPr>
          <w:rFonts w:ascii="仿宋" w:eastAsia="仿宋" w:hAnsi="仿宋" w:cs="仿宋"/>
          <w:color w:val="000000"/>
          <w:sz w:val="30"/>
        </w:rPr>
        <w:t>辆、其他用车</w:t>
      </w:r>
      <w:r>
        <w:rPr>
          <w:rFonts w:ascii="仿宋" w:eastAsia="仿宋" w:hAnsi="仿宋" w:cs="仿宋"/>
          <w:color w:val="000000"/>
          <w:sz w:val="30"/>
        </w:rPr>
        <w:t>0</w:t>
      </w:r>
      <w:r>
        <w:rPr>
          <w:rFonts w:ascii="仿宋" w:eastAsia="仿宋" w:hAnsi="仿宋" w:cs="仿宋"/>
          <w:color w:val="000000"/>
          <w:sz w:val="30"/>
        </w:rPr>
        <w:t>辆，其他用车主要包括无。单价（账面原值）</w:t>
      </w:r>
      <w:r>
        <w:rPr>
          <w:rFonts w:ascii="仿宋" w:eastAsia="仿宋" w:hAnsi="仿宋" w:cs="仿宋"/>
          <w:color w:val="000000"/>
          <w:sz w:val="30"/>
        </w:rPr>
        <w:t>100</w:t>
      </w:r>
      <w:r>
        <w:rPr>
          <w:rFonts w:ascii="仿宋" w:eastAsia="仿宋" w:hAnsi="仿宋" w:cs="仿宋"/>
          <w:color w:val="000000"/>
          <w:sz w:val="30"/>
        </w:rPr>
        <w:t>万以上的设备</w:t>
      </w:r>
      <w:r>
        <w:rPr>
          <w:rFonts w:ascii="仿宋" w:eastAsia="仿宋" w:hAnsi="仿宋" w:cs="仿宋"/>
          <w:color w:val="000000"/>
          <w:sz w:val="30"/>
        </w:rPr>
        <w:t>0</w:t>
      </w:r>
      <w:r>
        <w:rPr>
          <w:rFonts w:ascii="仿宋" w:eastAsia="仿宋" w:hAnsi="仿宋" w:cs="仿宋"/>
          <w:color w:val="000000"/>
          <w:sz w:val="30"/>
        </w:rPr>
        <w:lastRenderedPageBreak/>
        <w:t>台（套）。</w:t>
      </w:r>
    </w:p>
    <w:p w:rsidR="009A46FF" w:rsidRDefault="00824EE7">
      <w:pPr>
        <w:spacing w:line="560" w:lineRule="exact"/>
        <w:ind w:firstLine="600"/>
      </w:pPr>
      <w:r>
        <w:rPr>
          <w:rFonts w:ascii="楷体" w:eastAsia="楷体" w:hAnsi="楷体" w:cs="楷体"/>
          <w:b/>
          <w:color w:val="000000"/>
          <w:sz w:val="30"/>
        </w:rPr>
        <w:t>（四）预算绩效情况说明。</w:t>
      </w:r>
    </w:p>
    <w:p w:rsidR="009A46FF" w:rsidRDefault="00824EE7">
      <w:pPr>
        <w:spacing w:line="560" w:lineRule="exact"/>
        <w:ind w:firstLine="600"/>
      </w:pPr>
      <w:r>
        <w:rPr>
          <w:rFonts w:ascii="仿宋" w:eastAsia="仿宋" w:hAnsi="仿宋" w:cs="仿宋"/>
          <w:color w:val="000000"/>
          <w:sz w:val="30"/>
        </w:rPr>
        <w:t>天津市西青区机动车排污检控站单位</w:t>
      </w:r>
      <w:r>
        <w:rPr>
          <w:rFonts w:ascii="仿宋" w:eastAsia="仿宋" w:hAnsi="仿宋" w:cs="仿宋"/>
          <w:color w:val="000000"/>
          <w:sz w:val="30"/>
        </w:rPr>
        <w:t>2025</w:t>
      </w:r>
      <w:r>
        <w:rPr>
          <w:rFonts w:ascii="仿宋" w:eastAsia="仿宋" w:hAnsi="仿宋" w:cs="仿宋"/>
          <w:color w:val="000000"/>
          <w:sz w:val="30"/>
        </w:rPr>
        <w:t>年实行绩效目标管理的项目</w:t>
      </w:r>
      <w:r>
        <w:rPr>
          <w:rFonts w:ascii="仿宋" w:eastAsia="仿宋" w:hAnsi="仿宋" w:cs="仿宋"/>
          <w:color w:val="000000"/>
          <w:sz w:val="30"/>
        </w:rPr>
        <w:t>1</w:t>
      </w:r>
      <w:r>
        <w:rPr>
          <w:rFonts w:ascii="仿宋" w:eastAsia="仿宋" w:hAnsi="仿宋" w:cs="仿宋"/>
          <w:color w:val="000000"/>
          <w:sz w:val="30"/>
        </w:rPr>
        <w:t>个，涉及预算金额</w:t>
      </w:r>
      <w:r>
        <w:rPr>
          <w:rFonts w:ascii="仿宋" w:eastAsia="仿宋" w:hAnsi="仿宋" w:cs="仿宋"/>
          <w:color w:val="000000"/>
          <w:sz w:val="30"/>
        </w:rPr>
        <w:t>37.01</w:t>
      </w:r>
      <w:r>
        <w:rPr>
          <w:rFonts w:ascii="仿宋" w:eastAsia="仿宋" w:hAnsi="仿宋" w:cs="仿宋"/>
          <w:color w:val="000000"/>
          <w:sz w:val="30"/>
        </w:rPr>
        <w:t>万元。</w:t>
      </w:r>
    </w:p>
    <w:p w:rsidR="009A46FF" w:rsidRDefault="00824EE7">
      <w:pPr>
        <w:pageBreakBefore/>
        <w:spacing w:line="560" w:lineRule="exact"/>
        <w:jc w:val="center"/>
      </w:pPr>
      <w:r>
        <w:rPr>
          <w:rFonts w:ascii="SimHei" w:eastAsia="SimHei" w:hAnsi="SimHei" w:cs="SimHei"/>
          <w:b/>
          <w:color w:val="000000"/>
          <w:sz w:val="32"/>
        </w:rPr>
        <w:lastRenderedPageBreak/>
        <w:t>第三部分</w:t>
      </w:r>
      <w:r>
        <w:rPr>
          <w:rFonts w:ascii="SimHei" w:eastAsia="SimHei" w:hAnsi="SimHei" w:cs="SimHei"/>
          <w:b/>
          <w:color w:val="000000"/>
          <w:sz w:val="32"/>
        </w:rPr>
        <w:t xml:space="preserve">  </w:t>
      </w:r>
      <w:r>
        <w:rPr>
          <w:rFonts w:ascii="SimHei" w:eastAsia="SimHei" w:hAnsi="SimHei" w:cs="SimHei"/>
          <w:b/>
          <w:color w:val="000000"/>
          <w:sz w:val="32"/>
        </w:rPr>
        <w:t>名词解释</w:t>
      </w:r>
    </w:p>
    <w:p w:rsidR="009A46FF" w:rsidRDefault="00824EE7">
      <w:pPr>
        <w:spacing w:line="560" w:lineRule="exact"/>
        <w:ind w:firstLine="560"/>
      </w:pPr>
      <w:r>
        <w:rPr>
          <w:rFonts w:ascii="仿宋" w:eastAsia="仿宋" w:hAnsi="仿宋" w:cs="仿宋"/>
          <w:b/>
          <w:color w:val="000000"/>
          <w:sz w:val="28"/>
        </w:rPr>
        <w:t>一、部门预算</w:t>
      </w:r>
      <w:r>
        <w:rPr>
          <w:rFonts w:ascii="仿宋" w:eastAsia="仿宋" w:hAnsi="仿宋" w:cs="仿宋"/>
          <w:b/>
          <w:color w:val="000000"/>
          <w:sz w:val="28"/>
        </w:rPr>
        <w:t>:</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rsidR="009A46FF" w:rsidRDefault="00824EE7">
      <w:pPr>
        <w:spacing w:line="560" w:lineRule="exact"/>
        <w:ind w:firstLine="560"/>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rsidR="009A46FF" w:rsidRDefault="00824EE7">
      <w:pPr>
        <w:spacing w:line="560" w:lineRule="exact"/>
        <w:ind w:firstLine="560"/>
      </w:pPr>
      <w:r>
        <w:rPr>
          <w:rFonts w:ascii="仿宋" w:eastAsia="仿宋" w:hAnsi="仿宋" w:cs="仿宋"/>
          <w:b/>
          <w:color w:val="000000"/>
          <w:sz w:val="28"/>
        </w:rPr>
        <w:t>三、项目支出</w:t>
      </w:r>
      <w:r>
        <w:rPr>
          <w:rFonts w:ascii="仿宋" w:eastAsia="仿宋" w:hAnsi="仿宋" w:cs="仿宋"/>
          <w:b/>
          <w:color w:val="000000"/>
          <w:sz w:val="28"/>
        </w:rPr>
        <w:t>:</w:t>
      </w:r>
      <w:r>
        <w:rPr>
          <w:rFonts w:ascii="仿宋" w:eastAsia="仿宋" w:hAnsi="仿宋" w:cs="仿宋"/>
          <w:color w:val="000000"/>
          <w:sz w:val="28"/>
        </w:rPr>
        <w:t>指在基本支出之外为完成特</w:t>
      </w:r>
      <w:r>
        <w:rPr>
          <w:rFonts w:ascii="仿宋" w:eastAsia="仿宋" w:hAnsi="仿宋" w:cs="仿宋"/>
          <w:color w:val="000000"/>
          <w:sz w:val="28"/>
        </w:rPr>
        <w:t>定行政任务和事业发展目标所发生的支出。</w:t>
      </w:r>
    </w:p>
    <w:p w:rsidR="009A46FF" w:rsidRDefault="00824EE7">
      <w:pPr>
        <w:spacing w:line="560" w:lineRule="exact"/>
        <w:ind w:firstLine="560"/>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9A46FF" w:rsidRDefault="00824EE7">
      <w:pPr>
        <w:pageBreakBefore/>
        <w:spacing w:line="2000" w:lineRule="exact"/>
        <w:jc w:val="center"/>
      </w:pPr>
      <w:r>
        <w:rPr>
          <w:rFonts w:ascii="FZXiaoBiaoSong-B05S" w:eastAsia="FZXiaoBiaoSong-B05S" w:hAnsi="FZXiaoBiaoSong-B05S" w:cs="FZXiaoBiaoSong-B05S"/>
          <w:b/>
          <w:color w:val="000000"/>
          <w:sz w:val="48"/>
        </w:rPr>
        <w:lastRenderedPageBreak/>
        <w:t>第四部分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年单位预算表</w:t>
      </w:r>
    </w:p>
    <w:p w:rsidR="009A46FF" w:rsidRDefault="00824EE7">
      <w:pPr>
        <w:spacing w:line="560" w:lineRule="exact"/>
      </w:pPr>
      <w:r>
        <w:rPr>
          <w:rFonts w:ascii="楷体" w:eastAsia="楷体" w:hAnsi="楷体" w:cs="楷体"/>
          <w:b/>
          <w:color w:val="000000"/>
          <w:sz w:val="30"/>
        </w:rPr>
        <w:t>一、《部门收支总体情况表》</w:t>
      </w:r>
    </w:p>
    <w:p w:rsidR="009A46FF" w:rsidRDefault="00824EE7">
      <w:pPr>
        <w:spacing w:line="560" w:lineRule="exact"/>
      </w:pPr>
      <w:r>
        <w:rPr>
          <w:rFonts w:ascii="楷体" w:eastAsia="楷体" w:hAnsi="楷体" w:cs="楷体"/>
          <w:b/>
          <w:color w:val="000000"/>
          <w:sz w:val="30"/>
        </w:rPr>
        <w:t>二、《部门收入总体情况表》</w:t>
      </w:r>
    </w:p>
    <w:p w:rsidR="009A46FF" w:rsidRDefault="00824EE7">
      <w:pPr>
        <w:spacing w:line="560" w:lineRule="exact"/>
      </w:pPr>
      <w:r>
        <w:rPr>
          <w:rFonts w:ascii="楷体" w:eastAsia="楷体" w:hAnsi="楷体" w:cs="楷体"/>
          <w:b/>
          <w:color w:val="000000"/>
          <w:sz w:val="30"/>
        </w:rPr>
        <w:t>三、《部门支出总体情况表》</w:t>
      </w:r>
    </w:p>
    <w:p w:rsidR="009A46FF" w:rsidRDefault="00824EE7">
      <w:pPr>
        <w:spacing w:line="560" w:lineRule="exact"/>
      </w:pPr>
      <w:r>
        <w:rPr>
          <w:rFonts w:ascii="楷体" w:eastAsia="楷体" w:hAnsi="楷体" w:cs="楷体"/>
          <w:b/>
          <w:color w:val="000000"/>
          <w:sz w:val="30"/>
        </w:rPr>
        <w:t>四、《财政拨款收支总体情况表》</w:t>
      </w:r>
    </w:p>
    <w:p w:rsidR="009A46FF" w:rsidRDefault="00824EE7">
      <w:pPr>
        <w:spacing w:line="560" w:lineRule="exact"/>
      </w:pPr>
      <w:r>
        <w:rPr>
          <w:rFonts w:ascii="楷体" w:eastAsia="楷体" w:hAnsi="楷体" w:cs="楷体"/>
          <w:b/>
          <w:color w:val="000000"/>
          <w:sz w:val="30"/>
        </w:rPr>
        <w:t>五、《一般公共预算支出情况表》</w:t>
      </w:r>
    </w:p>
    <w:p w:rsidR="009A46FF" w:rsidRDefault="00824EE7">
      <w:pPr>
        <w:spacing w:line="560" w:lineRule="exact"/>
      </w:pPr>
      <w:r>
        <w:rPr>
          <w:rFonts w:ascii="楷体" w:eastAsia="楷体" w:hAnsi="楷体" w:cs="楷体"/>
          <w:b/>
          <w:color w:val="000000"/>
          <w:sz w:val="30"/>
        </w:rPr>
        <w:t>六、《一般公共预算基本支出情况表》</w:t>
      </w:r>
    </w:p>
    <w:p w:rsidR="009A46FF" w:rsidRDefault="00824EE7">
      <w:pPr>
        <w:spacing w:line="560" w:lineRule="exact"/>
      </w:pPr>
      <w:r>
        <w:rPr>
          <w:rFonts w:ascii="楷体" w:eastAsia="楷体" w:hAnsi="楷体" w:cs="楷体"/>
          <w:b/>
          <w:color w:val="000000"/>
          <w:sz w:val="30"/>
        </w:rPr>
        <w:t>七、《一般公共预算</w:t>
      </w:r>
      <w:r>
        <w:rPr>
          <w:rFonts w:ascii="楷体" w:eastAsia="楷体" w:hAnsi="楷体" w:cs="楷体"/>
          <w:b/>
          <w:color w:val="000000"/>
          <w:sz w:val="30"/>
        </w:rPr>
        <w:t>“</w:t>
      </w:r>
      <w:r>
        <w:rPr>
          <w:rFonts w:ascii="楷体" w:eastAsia="楷体" w:hAnsi="楷体" w:cs="楷体"/>
          <w:b/>
          <w:color w:val="000000"/>
          <w:sz w:val="30"/>
        </w:rPr>
        <w:t>三公</w:t>
      </w:r>
      <w:r>
        <w:rPr>
          <w:rFonts w:ascii="楷体" w:eastAsia="楷体" w:hAnsi="楷体" w:cs="楷体"/>
          <w:b/>
          <w:color w:val="000000"/>
          <w:sz w:val="30"/>
        </w:rPr>
        <w:t>”</w:t>
      </w:r>
      <w:r>
        <w:rPr>
          <w:rFonts w:ascii="楷体" w:eastAsia="楷体" w:hAnsi="楷体" w:cs="楷体"/>
          <w:b/>
          <w:color w:val="000000"/>
          <w:sz w:val="30"/>
        </w:rPr>
        <w:t>经费支出情况表》</w:t>
      </w:r>
    </w:p>
    <w:p w:rsidR="009A46FF" w:rsidRDefault="00824EE7">
      <w:pPr>
        <w:spacing w:line="560" w:lineRule="exact"/>
      </w:pPr>
      <w:r>
        <w:rPr>
          <w:rFonts w:ascii="楷体" w:eastAsia="楷体" w:hAnsi="楷体" w:cs="楷体"/>
          <w:b/>
          <w:color w:val="000000"/>
          <w:sz w:val="30"/>
        </w:rPr>
        <w:t>八、《政府性基金预算支出情况表》</w:t>
      </w:r>
    </w:p>
    <w:p w:rsidR="009A46FF" w:rsidRDefault="00824EE7">
      <w:pPr>
        <w:spacing w:line="560" w:lineRule="exact"/>
      </w:pPr>
      <w:r>
        <w:rPr>
          <w:rFonts w:ascii="楷体" w:eastAsia="楷体" w:hAnsi="楷体" w:cs="楷体"/>
          <w:b/>
          <w:color w:val="000000"/>
          <w:sz w:val="30"/>
        </w:rPr>
        <w:t>九、《国有资本经营预算支出情况表》</w:t>
      </w:r>
    </w:p>
    <w:p w:rsidR="009A46FF" w:rsidRDefault="00824EE7">
      <w:pPr>
        <w:spacing w:line="560" w:lineRule="exact"/>
      </w:pPr>
      <w:r>
        <w:rPr>
          <w:rFonts w:ascii="楷体" w:eastAsia="楷体" w:hAnsi="楷体" w:cs="楷体"/>
          <w:b/>
          <w:color w:val="000000"/>
          <w:sz w:val="30"/>
        </w:rPr>
        <w:t>十、《项目支出表》</w:t>
      </w:r>
    </w:p>
    <w:p w:rsidR="009A46FF" w:rsidRDefault="00824EE7">
      <w:pPr>
        <w:spacing w:line="560" w:lineRule="exact"/>
      </w:pPr>
      <w:r>
        <w:rPr>
          <w:rFonts w:ascii="楷体" w:eastAsia="楷体" w:hAnsi="楷体" w:cs="楷体"/>
          <w:b/>
          <w:color w:val="000000"/>
          <w:sz w:val="30"/>
        </w:rPr>
        <w:t>十一、关于空表说明</w:t>
      </w:r>
    </w:p>
    <w:p w:rsidR="009A46FF" w:rsidRDefault="00824EE7">
      <w:pPr>
        <w:pageBreakBefore/>
        <w:spacing w:line="560" w:lineRule="exact"/>
      </w:pPr>
      <w:r>
        <w:rPr>
          <w:rFonts w:ascii="仿宋" w:eastAsia="仿宋" w:hAnsi="仿宋" w:cs="仿宋"/>
          <w:b/>
          <w:color w:val="000000"/>
          <w:sz w:val="30"/>
        </w:rPr>
        <w:lastRenderedPageBreak/>
        <w:t>十一、关于空表的说明</w:t>
      </w:r>
    </w:p>
    <w:p w:rsidR="009A46FF" w:rsidRDefault="00824EE7">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经费支出情况表为空表</w:t>
      </w:r>
    </w:p>
    <w:p w:rsidR="009A46FF" w:rsidRDefault="00824EE7">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年政府性基金预算支出情况表为空表</w:t>
      </w:r>
    </w:p>
    <w:p w:rsidR="009A46FF" w:rsidRDefault="00824EE7">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年国有资本经营预算支出情况表为空表</w:t>
      </w:r>
    </w:p>
    <w:sectPr w:rsidR="009A46F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CEC" w:rsidRDefault="00D45CEC" w:rsidP="00D45CEC">
      <w:r>
        <w:separator/>
      </w:r>
    </w:p>
  </w:endnote>
  <w:endnote w:type="continuationSeparator" w:id="1">
    <w:p w:rsidR="00D45CEC" w:rsidRDefault="00D45CEC" w:rsidP="00D45C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FZXiaoBiaoSong-B05S">
    <w:altName w:val="Times New Roman"/>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仿宋">
    <w:altName w:val="宋体"/>
    <w:panose1 w:val="00000000000000000000"/>
    <w:charset w:val="86"/>
    <w:family w:val="roman"/>
    <w:notTrueType/>
    <w:pitch w:val="default"/>
    <w:sig w:usb0="00000000" w:usb1="00000000" w:usb2="00000000" w:usb3="00000000" w:csb0="00000000" w:csb1="00000000"/>
  </w:font>
  <w:font w:name="楷体">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CEC" w:rsidRDefault="00D45CEC" w:rsidP="00D45CEC">
      <w:r>
        <w:separator/>
      </w:r>
    </w:p>
  </w:footnote>
  <w:footnote w:type="continuationSeparator" w:id="1">
    <w:p w:rsidR="00D45CEC" w:rsidRDefault="00D45CEC" w:rsidP="00D45C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bordersDoNotSurroundHeader/>
  <w:bordersDoNotSurroundFooter/>
  <w:proofState w:spelling="clean" w:grammar="clean"/>
  <w:defaultTabStop w:val="420"/>
  <w:characterSpacingControl w:val="doNotCompress"/>
  <w:hdrShapeDefaults>
    <o:shapedefaults v:ext="edit" spidmax="2050"/>
  </w:hdrShapeDefaults>
  <w:footnotePr>
    <w:footnote w:id="0"/>
    <w:footnote w:id="1"/>
  </w:footnotePr>
  <w:endnotePr>
    <w:endnote w:id="0"/>
    <w:endnote w:id="1"/>
  </w:endnotePr>
  <w:compat>
    <w:useFELayout/>
  </w:compat>
  <w:rsids>
    <w:rsidRoot w:val="009A46FF"/>
    <w:rsid w:val="00824EE7"/>
    <w:rsid w:val="009A46FF"/>
    <w:rsid w:val="00D45C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45C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45CEC"/>
    <w:rPr>
      <w:sz w:val="18"/>
      <w:szCs w:val="18"/>
    </w:rPr>
  </w:style>
  <w:style w:type="paragraph" w:styleId="a4">
    <w:name w:val="footer"/>
    <w:basedOn w:val="a"/>
    <w:link w:val="Char0"/>
    <w:uiPriority w:val="99"/>
    <w:semiHidden/>
    <w:unhideWhenUsed/>
    <w:rsid w:val="00D45CE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45CEC"/>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656</Words>
  <Characters>3744</Characters>
  <Application>Microsoft Office Word</Application>
  <DocSecurity>0</DocSecurity>
  <Lines>31</Lines>
  <Paragraphs>8</Paragraphs>
  <ScaleCrop>false</ScaleCrop>
  <Company>user</Company>
  <LinksUpToDate>false</LinksUpToDate>
  <CharactersWithSpaces>4392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china</cp:lastModifiedBy>
  <cp:revision>3</cp:revision>
  <dcterms:created xsi:type="dcterms:W3CDTF">2025-03-19T02:30:00Z</dcterms:created>
  <dcterms:modified xsi:type="dcterms:W3CDTF">2025-03-05T06:25:00Z</dcterms:modified>
</cp:coreProperties>
</file>