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val="en-US" w:eastAsia="zh-CN"/>
        </w:rPr>
        <w:t>李七庄街第三幼儿园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val="en-US" w:eastAsia="zh-CN"/>
        </w:rPr>
        <w:t>李稳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23751611</w:t>
      </w:r>
      <w:r>
        <w:rPr>
          <w:rFonts w:hint="eastAsia" w:eastAsia="仿宋_GB2312"/>
          <w:sz w:val="32"/>
          <w:szCs w:val="32"/>
        </w:rPr>
        <w:t>）</w:t>
      </w:r>
    </w:p>
    <w:p/>
    <w:p/>
    <w:p>
      <w:pPr>
        <w:spacing w:line="560" w:lineRule="exact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val="en-US" w:eastAsia="zh-CN"/>
        </w:rPr>
        <w:t>李七庄街第三幼儿园</w:t>
      </w: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jc w:val="right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35772A66"/>
    <w:rsid w:val="3938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224</Characters>
  <Lines>1</Lines>
  <Paragraphs>1</Paragraphs>
  <TotalTime>19</TotalTime>
  <ScaleCrop>false</ScaleCrop>
  <LinksUpToDate>false</LinksUpToDate>
  <CharactersWithSpaces>262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LLL0630</cp:lastModifiedBy>
  <dcterms:modified xsi:type="dcterms:W3CDTF">2021-11-05T01:18:07Z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4548411008504266926E1C0ED2357B9E</vt:lpwstr>
  </property>
</Properties>
</file>