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sz w:val="32"/>
          <w:szCs w:val="32"/>
        </w:rPr>
      </w:pPr>
    </w:p>
    <w:p>
      <w:pPr>
        <w:ind w:firstLine="723" w:firstLineChars="200"/>
        <w:rPr>
          <w:rFonts w:hint="eastAsia" w:ascii="仿宋_GB2312" w:hAnsi="Calibri" w:eastAsia="仿宋_GB2312" w:cs="Times New Roman"/>
          <w:b/>
          <w:bCs/>
          <w:sz w:val="36"/>
          <w:szCs w:val="36"/>
        </w:rPr>
      </w:pPr>
      <w:r>
        <w:rPr>
          <w:rFonts w:hint="eastAsia" w:ascii="仿宋_GB2312" w:hAnsi="Calibri" w:eastAsia="仿宋_GB2312" w:cs="Times New Roman"/>
          <w:b/>
          <w:bCs/>
          <w:sz w:val="36"/>
          <w:szCs w:val="36"/>
          <w:lang w:val="en-US" w:eastAsia="zh-CN"/>
        </w:rPr>
        <w:t>西营门街2020</w:t>
      </w:r>
      <w:r>
        <w:rPr>
          <w:rFonts w:hint="eastAsia" w:ascii="仿宋_GB2312" w:hAnsi="Calibri" w:eastAsia="仿宋_GB2312" w:cs="Times New Roman"/>
          <w:b/>
          <w:bCs/>
          <w:sz w:val="36"/>
          <w:szCs w:val="36"/>
        </w:rPr>
        <w:t>年</w:t>
      </w:r>
      <w:r>
        <w:rPr>
          <w:rFonts w:hint="eastAsia" w:ascii="仿宋_GB2312" w:hAnsi="Calibri" w:eastAsia="仿宋_GB2312" w:cs="Times New Roman"/>
          <w:b/>
          <w:bCs/>
          <w:sz w:val="36"/>
          <w:szCs w:val="36"/>
          <w:lang w:eastAsia="zh-CN"/>
        </w:rPr>
        <w:t>财政扶贫</w:t>
      </w:r>
      <w:r>
        <w:rPr>
          <w:rFonts w:hint="eastAsia" w:ascii="仿宋_GB2312" w:hAnsi="Calibri" w:eastAsia="仿宋_GB2312" w:cs="Times New Roman"/>
          <w:b/>
          <w:bCs/>
          <w:sz w:val="36"/>
          <w:szCs w:val="36"/>
        </w:rPr>
        <w:t>资金</w:t>
      </w:r>
      <w:r>
        <w:rPr>
          <w:rFonts w:hint="eastAsia" w:ascii="仿宋_GB2312" w:hAnsi="Calibri" w:eastAsia="仿宋_GB2312" w:cs="Times New Roman"/>
          <w:b/>
          <w:bCs/>
          <w:sz w:val="36"/>
          <w:szCs w:val="36"/>
          <w:lang w:eastAsia="zh-CN"/>
        </w:rPr>
        <w:t>安排</w:t>
      </w:r>
      <w:r>
        <w:rPr>
          <w:rFonts w:hint="eastAsia" w:ascii="仿宋_GB2312" w:hAnsi="Calibri" w:eastAsia="仿宋_GB2312" w:cs="Times New Roman"/>
          <w:b/>
          <w:bCs/>
          <w:sz w:val="36"/>
          <w:szCs w:val="36"/>
        </w:rPr>
        <w:t>分配情况</w:t>
      </w:r>
    </w:p>
    <w:p>
      <w:pPr>
        <w:jc w:val="center"/>
        <w:rPr>
          <w:sz w:val="32"/>
          <w:szCs w:val="32"/>
        </w:rPr>
      </w:pPr>
    </w:p>
    <w:p>
      <w:pPr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为深入学习领会习近平总书记关于扶贫攻坚工作的重要论述,认真贯彻落实《天津市推进东西部扶贫协作和对口支援三年行动（2018-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2020</w:t>
      </w:r>
      <w:r>
        <w:rPr>
          <w:rFonts w:hint="eastAsia" w:ascii="仿宋_GB2312" w:hAnsi="Calibri" w:eastAsia="仿宋_GB2312" w:cs="Times New Roman"/>
          <w:sz w:val="32"/>
          <w:szCs w:val="32"/>
        </w:rPr>
        <w:t>）》和上级部门”升级加力,多层全覆盖,有线无限相结合”工作要求,进一步深化东西部扶贫协作和对口支援工作,坚持问题导向,聚焦精准扶贫,根据市、区两级对口支援三年行动计划工作要求，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西营门街</w:t>
      </w:r>
      <w:r>
        <w:rPr>
          <w:rFonts w:hint="eastAsia" w:ascii="仿宋_GB2312" w:hAnsi="Calibri" w:eastAsia="仿宋_GB2312" w:cs="Times New Roman"/>
          <w:sz w:val="32"/>
          <w:szCs w:val="32"/>
        </w:rPr>
        <w:t>积极做好资金保障职能，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2020</w:t>
      </w:r>
      <w:r>
        <w:rPr>
          <w:rFonts w:hint="eastAsia" w:ascii="仿宋_GB2312" w:hAnsi="Calibri" w:eastAsia="仿宋_GB2312" w:cs="Times New Roman"/>
          <w:sz w:val="32"/>
          <w:szCs w:val="32"/>
        </w:rPr>
        <w:t>年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西营门街财政安排扶贫</w:t>
      </w:r>
      <w:r>
        <w:rPr>
          <w:rFonts w:hint="eastAsia" w:ascii="仿宋_GB2312" w:hAnsi="Calibri" w:eastAsia="仿宋_GB2312" w:cs="Times New Roman"/>
          <w:sz w:val="32"/>
          <w:szCs w:val="32"/>
        </w:rPr>
        <w:t>资金共计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110</w:t>
      </w:r>
      <w:r>
        <w:rPr>
          <w:rFonts w:hint="eastAsia" w:ascii="仿宋_GB2312" w:hAnsi="Calibri" w:eastAsia="仿宋_GB2312" w:cs="Times New Roman"/>
          <w:sz w:val="32"/>
          <w:szCs w:val="32"/>
        </w:rPr>
        <w:t>万元（明细详见附表），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为我街</w:t>
      </w:r>
      <w:r>
        <w:rPr>
          <w:rFonts w:hint="eastAsia" w:ascii="仿宋_GB2312" w:hAnsi="Calibri" w:eastAsia="仿宋_GB2312" w:cs="Times New Roman"/>
          <w:sz w:val="32"/>
          <w:szCs w:val="32"/>
        </w:rPr>
        <w:t>较好得支持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2020年</w:t>
      </w:r>
      <w:r>
        <w:rPr>
          <w:rFonts w:hint="eastAsia" w:ascii="仿宋_GB2312" w:hAnsi="Calibri" w:eastAsia="仿宋_GB2312" w:cs="Times New Roman"/>
          <w:sz w:val="32"/>
          <w:szCs w:val="32"/>
        </w:rPr>
        <w:t>度对口支援工作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提供保障</w:t>
      </w:r>
      <w:r>
        <w:rPr>
          <w:rFonts w:hint="eastAsia" w:ascii="仿宋_GB2312" w:hAnsi="Calibri" w:eastAsia="仿宋_GB2312" w:cs="Times New Roman"/>
          <w:sz w:val="32"/>
          <w:szCs w:val="32"/>
        </w:rPr>
        <w:t>。</w:t>
      </w:r>
      <w:bookmarkStart w:id="0" w:name="_GoBack"/>
      <w:bookmarkEnd w:id="0"/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>
      <w:pPr>
        <w:rPr>
          <w:sz w:val="28"/>
          <w:szCs w:val="28"/>
        </w:rPr>
      </w:pPr>
    </w:p>
    <w:p>
      <w:pPr>
        <w:jc w:val="right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天津市西青区西营门街财政办公室</w:t>
      </w:r>
      <w:r>
        <w:rPr>
          <w:rFonts w:hint="eastAsia" w:ascii="仿宋_GB2312" w:hAnsi="Calibri" w:eastAsia="仿宋_GB2312" w:cs="Times New Roman"/>
          <w:sz w:val="32"/>
          <w:szCs w:val="32"/>
        </w:rPr>
        <w:t xml:space="preserve">                                  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2020年1月13日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C7A"/>
    <w:rsid w:val="000D63F7"/>
    <w:rsid w:val="00260C7A"/>
    <w:rsid w:val="003A2D1B"/>
    <w:rsid w:val="003D28B4"/>
    <w:rsid w:val="004E2B92"/>
    <w:rsid w:val="005938EC"/>
    <w:rsid w:val="005E6910"/>
    <w:rsid w:val="008F26D8"/>
    <w:rsid w:val="00A20C64"/>
    <w:rsid w:val="00B7395C"/>
    <w:rsid w:val="00D766A4"/>
    <w:rsid w:val="00E90BEC"/>
    <w:rsid w:val="1C805DDD"/>
    <w:rsid w:val="50A8494E"/>
    <w:rsid w:val="55C23530"/>
    <w:rsid w:val="69F757D6"/>
    <w:rsid w:val="765D0C9A"/>
    <w:rsid w:val="7AFA177F"/>
    <w:rsid w:val="7BBA0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日期 字符"/>
    <w:basedOn w:val="8"/>
    <w:link w:val="2"/>
    <w:semiHidden/>
    <w:qFormat/>
    <w:uiPriority w:val="99"/>
  </w:style>
  <w:style w:type="character" w:customStyle="1" w:styleId="10">
    <w:name w:val="批注框文本 字符"/>
    <w:basedOn w:val="8"/>
    <w:link w:val="3"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52</Words>
  <Characters>300</Characters>
  <Lines>2</Lines>
  <Paragraphs>1</Paragraphs>
  <TotalTime>117</TotalTime>
  <ScaleCrop>false</ScaleCrop>
  <LinksUpToDate>false</LinksUpToDate>
  <CharactersWithSpaces>351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2019-02-21T02:41:00Z</dcterms:created>
  <dc:creator>Dell</dc:creator>
  <cp:lastModifiedBy>阿漓</cp:lastModifiedBy>
  <cp:lastPrinted>2019-02-25T01:38:00Z</cp:lastPrinted>
  <dcterms:modified xsi:type="dcterms:W3CDTF">2021-05-25T09:53:52Z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BA90AD189ECD480595603958E902813C</vt:lpwstr>
  </property>
</Properties>
</file>