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pacing w:line="588" w:lineRule="exact"/>
        <w:jc w:val="center"/>
        <w:rPr>
          <w:rFonts w:eastAsia="华文仿宋"/>
          <w:b/>
          <w:sz w:val="44"/>
          <w:szCs w:val="44"/>
        </w:rPr>
      </w:pPr>
    </w:p>
    <w:p>
      <w:pPr>
        <w:overflowPunct w:val="0"/>
        <w:adjustRightInd w:val="0"/>
        <w:spacing w:line="588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关于张家窝镇2021年财政决算</w:t>
      </w:r>
    </w:p>
    <w:p>
      <w:pPr>
        <w:overflowPunct w:val="0"/>
        <w:adjustRightInd w:val="0"/>
        <w:spacing w:line="588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草案的报告</w:t>
      </w:r>
    </w:p>
    <w:p>
      <w:pPr>
        <w:overflowPunct w:val="0"/>
        <w:spacing w:line="588" w:lineRule="exact"/>
        <w:jc w:val="center"/>
        <w:rPr>
          <w:rFonts w:eastAsia="方正楷体简体"/>
          <w:sz w:val="32"/>
          <w:szCs w:val="32"/>
        </w:rPr>
      </w:pPr>
    </w:p>
    <w:p>
      <w:pPr>
        <w:overflowPunct w:val="0"/>
        <w:spacing w:line="588" w:lineRule="exact"/>
        <w:jc w:val="center"/>
        <w:rPr>
          <w:rFonts w:eastAsia="方正楷体简体"/>
          <w:sz w:val="34"/>
          <w:szCs w:val="34"/>
        </w:rPr>
      </w:pPr>
      <w:r>
        <w:rPr>
          <w:rFonts w:eastAsia="方正楷体简体"/>
          <w:sz w:val="34"/>
          <w:szCs w:val="34"/>
        </w:rPr>
        <w:t>——202</w:t>
      </w:r>
      <w:r>
        <w:rPr>
          <w:rFonts w:hint="eastAsia" w:eastAsia="方正楷体简体"/>
          <w:sz w:val="34"/>
          <w:szCs w:val="34"/>
          <w:lang w:val="en-US" w:eastAsia="zh-CN"/>
        </w:rPr>
        <w:t>2</w:t>
      </w:r>
      <w:r>
        <w:rPr>
          <w:rFonts w:eastAsia="方正楷体简体"/>
          <w:sz w:val="34"/>
          <w:szCs w:val="34"/>
        </w:rPr>
        <w:t>年</w:t>
      </w:r>
      <w:r>
        <w:rPr>
          <w:rFonts w:hint="eastAsia" w:eastAsia="方正楷体简体"/>
          <w:sz w:val="34"/>
          <w:szCs w:val="34"/>
          <w:lang w:val="en-US" w:eastAsia="zh-CN"/>
        </w:rPr>
        <w:t>8</w:t>
      </w:r>
      <w:r>
        <w:rPr>
          <w:rFonts w:eastAsia="方正楷体简体"/>
          <w:sz w:val="34"/>
          <w:szCs w:val="34"/>
        </w:rPr>
        <w:t>月1</w:t>
      </w:r>
      <w:r>
        <w:rPr>
          <w:rFonts w:hint="eastAsia" w:eastAsia="方正楷体简体"/>
          <w:sz w:val="34"/>
          <w:szCs w:val="34"/>
          <w:lang w:val="en-US" w:eastAsia="zh-CN"/>
        </w:rPr>
        <w:t>0</w:t>
      </w:r>
      <w:r>
        <w:rPr>
          <w:rFonts w:eastAsia="方正楷体简体"/>
          <w:sz w:val="34"/>
          <w:szCs w:val="34"/>
        </w:rPr>
        <w:t>日在张家窝镇第十</w:t>
      </w:r>
      <w:r>
        <w:rPr>
          <w:rFonts w:hint="eastAsia" w:eastAsia="方正楷体简体"/>
          <w:sz w:val="34"/>
          <w:szCs w:val="34"/>
          <w:lang w:eastAsia="zh-CN"/>
        </w:rPr>
        <w:t>九</w:t>
      </w:r>
      <w:r>
        <w:rPr>
          <w:rFonts w:eastAsia="方正楷体简体"/>
          <w:sz w:val="34"/>
          <w:szCs w:val="34"/>
        </w:rPr>
        <w:t>届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eastAsia="方正楷体简体"/>
          <w:sz w:val="34"/>
          <w:szCs w:val="34"/>
        </w:rPr>
      </w:pPr>
      <w:r>
        <w:rPr>
          <w:rFonts w:eastAsia="方正楷体简体"/>
          <w:sz w:val="34"/>
          <w:szCs w:val="34"/>
        </w:rPr>
        <w:t>人民代表大会第十三会议上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 w:line="588" w:lineRule="exact"/>
        <w:jc w:val="center"/>
        <w:textAlignment w:val="auto"/>
        <w:rPr>
          <w:rFonts w:eastAsiaTheme="minorEastAsia"/>
          <w:spacing w:val="8"/>
          <w:sz w:val="34"/>
          <w:szCs w:val="34"/>
        </w:rPr>
      </w:pPr>
    </w:p>
    <w:p>
      <w:pPr>
        <w:pStyle w:val="8"/>
        <w:widowControl w:val="0"/>
        <w:shd w:val="clear" w:color="auto" w:fill="FFFFFF"/>
        <w:overflowPunct w:val="0"/>
        <w:spacing w:before="0" w:beforeAutospacing="0" w:after="0" w:afterAutospacing="0" w:line="588" w:lineRule="exact"/>
        <w:jc w:val="both"/>
        <w:rPr>
          <w:rFonts w:ascii="Times New Roman" w:hAnsi="Times New Roman" w:eastAsia="方正仿宋简体" w:cs="Times New Roman"/>
          <w:sz w:val="34"/>
          <w:szCs w:val="34"/>
        </w:rPr>
      </w:pPr>
      <w:r>
        <w:rPr>
          <w:rFonts w:hint="eastAsia" w:ascii="Times New Roman" w:hAnsi="Times New Roman" w:eastAsia="方正仿宋简体" w:cs="Times New Roman"/>
          <w:sz w:val="34"/>
          <w:szCs w:val="34"/>
        </w:rPr>
        <w:t>各位代表：</w:t>
      </w:r>
    </w:p>
    <w:p>
      <w:pPr>
        <w:pStyle w:val="8"/>
        <w:widowControl w:val="0"/>
        <w:shd w:val="clear" w:color="auto" w:fill="FFFFFF"/>
        <w:overflowPunct w:val="0"/>
        <w:spacing w:before="0" w:beforeAutospacing="0" w:after="0" w:afterAutospacing="0" w:line="588" w:lineRule="exact"/>
        <w:jc w:val="both"/>
        <w:rPr>
          <w:rFonts w:ascii="Times New Roman" w:hAnsi="Times New Roman" w:eastAsia="方正仿宋简体" w:cs="Times New Roman"/>
          <w:sz w:val="34"/>
          <w:szCs w:val="34"/>
        </w:rPr>
      </w:pPr>
      <w:r>
        <w:rPr>
          <w:rFonts w:hint="eastAsia" w:ascii="Times New Roman" w:hAnsi="Times New Roman" w:eastAsia="方正仿宋简体" w:cs="Times New Roman"/>
          <w:sz w:val="34"/>
          <w:szCs w:val="34"/>
        </w:rPr>
        <w:t xml:space="preserve">    受镇人民政府委托，我向大会报告张家窝镇202</w:t>
      </w:r>
      <w:r>
        <w:rPr>
          <w:rFonts w:ascii="Times New Roman" w:hAnsi="Times New Roman" w:eastAsia="方正仿宋简体" w:cs="Times New Roman"/>
          <w:sz w:val="34"/>
          <w:szCs w:val="34"/>
        </w:rPr>
        <w:t>1</w:t>
      </w:r>
      <w:r>
        <w:rPr>
          <w:rFonts w:hint="eastAsia" w:ascii="Times New Roman" w:hAnsi="Times New Roman" w:eastAsia="方正仿宋简体" w:cs="Times New Roman"/>
          <w:sz w:val="34"/>
          <w:szCs w:val="34"/>
        </w:rPr>
        <w:t>年财政决算（草案）情况，请予以审议。</w:t>
      </w:r>
    </w:p>
    <w:p>
      <w:pPr>
        <w:pStyle w:val="8"/>
        <w:widowControl w:val="0"/>
        <w:shd w:val="clear" w:color="auto" w:fill="FFFFFF"/>
        <w:overflowPunct w:val="0"/>
        <w:spacing w:before="0" w:beforeAutospacing="0" w:after="0" w:afterAutospacing="0" w:line="588" w:lineRule="exact"/>
        <w:ind w:firstLine="680" w:firstLineChars="200"/>
        <w:jc w:val="both"/>
        <w:rPr>
          <w:rFonts w:ascii="Times New Roman" w:hAnsi="Times New Roman" w:eastAsia="黑体" w:cs="Times New Roman"/>
          <w:kern w:val="2"/>
          <w:sz w:val="34"/>
          <w:szCs w:val="34"/>
        </w:rPr>
      </w:pPr>
      <w:r>
        <w:rPr>
          <w:rFonts w:ascii="Times New Roman" w:hAnsi="Times New Roman" w:eastAsia="黑体" w:cs="Times New Roman"/>
          <w:kern w:val="2"/>
          <w:sz w:val="34"/>
          <w:szCs w:val="34"/>
        </w:rPr>
        <w:t>一、2021年一般公共预算收支情况</w:t>
      </w:r>
    </w:p>
    <w:p>
      <w:pPr>
        <w:pStyle w:val="8"/>
        <w:widowControl w:val="0"/>
        <w:shd w:val="clear" w:color="auto" w:fill="FFFFFF"/>
        <w:overflowPunct w:val="0"/>
        <w:spacing w:before="0" w:beforeAutospacing="0" w:after="0" w:afterAutospacing="0" w:line="588" w:lineRule="exact"/>
        <w:ind w:firstLine="680" w:firstLineChars="200"/>
        <w:jc w:val="both"/>
        <w:rPr>
          <w:rFonts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2021年，全镇一般公共预算收入总计49274万元，其中：税收收入18071万元；区级补助收入10863万元（返还性收入321万元、一般性转移支付7879万元、专项转移支付收入2663万元）；上年结余2255万元，动用预算稳定调节基金14258万元</w:t>
      </w:r>
      <w:r>
        <w:rPr>
          <w:rFonts w:ascii="Times New Roman" w:hAnsi="Times New Roman" w:eastAsia="方正仿宋简体" w:cs="Times New Roman"/>
          <w:sz w:val="34"/>
          <w:szCs w:val="34"/>
        </w:rPr>
        <w:t>。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全镇一般公共预算总支出48934万元，其中：一般公共预算支出37750万元，上解区级支出合计11184万元（体制定额上解9055万元，专项上解2129万元）。结转下年支出340万元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（直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达资金）。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财政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局应下达暂未下达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17064.71万元（教育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人员经费补贴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888.13万元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、绿色发展基金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1343.22万元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、社会综合治理基金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3848.18万元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、营必增基数返还净额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5812万元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、教育费附加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1173.18万元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、空气质量保障经费</w:t>
      </w:r>
      <w:r>
        <w:rPr>
          <w:rFonts w:hint="eastAsia" w:ascii="Times New Roman" w:hAnsi="Times New Roman" w:eastAsia="方正仿宋简体" w:cs="Times New Roman"/>
          <w:kern w:val="2"/>
          <w:sz w:val="34"/>
          <w:szCs w:val="34"/>
        </w:rPr>
        <w:t>4000万元</w:t>
      </w:r>
      <w:r>
        <w:rPr>
          <w:rFonts w:ascii="Times New Roman" w:hAnsi="Times New Roman" w:eastAsia="方正仿宋简体" w:cs="Times New Roman"/>
          <w:kern w:val="2"/>
          <w:sz w:val="34"/>
          <w:szCs w:val="34"/>
        </w:rPr>
        <w:t>）。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2021年一般公共预算支出（含专项资金支出）</w:t>
      </w:r>
      <w:r>
        <w:rPr>
          <w:rFonts w:hint="eastAsia" w:eastAsia="方正仿宋简体"/>
          <w:sz w:val="34"/>
          <w:szCs w:val="34"/>
        </w:rPr>
        <w:t>37750万元</w:t>
      </w:r>
      <w:r>
        <w:rPr>
          <w:rFonts w:eastAsia="方正仿宋简体"/>
          <w:sz w:val="34"/>
          <w:szCs w:val="34"/>
        </w:rPr>
        <w:t>，主要包括：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1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一般公共服务支出3527万元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2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公共安全支出290万元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3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教育支出10546万元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4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文化旅游体育与传媒支出79万元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5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社会保障和就业支出5066万元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6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卫生健康支出2407万元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7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节能环保支出273万元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8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城乡社区支出9762万元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overflowPunct w:val="0"/>
        <w:spacing w:line="580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9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农林水支出5726万元</w:t>
      </w:r>
      <w:r>
        <w:rPr>
          <w:rFonts w:hint="eastAsia" w:eastAsia="方正仿宋简体"/>
          <w:sz w:val="34"/>
          <w:szCs w:val="34"/>
        </w:rPr>
        <w:t>；</w:t>
      </w:r>
    </w:p>
    <w:p>
      <w:pPr>
        <w:pStyle w:val="2"/>
        <w:spacing w:line="580" w:lineRule="exact"/>
        <w:ind w:left="0" w:leftChars="0" w:firstLine="680"/>
        <w:rPr>
          <w:szCs w:val="34"/>
        </w:rPr>
      </w:pPr>
      <w:r>
        <w:rPr>
          <w:szCs w:val="34"/>
        </w:rPr>
        <w:t>10</w:t>
      </w:r>
      <w:r>
        <w:rPr>
          <w:rFonts w:hint="eastAsia"/>
          <w:szCs w:val="34"/>
        </w:rPr>
        <w:t>.</w:t>
      </w:r>
      <w:r>
        <w:rPr>
          <w:rFonts w:hint="eastAsia"/>
        </w:rPr>
        <w:t xml:space="preserve"> </w:t>
      </w:r>
      <w:r>
        <w:rPr>
          <w:rFonts w:hint="eastAsia"/>
          <w:szCs w:val="34"/>
        </w:rPr>
        <w:t>资源勘探工业信息等支出20</w:t>
      </w:r>
      <w:r>
        <w:rPr>
          <w:szCs w:val="34"/>
        </w:rPr>
        <w:t>万元</w:t>
      </w:r>
      <w:r>
        <w:rPr>
          <w:rFonts w:hint="eastAsia"/>
          <w:szCs w:val="34"/>
        </w:rPr>
        <w:t>；</w:t>
      </w:r>
    </w:p>
    <w:p>
      <w:pPr>
        <w:pStyle w:val="2"/>
        <w:spacing w:line="580" w:lineRule="exact"/>
        <w:ind w:left="0" w:leftChars="0" w:firstLine="680"/>
        <w:rPr>
          <w:szCs w:val="34"/>
        </w:rPr>
      </w:pPr>
      <w:r>
        <w:rPr>
          <w:szCs w:val="34"/>
        </w:rPr>
        <w:t>11</w:t>
      </w:r>
      <w:r>
        <w:rPr>
          <w:rFonts w:hint="eastAsia"/>
          <w:szCs w:val="34"/>
        </w:rPr>
        <w:t>.</w:t>
      </w:r>
      <w:r>
        <w:rPr>
          <w:szCs w:val="34"/>
        </w:rPr>
        <w:t>商业服务业等支出51万元</w:t>
      </w:r>
      <w:r>
        <w:rPr>
          <w:rFonts w:hint="eastAsia"/>
          <w:szCs w:val="34"/>
        </w:rPr>
        <w:t>；</w:t>
      </w:r>
    </w:p>
    <w:p>
      <w:pPr>
        <w:overflowPunct w:val="0"/>
        <w:spacing w:line="580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12</w:t>
      </w:r>
      <w:r>
        <w:rPr>
          <w:rFonts w:hint="eastAsia" w:eastAsia="方正仿宋简体"/>
          <w:sz w:val="34"/>
          <w:szCs w:val="34"/>
        </w:rPr>
        <w:t>.</w:t>
      </w:r>
      <w:r>
        <w:rPr>
          <w:rFonts w:eastAsia="方正仿宋简体"/>
          <w:sz w:val="34"/>
          <w:szCs w:val="34"/>
        </w:rPr>
        <w:t>灾害防治及应急管理支出3万元</w:t>
      </w:r>
      <w:r>
        <w:rPr>
          <w:rFonts w:hint="eastAsia" w:eastAsia="方正仿宋简体"/>
          <w:sz w:val="34"/>
          <w:szCs w:val="34"/>
        </w:rPr>
        <w:t>。</w:t>
      </w:r>
    </w:p>
    <w:p>
      <w:pPr>
        <w:pStyle w:val="8"/>
        <w:widowControl w:val="0"/>
        <w:shd w:val="clear" w:color="auto" w:fill="FFFFFF"/>
        <w:overflowPunct w:val="0"/>
        <w:spacing w:before="0" w:beforeAutospacing="0" w:after="0" w:afterAutospacing="0" w:line="588" w:lineRule="exact"/>
        <w:ind w:firstLine="680" w:firstLineChars="200"/>
        <w:jc w:val="both"/>
        <w:rPr>
          <w:rFonts w:ascii="Times New Roman" w:hAnsi="Times New Roman" w:eastAsia="黑体" w:cs="Times New Roman"/>
          <w:kern w:val="2"/>
          <w:sz w:val="34"/>
          <w:szCs w:val="34"/>
        </w:rPr>
      </w:pPr>
      <w:r>
        <w:rPr>
          <w:rFonts w:ascii="Times New Roman" w:hAnsi="Times New Roman" w:eastAsia="黑体" w:cs="Times New Roman"/>
          <w:kern w:val="2"/>
          <w:sz w:val="34"/>
          <w:szCs w:val="34"/>
        </w:rPr>
        <w:t>二、2021年政府性基金预算收支情况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2021年我镇政府性基金预算收入总计27676万元，政府性基金预算21570万元，区级补助收入5650万元，上年结余收入456万元。全镇政府性基金预算支出为24106万元，结转下年支出3570万元。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2021年全镇政府性基金预算支出</w:t>
      </w:r>
      <w:r>
        <w:rPr>
          <w:rFonts w:hint="eastAsia" w:eastAsia="方正仿宋简体"/>
          <w:sz w:val="34"/>
          <w:szCs w:val="34"/>
        </w:rPr>
        <w:t>项目</w:t>
      </w:r>
      <w:r>
        <w:rPr>
          <w:rFonts w:eastAsia="方正仿宋简体"/>
          <w:sz w:val="34"/>
          <w:szCs w:val="34"/>
        </w:rPr>
        <w:t>为农村基础设施建设支出24106万元。</w:t>
      </w:r>
    </w:p>
    <w:p>
      <w:pPr>
        <w:pStyle w:val="8"/>
        <w:widowControl w:val="0"/>
        <w:shd w:val="clear" w:color="auto" w:fill="FFFFFF"/>
        <w:overflowPunct w:val="0"/>
        <w:spacing w:before="0" w:beforeAutospacing="0" w:after="0" w:afterAutospacing="0" w:line="588" w:lineRule="exact"/>
        <w:ind w:firstLine="680" w:firstLineChars="200"/>
        <w:jc w:val="both"/>
        <w:rPr>
          <w:rFonts w:ascii="Times New Roman" w:hAnsi="Times New Roman" w:eastAsia="黑体" w:cs="Times New Roman"/>
          <w:kern w:val="2"/>
          <w:sz w:val="34"/>
          <w:szCs w:val="34"/>
        </w:rPr>
      </w:pPr>
      <w:r>
        <w:rPr>
          <w:rFonts w:ascii="Times New Roman" w:hAnsi="Times New Roman" w:eastAsia="黑体" w:cs="Times New Roman"/>
          <w:kern w:val="2"/>
          <w:sz w:val="34"/>
          <w:szCs w:val="34"/>
        </w:rPr>
        <w:t>三、2021年财政拨款安排的“三公”经费支出决算情况</w:t>
      </w:r>
    </w:p>
    <w:p>
      <w:pPr>
        <w:overflowPunct w:val="0"/>
        <w:adjustRightInd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全镇2021年财政拨款安排的“三公”经费预算3.68万元，决算支出0.78万元，其中：因公出国（境）费0万元，公务用车运行维护费0.78万元，公务接待费0万元。</w:t>
      </w:r>
    </w:p>
    <w:p>
      <w:pPr>
        <w:pStyle w:val="8"/>
        <w:widowControl w:val="0"/>
        <w:shd w:val="clear" w:color="auto" w:fill="FFFFFF"/>
        <w:overflowPunct w:val="0"/>
        <w:spacing w:before="0" w:beforeAutospacing="0" w:after="0" w:afterAutospacing="0" w:line="588" w:lineRule="exact"/>
        <w:ind w:firstLine="680" w:firstLineChars="200"/>
        <w:jc w:val="both"/>
        <w:rPr>
          <w:rFonts w:ascii="Times New Roman" w:hAnsi="Times New Roman" w:eastAsia="黑体" w:cs="Times New Roman"/>
          <w:kern w:val="2"/>
          <w:sz w:val="34"/>
          <w:szCs w:val="34"/>
        </w:rPr>
      </w:pPr>
      <w:r>
        <w:rPr>
          <w:rFonts w:ascii="Times New Roman" w:hAnsi="Times New Roman" w:eastAsia="黑体" w:cs="Times New Roman"/>
          <w:kern w:val="2"/>
          <w:sz w:val="34"/>
          <w:szCs w:val="34"/>
        </w:rPr>
        <w:t>四、2021年预算执行特点和财政主要工作</w:t>
      </w:r>
      <w:r>
        <w:rPr>
          <w:rFonts w:hint="eastAsia" w:ascii="Times New Roman" w:hAnsi="Times New Roman" w:eastAsia="黑体" w:cs="Times New Roman"/>
          <w:kern w:val="2"/>
          <w:sz w:val="34"/>
          <w:szCs w:val="34"/>
        </w:rPr>
        <w:t>情况</w:t>
      </w:r>
    </w:p>
    <w:p>
      <w:pPr>
        <w:overflowPunct w:val="0"/>
        <w:spacing w:line="588" w:lineRule="exact"/>
        <w:ind w:firstLine="680" w:firstLineChars="200"/>
        <w:rPr>
          <w:rFonts w:hint="eastAsia" w:eastAsia="方正楷体简体"/>
          <w:sz w:val="34"/>
          <w:szCs w:val="34"/>
        </w:rPr>
      </w:pPr>
      <w:r>
        <w:rPr>
          <w:rFonts w:hint="eastAsia" w:eastAsia="方正楷体简体"/>
          <w:sz w:val="34"/>
          <w:szCs w:val="34"/>
        </w:rPr>
        <w:t>（一）积极落实财务政策，促进经济运行在合理区间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 xml:space="preserve">面对新冠肺炎疫情的严重冲击和经济下行压力, </w:t>
      </w:r>
      <w:r>
        <w:rPr>
          <w:rFonts w:hint="eastAsia" w:eastAsia="方正仿宋简体"/>
          <w:sz w:val="34"/>
          <w:szCs w:val="34"/>
        </w:rPr>
        <w:t>我镇认真</w:t>
      </w:r>
      <w:r>
        <w:rPr>
          <w:rFonts w:eastAsia="方正仿宋简体"/>
          <w:sz w:val="34"/>
          <w:szCs w:val="34"/>
        </w:rPr>
        <w:t>落实《</w:t>
      </w:r>
      <w:r>
        <w:rPr>
          <w:rFonts w:hint="eastAsia" w:eastAsia="方正仿宋简体"/>
          <w:sz w:val="34"/>
          <w:szCs w:val="34"/>
        </w:rPr>
        <w:t>天津</w:t>
      </w:r>
      <w:r>
        <w:rPr>
          <w:rFonts w:eastAsia="方正仿宋简体"/>
          <w:sz w:val="34"/>
          <w:szCs w:val="34"/>
        </w:rPr>
        <w:t>市西青区人民政府办公室关于应对新冠肺炎疫情影响全面落实严</w:t>
      </w:r>
      <w:r>
        <w:rPr>
          <w:rFonts w:hint="eastAsia" w:eastAsia="方正仿宋简体"/>
          <w:sz w:val="34"/>
          <w:szCs w:val="34"/>
        </w:rPr>
        <w:t>把</w:t>
      </w:r>
      <w:r>
        <w:rPr>
          <w:rFonts w:eastAsia="方正仿宋简体"/>
          <w:sz w:val="34"/>
          <w:szCs w:val="34"/>
        </w:rPr>
        <w:t>支出关口真过紧日子的通知》</w:t>
      </w:r>
      <w:r>
        <w:rPr>
          <w:rFonts w:hint="eastAsia" w:eastAsia="方正仿宋简体"/>
          <w:sz w:val="34"/>
          <w:szCs w:val="34"/>
        </w:rPr>
        <w:t>精神</w:t>
      </w:r>
      <w:r>
        <w:rPr>
          <w:rFonts w:eastAsia="方正仿宋简体"/>
          <w:sz w:val="34"/>
          <w:szCs w:val="34"/>
        </w:rPr>
        <w:t>，压</w:t>
      </w:r>
      <w:r>
        <w:rPr>
          <w:rFonts w:hint="eastAsia" w:eastAsia="方正仿宋简体"/>
          <w:sz w:val="34"/>
          <w:szCs w:val="34"/>
        </w:rPr>
        <w:t>减</w:t>
      </w:r>
      <w:r>
        <w:rPr>
          <w:rFonts w:eastAsia="方正仿宋简体"/>
          <w:sz w:val="34"/>
          <w:szCs w:val="34"/>
        </w:rPr>
        <w:t>一切不必要的开支，精打细算、讲求绩效，积极实施各项减税降费措施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强化对民营企业的服务意识，</w:t>
      </w:r>
      <w:r>
        <w:rPr>
          <w:rFonts w:hint="eastAsia" w:eastAsia="方正仿宋简体"/>
          <w:sz w:val="34"/>
          <w:szCs w:val="34"/>
        </w:rPr>
        <w:t>加强</w:t>
      </w:r>
      <w:r>
        <w:rPr>
          <w:rFonts w:eastAsia="方正仿宋简体"/>
          <w:sz w:val="34"/>
          <w:szCs w:val="34"/>
        </w:rPr>
        <w:t>税源监控，努力提高收入质量，千方百计挖掘各行业增收潜力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确保了财政收入应收尽收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实现了全年预算</w:t>
      </w:r>
      <w:r>
        <w:rPr>
          <w:rFonts w:hint="eastAsia" w:eastAsia="方正仿宋简体"/>
          <w:sz w:val="34"/>
          <w:szCs w:val="34"/>
        </w:rPr>
        <w:t>平衡</w:t>
      </w:r>
      <w:r>
        <w:rPr>
          <w:rFonts w:eastAsia="方正仿宋简体"/>
          <w:sz w:val="34"/>
          <w:szCs w:val="34"/>
        </w:rPr>
        <w:t>。各项指标均在合理区间内运行，保持了</w:t>
      </w:r>
      <w:r>
        <w:rPr>
          <w:rFonts w:hint="eastAsia" w:eastAsia="方正仿宋简体"/>
          <w:sz w:val="34"/>
          <w:szCs w:val="34"/>
        </w:rPr>
        <w:t>经</w:t>
      </w:r>
      <w:r>
        <w:rPr>
          <w:rFonts w:eastAsia="方正仿宋简体"/>
          <w:sz w:val="34"/>
          <w:szCs w:val="34"/>
        </w:rPr>
        <w:t>济稳中向好的良好态势。</w:t>
      </w:r>
    </w:p>
    <w:p>
      <w:pPr>
        <w:overflowPunct w:val="0"/>
        <w:spacing w:line="588" w:lineRule="exact"/>
        <w:ind w:firstLine="680" w:firstLineChars="200"/>
        <w:rPr>
          <w:rFonts w:eastAsia="方正楷体简体"/>
          <w:sz w:val="34"/>
          <w:szCs w:val="34"/>
        </w:rPr>
      </w:pPr>
      <w:r>
        <w:rPr>
          <w:rFonts w:hint="eastAsia" w:eastAsia="方正楷体简体"/>
          <w:sz w:val="34"/>
          <w:szCs w:val="34"/>
        </w:rPr>
        <w:t>（二）加</w:t>
      </w:r>
      <w:r>
        <w:rPr>
          <w:rFonts w:eastAsia="方正楷体简体"/>
          <w:sz w:val="34"/>
          <w:szCs w:val="34"/>
        </w:rPr>
        <w:t>强</w:t>
      </w:r>
      <w:r>
        <w:rPr>
          <w:rFonts w:hint="eastAsia" w:eastAsia="方正楷体简体"/>
          <w:sz w:val="34"/>
          <w:szCs w:val="34"/>
        </w:rPr>
        <w:t>民</w:t>
      </w:r>
      <w:r>
        <w:rPr>
          <w:rFonts w:eastAsia="方正楷体简体"/>
          <w:sz w:val="34"/>
          <w:szCs w:val="34"/>
        </w:rPr>
        <w:t>生资</w:t>
      </w:r>
      <w:r>
        <w:rPr>
          <w:rFonts w:hint="eastAsia" w:eastAsia="方正楷体简体"/>
          <w:sz w:val="34"/>
          <w:szCs w:val="34"/>
        </w:rPr>
        <w:t>金</w:t>
      </w:r>
      <w:r>
        <w:rPr>
          <w:rFonts w:eastAsia="方正楷体简体"/>
          <w:sz w:val="34"/>
          <w:szCs w:val="34"/>
        </w:rPr>
        <w:t>管理</w:t>
      </w:r>
      <w:r>
        <w:rPr>
          <w:rFonts w:hint="eastAsia" w:eastAsia="方正楷体简体"/>
          <w:sz w:val="34"/>
          <w:szCs w:val="34"/>
        </w:rPr>
        <w:t>，</w:t>
      </w:r>
      <w:r>
        <w:rPr>
          <w:rFonts w:eastAsia="方正楷体简体"/>
          <w:sz w:val="34"/>
          <w:szCs w:val="34"/>
        </w:rPr>
        <w:t>持续</w:t>
      </w:r>
      <w:r>
        <w:rPr>
          <w:rFonts w:hint="eastAsia" w:eastAsia="方正楷体简体"/>
          <w:sz w:val="34"/>
          <w:szCs w:val="34"/>
        </w:rPr>
        <w:t>提升</w:t>
      </w:r>
      <w:r>
        <w:rPr>
          <w:rFonts w:eastAsia="方正楷体简体"/>
          <w:sz w:val="34"/>
          <w:szCs w:val="34"/>
        </w:rPr>
        <w:t>人民生活品质</w:t>
      </w:r>
    </w:p>
    <w:p>
      <w:pPr>
        <w:pStyle w:val="2"/>
        <w:ind w:left="419" w:leftChars="131" w:firstLineChars="0"/>
      </w:pPr>
      <w:r>
        <w:rPr>
          <w:rFonts w:hint="eastAsia"/>
        </w:rPr>
        <w:t>坚持尽力</w:t>
      </w:r>
      <w:r>
        <w:t>而为，量力</w:t>
      </w:r>
      <w:r>
        <w:rPr>
          <w:rFonts w:hint="eastAsia"/>
        </w:rPr>
        <w:t>而</w:t>
      </w:r>
      <w:r>
        <w:t>行，持续做好疫情防控、教育、文体、社会保障和就业、卫生健康</w:t>
      </w:r>
      <w:r>
        <w:rPr>
          <w:rFonts w:hint="eastAsia"/>
        </w:rPr>
        <w:t>等</w:t>
      </w:r>
      <w:r>
        <w:t>普惠性、基础性、兜底性民生建设。</w:t>
      </w:r>
    </w:p>
    <w:p>
      <w:pPr>
        <w:overflowPunct w:val="0"/>
        <w:spacing w:line="588" w:lineRule="exact"/>
        <w:ind w:firstLine="682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b/>
          <w:bCs/>
          <w:sz w:val="34"/>
          <w:szCs w:val="34"/>
        </w:rPr>
        <w:t>教育支出10546</w:t>
      </w:r>
      <w:r>
        <w:rPr>
          <w:rFonts w:hint="eastAsia" w:eastAsia="方正仿宋简体"/>
          <w:b/>
          <w:bCs/>
          <w:sz w:val="34"/>
          <w:szCs w:val="34"/>
        </w:rPr>
        <w:t>万</w:t>
      </w:r>
      <w:r>
        <w:rPr>
          <w:rFonts w:eastAsia="方正仿宋简体"/>
          <w:b/>
          <w:bCs/>
          <w:sz w:val="34"/>
          <w:szCs w:val="34"/>
        </w:rPr>
        <w:t>元。</w:t>
      </w:r>
      <w:r>
        <w:rPr>
          <w:rFonts w:hint="eastAsia" w:eastAsia="方正仿宋简体"/>
          <w:sz w:val="34"/>
          <w:szCs w:val="34"/>
        </w:rPr>
        <w:t>优先</w:t>
      </w:r>
      <w:r>
        <w:rPr>
          <w:rFonts w:eastAsia="方正仿宋简体"/>
          <w:sz w:val="34"/>
          <w:szCs w:val="34"/>
        </w:rPr>
        <w:t>保障</w:t>
      </w:r>
      <w:r>
        <w:rPr>
          <w:rFonts w:hint="eastAsia" w:eastAsia="方正仿宋简体"/>
          <w:sz w:val="34"/>
          <w:szCs w:val="34"/>
        </w:rPr>
        <w:t>义务</w:t>
      </w:r>
      <w:r>
        <w:rPr>
          <w:rFonts w:eastAsia="方正仿宋简体"/>
          <w:sz w:val="34"/>
          <w:szCs w:val="34"/>
        </w:rPr>
        <w:t>教育经费，</w:t>
      </w:r>
      <w:r>
        <w:rPr>
          <w:rFonts w:hint="eastAsia" w:eastAsia="方正仿宋简体"/>
          <w:sz w:val="34"/>
          <w:szCs w:val="34"/>
        </w:rPr>
        <w:t>经</w:t>
      </w:r>
      <w:r>
        <w:rPr>
          <w:rFonts w:eastAsia="方正仿宋简体"/>
          <w:sz w:val="34"/>
          <w:szCs w:val="34"/>
        </w:rPr>
        <w:t>费投入持续增加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同时加大幼儿教育投入；落实“两免一补”政策，保障教育公用经费持续增长，不断提升教育质量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助力我镇教育事业均衡发展。</w:t>
      </w:r>
    </w:p>
    <w:p>
      <w:pPr>
        <w:ind w:firstLine="682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b/>
          <w:bCs/>
          <w:sz w:val="34"/>
          <w:szCs w:val="34"/>
        </w:rPr>
        <w:t>文化旅游体育与传媒支出79万元。</w:t>
      </w:r>
      <w:r>
        <w:rPr>
          <w:rFonts w:eastAsia="方正仿宋简体"/>
          <w:sz w:val="34"/>
          <w:szCs w:val="34"/>
        </w:rPr>
        <w:t>随着疫情的好转，在常态</w:t>
      </w:r>
      <w:r>
        <w:rPr>
          <w:rFonts w:hint="eastAsia" w:eastAsia="方正仿宋简体"/>
          <w:sz w:val="34"/>
          <w:szCs w:val="34"/>
        </w:rPr>
        <w:t>化</w:t>
      </w:r>
      <w:r>
        <w:rPr>
          <w:rFonts w:eastAsia="方正仿宋简体"/>
          <w:sz w:val="34"/>
          <w:szCs w:val="34"/>
        </w:rPr>
        <w:t>疫情防控下，</w:t>
      </w:r>
      <w:r>
        <w:rPr>
          <w:rFonts w:hint="eastAsia" w:eastAsia="方正仿宋简体"/>
          <w:sz w:val="34"/>
          <w:szCs w:val="34"/>
        </w:rPr>
        <w:t>先</w:t>
      </w:r>
      <w:r>
        <w:rPr>
          <w:rFonts w:eastAsia="方正仿宋简体"/>
          <w:sz w:val="34"/>
          <w:szCs w:val="34"/>
        </w:rPr>
        <w:t>后开展</w:t>
      </w:r>
      <w:r>
        <w:rPr>
          <w:rFonts w:hint="eastAsia" w:eastAsia="方正仿宋简体"/>
          <w:sz w:val="34"/>
          <w:szCs w:val="34"/>
        </w:rPr>
        <w:t>张家窝镇第四届群众文化艺术节开幕演出、朗诵大赛、合唱大赛、戏曲大赛、舞蹈大赛、声乐大赛；书画展、文化惠民演出、戏曲进校园、全民阅读推广活动；庆祝建党100周年文艺演出等。</w:t>
      </w:r>
      <w:r>
        <w:rPr>
          <w:rFonts w:eastAsia="方正仿宋简体"/>
          <w:sz w:val="34"/>
          <w:szCs w:val="34"/>
        </w:rPr>
        <w:t>不</w:t>
      </w:r>
      <w:r>
        <w:rPr>
          <w:rFonts w:hint="eastAsia" w:eastAsia="方正仿宋简体"/>
          <w:sz w:val="34"/>
          <w:szCs w:val="34"/>
        </w:rPr>
        <w:t>断</w:t>
      </w:r>
      <w:r>
        <w:rPr>
          <w:rFonts w:eastAsia="方正仿宋简体"/>
          <w:sz w:val="34"/>
          <w:szCs w:val="34"/>
        </w:rPr>
        <w:t>丰富群众</w:t>
      </w:r>
      <w:r>
        <w:rPr>
          <w:rFonts w:hint="eastAsia" w:eastAsia="方正仿宋简体"/>
          <w:sz w:val="34"/>
          <w:szCs w:val="34"/>
        </w:rPr>
        <w:t>文</w:t>
      </w:r>
      <w:r>
        <w:rPr>
          <w:rFonts w:eastAsia="方正仿宋简体"/>
          <w:sz w:val="34"/>
          <w:szCs w:val="34"/>
        </w:rPr>
        <w:t>化生活，营造了浓厚</w:t>
      </w:r>
      <w:r>
        <w:rPr>
          <w:rFonts w:hint="eastAsia" w:eastAsia="方正仿宋简体"/>
          <w:sz w:val="34"/>
          <w:szCs w:val="34"/>
        </w:rPr>
        <w:t>的</w:t>
      </w:r>
      <w:r>
        <w:rPr>
          <w:rFonts w:eastAsia="方正仿宋简体"/>
          <w:sz w:val="34"/>
          <w:szCs w:val="34"/>
        </w:rPr>
        <w:t>文化氛围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提升了人民群众的生活质量。</w:t>
      </w:r>
    </w:p>
    <w:p>
      <w:pPr>
        <w:overflowPunct w:val="0"/>
        <w:spacing w:line="588" w:lineRule="exact"/>
        <w:ind w:firstLine="682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b/>
          <w:bCs/>
          <w:sz w:val="34"/>
          <w:szCs w:val="34"/>
        </w:rPr>
        <w:t>社会保障和就业支出5066万元。</w:t>
      </w:r>
      <w:r>
        <w:rPr>
          <w:rFonts w:eastAsia="方正仿宋简体"/>
          <w:sz w:val="34"/>
          <w:szCs w:val="34"/>
        </w:rPr>
        <w:t>健全城乡社会保障体系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加大对残疾人、低保户等困难群体的帮扶救助力度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努力改善城乡困难群体生活条件；保障社区支出需要，加大社区公共基础设施投入力度，支持翡翠</w:t>
      </w:r>
      <w:r>
        <w:rPr>
          <w:rFonts w:hint="eastAsia" w:eastAsia="方正仿宋简体"/>
          <w:sz w:val="34"/>
          <w:szCs w:val="34"/>
        </w:rPr>
        <w:t>大道</w:t>
      </w:r>
      <w:r>
        <w:rPr>
          <w:rFonts w:eastAsia="方正仿宋简体"/>
          <w:sz w:val="34"/>
          <w:szCs w:val="34"/>
        </w:rPr>
        <w:t>党群服务中心提升改造；大力促进就业创业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鼓励和支持退役士兵自谋职业和自主就业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加强拥军优属资金保障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有效提高我镇社会保障水平和就业水平。</w:t>
      </w:r>
    </w:p>
    <w:p>
      <w:pPr>
        <w:overflowPunct w:val="0"/>
        <w:spacing w:line="588" w:lineRule="exact"/>
        <w:ind w:firstLine="682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b/>
          <w:bCs/>
          <w:sz w:val="34"/>
          <w:szCs w:val="34"/>
        </w:rPr>
        <w:t>卫生健康支出2407万元</w:t>
      </w:r>
      <w:r>
        <w:rPr>
          <w:rFonts w:hint="eastAsia" w:eastAsia="方正仿宋简体"/>
          <w:b/>
          <w:bCs/>
          <w:sz w:val="34"/>
          <w:szCs w:val="34"/>
        </w:rPr>
        <w:t>。</w:t>
      </w:r>
      <w:r>
        <w:rPr>
          <w:rFonts w:hint="eastAsia" w:eastAsia="方正仿宋简体"/>
          <w:sz w:val="34"/>
          <w:szCs w:val="34"/>
        </w:rPr>
        <w:t>加</w:t>
      </w:r>
      <w:r>
        <w:rPr>
          <w:rFonts w:eastAsia="方正仿宋简体"/>
          <w:sz w:val="34"/>
          <w:szCs w:val="34"/>
        </w:rPr>
        <w:t>大疫情防控投入，完善城乡居民基本医疗保险制度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加大城乡居民基本医疗保险补助和医疗救助资金投入；加强基本公共卫生服务建设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健全基层医疗卫生服务体系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切实提升我镇医疗卫生服务水平。</w:t>
      </w:r>
    </w:p>
    <w:p>
      <w:pPr>
        <w:ind w:firstLine="600"/>
        <w:rPr>
          <w:rFonts w:eastAsia="方正仿宋简体"/>
          <w:sz w:val="34"/>
          <w:szCs w:val="34"/>
        </w:rPr>
      </w:pPr>
      <w:r>
        <w:rPr>
          <w:rFonts w:eastAsia="方正仿宋简体"/>
          <w:b/>
          <w:bCs/>
          <w:sz w:val="34"/>
          <w:szCs w:val="34"/>
        </w:rPr>
        <w:t>城乡社区支出9762万元。</w:t>
      </w:r>
      <w:r>
        <w:rPr>
          <w:rFonts w:eastAsia="方正仿宋简体"/>
          <w:sz w:val="34"/>
          <w:szCs w:val="34"/>
        </w:rPr>
        <w:t>加大市容环境治理和镇区基础设施建设投入，实施美丽乡村战略，进一步打造</w:t>
      </w:r>
      <w:r>
        <w:rPr>
          <w:rFonts w:hint="eastAsia" w:eastAsia="方正仿宋简体"/>
          <w:sz w:val="34"/>
          <w:szCs w:val="34"/>
        </w:rPr>
        <w:t>美丽</w:t>
      </w:r>
      <w:r>
        <w:rPr>
          <w:rFonts w:eastAsia="方正仿宋简体"/>
          <w:sz w:val="34"/>
          <w:szCs w:val="34"/>
        </w:rPr>
        <w:t>宜居环境。</w:t>
      </w:r>
      <w:r>
        <w:rPr>
          <w:rFonts w:hint="eastAsia" w:eastAsia="方正仿宋简体"/>
          <w:sz w:val="34"/>
          <w:szCs w:val="34"/>
        </w:rPr>
        <w:t>持续推进垃圾分类和撤桶并点建设垃圾厢房的工作。完成滨</w:t>
      </w:r>
      <w:r>
        <w:rPr>
          <w:rFonts w:eastAsia="方正仿宋简体"/>
          <w:sz w:val="34"/>
          <w:szCs w:val="34"/>
        </w:rPr>
        <w:t>河公园环保</w:t>
      </w:r>
      <w:r>
        <w:rPr>
          <w:rFonts w:hint="eastAsia" w:eastAsia="方正仿宋简体"/>
          <w:sz w:val="34"/>
          <w:szCs w:val="34"/>
        </w:rPr>
        <w:t>公厕工程；枣</w:t>
      </w:r>
      <w:r>
        <w:rPr>
          <w:rFonts w:eastAsia="方正仿宋简体"/>
          <w:sz w:val="34"/>
          <w:szCs w:val="34"/>
        </w:rPr>
        <w:t>林大道</w:t>
      </w:r>
      <w:r>
        <w:rPr>
          <w:rFonts w:hint="eastAsia" w:eastAsia="方正仿宋简体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博</w:t>
      </w:r>
      <w:r>
        <w:rPr>
          <w:rFonts w:hint="eastAsia" w:eastAsia="方正仿宋简体"/>
          <w:sz w:val="34"/>
          <w:szCs w:val="34"/>
        </w:rPr>
        <w:t>桦</w:t>
      </w:r>
      <w:r>
        <w:rPr>
          <w:rFonts w:eastAsia="方正仿宋简体"/>
          <w:sz w:val="34"/>
          <w:szCs w:val="34"/>
        </w:rPr>
        <w:t>道、枫雅</w:t>
      </w:r>
      <w:r>
        <w:rPr>
          <w:rFonts w:hint="eastAsia" w:eastAsia="方正仿宋简体"/>
          <w:sz w:val="34"/>
          <w:szCs w:val="34"/>
        </w:rPr>
        <w:t>道</w:t>
      </w:r>
      <w:r>
        <w:rPr>
          <w:rFonts w:eastAsia="方正仿宋简体"/>
          <w:sz w:val="34"/>
          <w:szCs w:val="34"/>
        </w:rPr>
        <w:t>等主要道路雨水临时排水工程；殡仪馆服务中心室外景观工程</w:t>
      </w:r>
      <w:r>
        <w:rPr>
          <w:rFonts w:hint="eastAsia" w:eastAsia="方正仿宋简体"/>
          <w:sz w:val="34"/>
          <w:szCs w:val="34"/>
        </w:rPr>
        <w:t>改造</w:t>
      </w:r>
      <w:r>
        <w:rPr>
          <w:rFonts w:eastAsia="方正仿宋简体"/>
          <w:sz w:val="34"/>
          <w:szCs w:val="34"/>
        </w:rPr>
        <w:t>；高泰路、汇源路、汇鑫路及嘉</w:t>
      </w:r>
      <w:r>
        <w:rPr>
          <w:rFonts w:hint="eastAsia" w:eastAsia="方正仿宋简体"/>
          <w:sz w:val="34"/>
          <w:szCs w:val="34"/>
        </w:rPr>
        <w:t>和</w:t>
      </w:r>
      <w:r>
        <w:rPr>
          <w:rFonts w:eastAsia="方正仿宋简体"/>
          <w:sz w:val="34"/>
          <w:szCs w:val="34"/>
        </w:rPr>
        <w:t>路等雨水泵站清掏工程</w:t>
      </w:r>
      <w:r>
        <w:rPr>
          <w:rFonts w:hint="eastAsia" w:eastAsia="方正仿宋简体"/>
          <w:sz w:val="34"/>
          <w:szCs w:val="34"/>
        </w:rPr>
        <w:t>；老</w:t>
      </w:r>
      <w:r>
        <w:rPr>
          <w:rFonts w:eastAsia="方正仿宋简体"/>
          <w:sz w:val="34"/>
          <w:szCs w:val="34"/>
        </w:rPr>
        <w:t>旧小区屋面防水整修工程；污水</w:t>
      </w:r>
      <w:r>
        <w:rPr>
          <w:rFonts w:hint="eastAsia" w:eastAsia="方正仿宋简体"/>
          <w:sz w:val="34"/>
          <w:szCs w:val="34"/>
        </w:rPr>
        <w:t>泵</w:t>
      </w:r>
      <w:r>
        <w:rPr>
          <w:rFonts w:eastAsia="方正仿宋简体"/>
          <w:sz w:val="34"/>
          <w:szCs w:val="34"/>
        </w:rPr>
        <w:t>站和雨水泵站</w:t>
      </w:r>
      <w:r>
        <w:rPr>
          <w:rFonts w:hint="eastAsia" w:eastAsia="方正仿宋简体"/>
          <w:sz w:val="34"/>
          <w:szCs w:val="34"/>
        </w:rPr>
        <w:t>维修</w:t>
      </w:r>
      <w:r>
        <w:rPr>
          <w:rFonts w:eastAsia="方正仿宋简体"/>
          <w:sz w:val="34"/>
          <w:szCs w:val="34"/>
        </w:rPr>
        <w:t>工程；吉庆道路维修工程；完善交通设施安装工程</w:t>
      </w:r>
      <w:r>
        <w:rPr>
          <w:rFonts w:hint="eastAsia" w:eastAsia="方正仿宋简体"/>
          <w:sz w:val="34"/>
          <w:szCs w:val="34"/>
        </w:rPr>
        <w:t>及</w:t>
      </w:r>
      <w:r>
        <w:rPr>
          <w:rFonts w:eastAsia="方正仿宋简体"/>
          <w:sz w:val="34"/>
          <w:szCs w:val="34"/>
        </w:rPr>
        <w:t>各类</w:t>
      </w:r>
      <w:r>
        <w:rPr>
          <w:rFonts w:hint="eastAsia" w:eastAsia="方正仿宋简体"/>
          <w:sz w:val="34"/>
          <w:szCs w:val="34"/>
        </w:rPr>
        <w:t>碎</w:t>
      </w:r>
      <w:r>
        <w:rPr>
          <w:rFonts w:eastAsia="方正仿宋简体"/>
          <w:sz w:val="34"/>
          <w:szCs w:val="34"/>
        </w:rPr>
        <w:t>修</w:t>
      </w:r>
      <w:r>
        <w:rPr>
          <w:rFonts w:hint="eastAsia" w:eastAsia="方正仿宋简体"/>
          <w:sz w:val="34"/>
          <w:szCs w:val="34"/>
        </w:rPr>
        <w:t>工程</w:t>
      </w:r>
      <w:r>
        <w:rPr>
          <w:rFonts w:eastAsia="方正仿宋简体"/>
          <w:sz w:val="34"/>
          <w:szCs w:val="34"/>
          <w:lang w:bidi="ar"/>
        </w:rPr>
        <w:t>。</w:t>
      </w:r>
      <w:r>
        <w:rPr>
          <w:rFonts w:hint="eastAsia" w:eastAsia="方正仿宋简体"/>
          <w:sz w:val="34"/>
          <w:szCs w:val="34"/>
          <w:lang w:bidi="ar"/>
        </w:rPr>
        <w:t>加</w:t>
      </w:r>
      <w:r>
        <w:rPr>
          <w:rFonts w:eastAsia="方正仿宋简体"/>
          <w:sz w:val="34"/>
          <w:szCs w:val="34"/>
          <w:lang w:bidi="ar"/>
        </w:rPr>
        <w:t>大</w:t>
      </w:r>
      <w:r>
        <w:rPr>
          <w:rFonts w:eastAsia="方正仿宋简体"/>
          <w:sz w:val="34"/>
          <w:szCs w:val="34"/>
        </w:rPr>
        <w:t>创文资金</w:t>
      </w:r>
      <w:r>
        <w:rPr>
          <w:rFonts w:hint="eastAsia" w:eastAsia="方正仿宋简体"/>
          <w:sz w:val="34"/>
          <w:szCs w:val="34"/>
        </w:rPr>
        <w:t>投</w:t>
      </w:r>
      <w:r>
        <w:rPr>
          <w:rFonts w:eastAsia="方正仿宋简体"/>
          <w:sz w:val="34"/>
          <w:szCs w:val="34"/>
        </w:rPr>
        <w:t>入，</w:t>
      </w:r>
      <w:r>
        <w:rPr>
          <w:rFonts w:hint="eastAsia" w:eastAsia="方正仿宋简体"/>
          <w:sz w:val="34"/>
          <w:szCs w:val="34"/>
        </w:rPr>
        <w:t>对</w:t>
      </w:r>
      <w:r>
        <w:rPr>
          <w:rFonts w:eastAsia="方正仿宋简体"/>
          <w:sz w:val="34"/>
          <w:szCs w:val="34"/>
        </w:rPr>
        <w:t>公益广告、景观小品</w:t>
      </w:r>
      <w:r>
        <w:rPr>
          <w:rFonts w:hint="eastAsia" w:eastAsia="方正仿宋简体"/>
          <w:sz w:val="34"/>
          <w:szCs w:val="34"/>
        </w:rPr>
        <w:t>等进行</w:t>
      </w:r>
      <w:r>
        <w:rPr>
          <w:rFonts w:eastAsia="方正仿宋简体"/>
          <w:sz w:val="34"/>
          <w:szCs w:val="34"/>
        </w:rPr>
        <w:t>维</w:t>
      </w:r>
      <w:r>
        <w:rPr>
          <w:rFonts w:hint="eastAsia" w:eastAsia="方正仿宋简体"/>
          <w:sz w:val="34"/>
          <w:szCs w:val="34"/>
        </w:rPr>
        <w:t>修</w:t>
      </w:r>
      <w:r>
        <w:rPr>
          <w:rFonts w:eastAsia="方正仿宋简体"/>
          <w:sz w:val="34"/>
          <w:szCs w:val="34"/>
        </w:rPr>
        <w:t>维护</w:t>
      </w:r>
      <w:r>
        <w:rPr>
          <w:rFonts w:hint="eastAsia" w:eastAsia="方正仿宋简体"/>
          <w:sz w:val="34"/>
          <w:szCs w:val="34"/>
        </w:rPr>
        <w:t>工作</w:t>
      </w:r>
      <w:r>
        <w:rPr>
          <w:rFonts w:eastAsia="方正仿宋简体"/>
          <w:sz w:val="34"/>
          <w:szCs w:val="34"/>
        </w:rPr>
        <w:t>，购买各类宣传品和宣传材料</w:t>
      </w:r>
      <w:r>
        <w:rPr>
          <w:rFonts w:hint="eastAsia" w:eastAsia="方正仿宋简体"/>
          <w:sz w:val="34"/>
          <w:szCs w:val="34"/>
        </w:rPr>
        <w:t>，对</w:t>
      </w:r>
      <w:r>
        <w:rPr>
          <w:rFonts w:eastAsia="方正仿宋简体"/>
          <w:sz w:val="34"/>
          <w:szCs w:val="34"/>
        </w:rPr>
        <w:t>变电箱、花箱</w:t>
      </w:r>
      <w:r>
        <w:rPr>
          <w:rFonts w:hint="eastAsia" w:eastAsia="方正仿宋简体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墙体</w:t>
      </w:r>
      <w:r>
        <w:rPr>
          <w:rFonts w:hint="eastAsia" w:eastAsia="方正仿宋简体"/>
          <w:sz w:val="34"/>
          <w:szCs w:val="34"/>
        </w:rPr>
        <w:t>进行</w:t>
      </w:r>
      <w:r>
        <w:rPr>
          <w:rFonts w:eastAsia="方正仿宋简体"/>
          <w:sz w:val="34"/>
          <w:szCs w:val="34"/>
        </w:rPr>
        <w:t>彩绘，打造街头微景观</w:t>
      </w:r>
      <w:r>
        <w:rPr>
          <w:rFonts w:hint="eastAsia" w:eastAsia="方正仿宋简体"/>
          <w:sz w:val="34"/>
          <w:szCs w:val="34"/>
        </w:rPr>
        <w:t>，全国</w:t>
      </w:r>
      <w:r>
        <w:rPr>
          <w:rFonts w:eastAsia="方正仿宋简体"/>
          <w:sz w:val="34"/>
          <w:szCs w:val="34"/>
        </w:rPr>
        <w:t>文明镇</w:t>
      </w:r>
      <w:r>
        <w:rPr>
          <w:rFonts w:hint="eastAsia" w:eastAsia="方正仿宋简体"/>
          <w:sz w:val="34"/>
          <w:szCs w:val="34"/>
        </w:rPr>
        <w:t>和</w:t>
      </w:r>
      <w:r>
        <w:rPr>
          <w:rFonts w:eastAsia="方正仿宋简体"/>
          <w:sz w:val="34"/>
          <w:szCs w:val="34"/>
        </w:rPr>
        <w:t>全国卫生镇成果得到较好巩固。</w:t>
      </w:r>
    </w:p>
    <w:p>
      <w:pPr>
        <w:overflowPunct w:val="0"/>
        <w:spacing w:line="588" w:lineRule="exact"/>
        <w:ind w:firstLine="680" w:firstLineChars="200"/>
        <w:rPr>
          <w:rFonts w:eastAsia="方正楷体简体"/>
          <w:sz w:val="34"/>
          <w:szCs w:val="34"/>
        </w:rPr>
      </w:pPr>
      <w:r>
        <w:rPr>
          <w:rFonts w:hint="eastAsia" w:eastAsia="方正楷体简体"/>
          <w:sz w:val="34"/>
          <w:szCs w:val="34"/>
        </w:rPr>
        <w:t>（三）生态环境得到持续改善</w:t>
      </w:r>
    </w:p>
    <w:p>
      <w:pPr>
        <w:overflowPunct w:val="0"/>
        <w:spacing w:line="588" w:lineRule="exact"/>
        <w:ind w:firstLine="682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b/>
          <w:bCs/>
          <w:sz w:val="34"/>
          <w:szCs w:val="34"/>
        </w:rPr>
        <w:t>农林水支出5726万元。</w:t>
      </w:r>
      <w:r>
        <w:rPr>
          <w:rFonts w:eastAsia="方正仿宋简体"/>
          <w:sz w:val="34"/>
          <w:szCs w:val="34"/>
        </w:rPr>
        <w:t>进一步加大农业投入，支持全力优化农业产业布局，提高农业新经济占比，加大扶贫工作力度，保障西部扶贫资金。落实好农业税改革政策，及时将各村委会“基本经费”和“农业税补助资金”拨付到位；对区域内的一、二级河道进行清理</w:t>
      </w:r>
      <w:r>
        <w:rPr>
          <w:rFonts w:hint="eastAsia" w:eastAsia="方正仿宋简体"/>
          <w:sz w:val="34"/>
          <w:szCs w:val="34"/>
        </w:rPr>
        <w:t>，</w:t>
      </w:r>
      <w:r>
        <w:rPr>
          <w:rFonts w:eastAsia="方正仿宋简体"/>
          <w:sz w:val="34"/>
          <w:szCs w:val="34"/>
        </w:rPr>
        <w:t>持续推进</w:t>
      </w:r>
      <w:r>
        <w:rPr>
          <w:rFonts w:hint="eastAsia" w:eastAsia="方正仿宋简体"/>
          <w:sz w:val="34"/>
          <w:szCs w:val="34"/>
        </w:rPr>
        <w:t>我镇</w:t>
      </w:r>
      <w:r>
        <w:rPr>
          <w:rFonts w:eastAsia="方正仿宋简体"/>
          <w:sz w:val="34"/>
          <w:szCs w:val="34"/>
        </w:rPr>
        <w:t>绿化</w:t>
      </w:r>
      <w:r>
        <w:rPr>
          <w:rFonts w:hint="eastAsia" w:eastAsia="方正仿宋简体"/>
          <w:sz w:val="34"/>
          <w:szCs w:val="34"/>
        </w:rPr>
        <w:t>工作</w:t>
      </w:r>
      <w:r>
        <w:rPr>
          <w:rFonts w:eastAsia="方正仿宋简体"/>
          <w:sz w:val="34"/>
          <w:szCs w:val="34"/>
        </w:rPr>
        <w:t>，</w:t>
      </w:r>
      <w:r>
        <w:rPr>
          <w:rFonts w:hint="eastAsia" w:eastAsia="方正仿宋简体"/>
          <w:sz w:val="34"/>
          <w:szCs w:val="34"/>
        </w:rPr>
        <w:t>完成山水花苑绿</w:t>
      </w:r>
      <w:r>
        <w:rPr>
          <w:rFonts w:eastAsia="方正仿宋简体"/>
          <w:sz w:val="34"/>
          <w:szCs w:val="34"/>
        </w:rPr>
        <w:t>化</w:t>
      </w:r>
      <w:r>
        <w:rPr>
          <w:rFonts w:hint="eastAsia" w:eastAsia="方正仿宋简体"/>
          <w:sz w:val="34"/>
          <w:szCs w:val="34"/>
        </w:rPr>
        <w:t>、华旭小学周边绿化提升、张家窝镇6个小区绿化提升、南站空地绿化植树、高泰路湿地绿化等项目，</w:t>
      </w:r>
      <w:r>
        <w:rPr>
          <w:rFonts w:eastAsia="方正仿宋简体"/>
          <w:sz w:val="34"/>
          <w:szCs w:val="34"/>
        </w:rPr>
        <w:t>使全镇环境</w:t>
      </w:r>
      <w:r>
        <w:rPr>
          <w:rFonts w:hint="eastAsia" w:eastAsia="方正仿宋简体"/>
          <w:sz w:val="34"/>
          <w:szCs w:val="34"/>
        </w:rPr>
        <w:t>更美、</w:t>
      </w:r>
      <w:r>
        <w:rPr>
          <w:rFonts w:eastAsia="方正仿宋简体"/>
          <w:sz w:val="34"/>
          <w:szCs w:val="34"/>
        </w:rPr>
        <w:t>河水更清</w:t>
      </w:r>
      <w:r>
        <w:rPr>
          <w:rFonts w:hint="eastAsia" w:eastAsia="方正仿宋简体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林木更茂盛。</w:t>
      </w:r>
    </w:p>
    <w:p>
      <w:pPr>
        <w:overflowPunct w:val="0"/>
        <w:spacing w:line="588" w:lineRule="exact"/>
        <w:ind w:firstLine="682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b/>
          <w:bCs/>
          <w:sz w:val="34"/>
          <w:szCs w:val="34"/>
        </w:rPr>
        <w:t>节能环保支出273万元。</w:t>
      </w:r>
      <w:r>
        <w:rPr>
          <w:rFonts w:hint="eastAsia" w:eastAsia="方正仿宋简体"/>
          <w:sz w:val="34"/>
          <w:szCs w:val="34"/>
        </w:rPr>
        <w:t>加强扫保水洗作业精细化管控，确保路面无浮土、行车无扬尘，确保“以克论净”考核全面达标。</w:t>
      </w:r>
      <w:r>
        <w:rPr>
          <w:rFonts w:eastAsia="方正仿宋简体"/>
          <w:sz w:val="34"/>
          <w:szCs w:val="34"/>
        </w:rPr>
        <w:t>切实加大大气污染防治力度,支持餐饮油烟净化设施改造，</w:t>
      </w:r>
      <w:r>
        <w:rPr>
          <w:rFonts w:hint="eastAsia" w:eastAsia="方正仿宋简体"/>
          <w:sz w:val="34"/>
          <w:szCs w:val="34"/>
        </w:rPr>
        <w:t>将全镇200余家餐饮店油烟净</w:t>
      </w:r>
      <w:bookmarkStart w:id="0" w:name="_GoBack"/>
      <w:bookmarkEnd w:id="0"/>
      <w:r>
        <w:rPr>
          <w:rFonts w:hint="eastAsia" w:eastAsia="方正仿宋简体"/>
          <w:sz w:val="34"/>
          <w:szCs w:val="34"/>
        </w:rPr>
        <w:t>化设备清洗纳入常态化管理，</w:t>
      </w:r>
      <w:r>
        <w:rPr>
          <w:rFonts w:eastAsia="方正仿宋简体"/>
          <w:sz w:val="34"/>
          <w:szCs w:val="34"/>
        </w:rPr>
        <w:t>严格控制监测点及周边道路扬尘，降低空气中</w:t>
      </w:r>
      <w:r>
        <w:rPr>
          <w:rFonts w:hint="eastAsia" w:eastAsia="方正仿宋简体"/>
          <w:sz w:val="34"/>
          <w:szCs w:val="34"/>
        </w:rPr>
        <w:t>PM</w:t>
      </w:r>
      <w:r>
        <w:rPr>
          <w:rFonts w:eastAsia="方正仿宋简体"/>
          <w:sz w:val="34"/>
          <w:szCs w:val="34"/>
        </w:rPr>
        <w:t>2.5和</w:t>
      </w:r>
      <w:r>
        <w:rPr>
          <w:rFonts w:hint="eastAsia" w:eastAsia="方正仿宋简体"/>
          <w:sz w:val="34"/>
          <w:szCs w:val="34"/>
        </w:rPr>
        <w:t>PM</w:t>
      </w:r>
      <w:r>
        <w:rPr>
          <w:rFonts w:eastAsia="方正仿宋简体"/>
          <w:sz w:val="34"/>
          <w:szCs w:val="34"/>
        </w:rPr>
        <w:t>10的浓度，</w:t>
      </w:r>
      <w:r>
        <w:rPr>
          <w:rFonts w:hint="eastAsia" w:eastAsia="方正仿宋简体"/>
          <w:sz w:val="34"/>
          <w:szCs w:val="34"/>
        </w:rPr>
        <w:t>提升</w:t>
      </w:r>
      <w:r>
        <w:rPr>
          <w:rFonts w:eastAsia="方正仿宋简体"/>
          <w:sz w:val="34"/>
          <w:szCs w:val="34"/>
        </w:rPr>
        <w:t>空气质量指数，持续改善空气质量。</w:t>
      </w:r>
    </w:p>
    <w:p>
      <w:pPr>
        <w:overflowPunct w:val="0"/>
        <w:spacing w:line="588" w:lineRule="exact"/>
        <w:ind w:firstLine="680" w:firstLineChars="20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2021年，在镇党委的正确领导下和镇人大的监督支持下，</w:t>
      </w:r>
      <w:r>
        <w:rPr>
          <w:rFonts w:hint="eastAsia" w:eastAsia="方正仿宋简体"/>
          <w:sz w:val="34"/>
          <w:szCs w:val="34"/>
        </w:rPr>
        <w:t>我</w:t>
      </w:r>
      <w:r>
        <w:rPr>
          <w:rFonts w:eastAsia="方正仿宋简体"/>
          <w:sz w:val="34"/>
          <w:szCs w:val="34"/>
        </w:rPr>
        <w:t>们认真贯彻党的十九大和中央经济工作会议精神，严格</w:t>
      </w:r>
      <w:r>
        <w:rPr>
          <w:rFonts w:hint="eastAsia" w:eastAsia="方正仿宋简体"/>
          <w:sz w:val="34"/>
          <w:szCs w:val="34"/>
        </w:rPr>
        <w:t>执行</w:t>
      </w:r>
      <w:r>
        <w:rPr>
          <w:rFonts w:eastAsia="方正仿宋简体"/>
          <w:sz w:val="34"/>
          <w:szCs w:val="34"/>
        </w:rPr>
        <w:t>《预算法》和人大审查监督要求，调整优化支出结构，加大民生领域投入，有效盘活存量资金，加大预算公开力度，加快建立规范透明、标准科学、约束有力的预算制度，较为圆满</w:t>
      </w:r>
      <w:r>
        <w:rPr>
          <w:rFonts w:hint="eastAsia" w:eastAsia="方正仿宋简体"/>
          <w:sz w:val="34"/>
          <w:szCs w:val="34"/>
        </w:rPr>
        <w:t>地</w:t>
      </w:r>
      <w:r>
        <w:rPr>
          <w:rFonts w:eastAsia="方正仿宋简体"/>
          <w:sz w:val="34"/>
          <w:szCs w:val="34"/>
        </w:rPr>
        <w:t>完成了</w:t>
      </w:r>
      <w:r>
        <w:rPr>
          <w:rFonts w:hint="eastAsia" w:eastAsia="方正仿宋简体"/>
          <w:sz w:val="34"/>
          <w:szCs w:val="34"/>
        </w:rPr>
        <w:t>2021</w:t>
      </w:r>
      <w:r>
        <w:rPr>
          <w:rFonts w:eastAsia="方正仿宋简体"/>
          <w:sz w:val="34"/>
          <w:szCs w:val="34"/>
        </w:rPr>
        <w:t>年度工作任务。</w:t>
      </w:r>
    </w:p>
    <w:sectPr>
      <w:footerReference r:id="rId3" w:type="default"/>
      <w:pgSz w:w="11906" w:h="16838"/>
      <w:pgMar w:top="2041" w:right="1559" w:bottom="1701" w:left="1559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43506570"/>
      <w:docPartObj>
        <w:docPartGallery w:val="autotext"/>
      </w:docPartObj>
    </w:sdtPr>
    <w:sdtEndPr>
      <w:rPr>
        <w:sz w:val="24"/>
      </w:rPr>
    </w:sdtEndPr>
    <w:sdtContent>
      <w:p>
        <w:pPr>
          <w:pStyle w:val="6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1 -</w:t>
        </w:r>
        <w:r>
          <w:rPr>
            <w:sz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6AF3"/>
    <w:rsid w:val="00006CBB"/>
    <w:rsid w:val="00011374"/>
    <w:rsid w:val="00014F5C"/>
    <w:rsid w:val="0002023E"/>
    <w:rsid w:val="00024B2A"/>
    <w:rsid w:val="000273DF"/>
    <w:rsid w:val="00030182"/>
    <w:rsid w:val="000351C0"/>
    <w:rsid w:val="00043A1D"/>
    <w:rsid w:val="00047BF5"/>
    <w:rsid w:val="00073253"/>
    <w:rsid w:val="00074CC0"/>
    <w:rsid w:val="000842B2"/>
    <w:rsid w:val="00085C59"/>
    <w:rsid w:val="0009575E"/>
    <w:rsid w:val="00096A71"/>
    <w:rsid w:val="000A4051"/>
    <w:rsid w:val="000C2560"/>
    <w:rsid w:val="000C4B83"/>
    <w:rsid w:val="000D1EAC"/>
    <w:rsid w:val="000D733E"/>
    <w:rsid w:val="000E182E"/>
    <w:rsid w:val="000E1FA0"/>
    <w:rsid w:val="000E6986"/>
    <w:rsid w:val="000F33A2"/>
    <w:rsid w:val="00111F09"/>
    <w:rsid w:val="00114942"/>
    <w:rsid w:val="001226D8"/>
    <w:rsid w:val="001240B1"/>
    <w:rsid w:val="00136EE6"/>
    <w:rsid w:val="00140D48"/>
    <w:rsid w:val="00141C38"/>
    <w:rsid w:val="00144EE2"/>
    <w:rsid w:val="00145D63"/>
    <w:rsid w:val="00150645"/>
    <w:rsid w:val="00155171"/>
    <w:rsid w:val="0015550F"/>
    <w:rsid w:val="00156C05"/>
    <w:rsid w:val="00157D4D"/>
    <w:rsid w:val="001618D4"/>
    <w:rsid w:val="00162355"/>
    <w:rsid w:val="0016580A"/>
    <w:rsid w:val="00186CBC"/>
    <w:rsid w:val="001900E8"/>
    <w:rsid w:val="00191953"/>
    <w:rsid w:val="001952C8"/>
    <w:rsid w:val="001A5E32"/>
    <w:rsid w:val="001A7531"/>
    <w:rsid w:val="001B1C0D"/>
    <w:rsid w:val="001B2FD1"/>
    <w:rsid w:val="001B6895"/>
    <w:rsid w:val="001C0EE1"/>
    <w:rsid w:val="001D07AD"/>
    <w:rsid w:val="001E1C91"/>
    <w:rsid w:val="001E3925"/>
    <w:rsid w:val="001E5FD2"/>
    <w:rsid w:val="001E74C3"/>
    <w:rsid w:val="001F20A5"/>
    <w:rsid w:val="001F2443"/>
    <w:rsid w:val="001F69C4"/>
    <w:rsid w:val="00216BDC"/>
    <w:rsid w:val="00222F9B"/>
    <w:rsid w:val="002300B1"/>
    <w:rsid w:val="002303CF"/>
    <w:rsid w:val="002311CB"/>
    <w:rsid w:val="0023687F"/>
    <w:rsid w:val="00242025"/>
    <w:rsid w:val="0024538B"/>
    <w:rsid w:val="0025582D"/>
    <w:rsid w:val="002571D0"/>
    <w:rsid w:val="002805A6"/>
    <w:rsid w:val="00280EF1"/>
    <w:rsid w:val="002A0DF6"/>
    <w:rsid w:val="002A1676"/>
    <w:rsid w:val="002B3FB4"/>
    <w:rsid w:val="002C303B"/>
    <w:rsid w:val="002D6334"/>
    <w:rsid w:val="002E6432"/>
    <w:rsid w:val="002E712C"/>
    <w:rsid w:val="002E7700"/>
    <w:rsid w:val="002F22D1"/>
    <w:rsid w:val="002F3574"/>
    <w:rsid w:val="002F44A7"/>
    <w:rsid w:val="00306A6B"/>
    <w:rsid w:val="00310B22"/>
    <w:rsid w:val="003159BE"/>
    <w:rsid w:val="003226F7"/>
    <w:rsid w:val="00340050"/>
    <w:rsid w:val="0034243F"/>
    <w:rsid w:val="00352012"/>
    <w:rsid w:val="00373986"/>
    <w:rsid w:val="003849A0"/>
    <w:rsid w:val="0038724F"/>
    <w:rsid w:val="003976AD"/>
    <w:rsid w:val="003A12E6"/>
    <w:rsid w:val="003A5B0D"/>
    <w:rsid w:val="003B7397"/>
    <w:rsid w:val="003B741A"/>
    <w:rsid w:val="003C4CF2"/>
    <w:rsid w:val="003C4EFD"/>
    <w:rsid w:val="003E0880"/>
    <w:rsid w:val="003E09D6"/>
    <w:rsid w:val="003E0C47"/>
    <w:rsid w:val="003F1F2A"/>
    <w:rsid w:val="003F222D"/>
    <w:rsid w:val="003F6CC6"/>
    <w:rsid w:val="0041776F"/>
    <w:rsid w:val="00420234"/>
    <w:rsid w:val="00420F1C"/>
    <w:rsid w:val="0043122C"/>
    <w:rsid w:val="00431FB3"/>
    <w:rsid w:val="004320E6"/>
    <w:rsid w:val="00435900"/>
    <w:rsid w:val="00436007"/>
    <w:rsid w:val="004361E4"/>
    <w:rsid w:val="00437228"/>
    <w:rsid w:val="00442731"/>
    <w:rsid w:val="00446D47"/>
    <w:rsid w:val="00451D33"/>
    <w:rsid w:val="00453A66"/>
    <w:rsid w:val="00455DEC"/>
    <w:rsid w:val="00456F06"/>
    <w:rsid w:val="00460748"/>
    <w:rsid w:val="00463FB0"/>
    <w:rsid w:val="00465E8B"/>
    <w:rsid w:val="00475F9C"/>
    <w:rsid w:val="00477BD4"/>
    <w:rsid w:val="00480B3C"/>
    <w:rsid w:val="004824DD"/>
    <w:rsid w:val="00486608"/>
    <w:rsid w:val="004874AE"/>
    <w:rsid w:val="004A227A"/>
    <w:rsid w:val="004A2A31"/>
    <w:rsid w:val="004B058A"/>
    <w:rsid w:val="004B0F94"/>
    <w:rsid w:val="004B188F"/>
    <w:rsid w:val="004B7ECB"/>
    <w:rsid w:val="004C0D73"/>
    <w:rsid w:val="004D21AE"/>
    <w:rsid w:val="004D480E"/>
    <w:rsid w:val="004E6ECD"/>
    <w:rsid w:val="004F37E9"/>
    <w:rsid w:val="004F3ADE"/>
    <w:rsid w:val="004F65D0"/>
    <w:rsid w:val="005023D2"/>
    <w:rsid w:val="0050399B"/>
    <w:rsid w:val="00507752"/>
    <w:rsid w:val="005147CC"/>
    <w:rsid w:val="00515247"/>
    <w:rsid w:val="00516A28"/>
    <w:rsid w:val="005213FE"/>
    <w:rsid w:val="00523829"/>
    <w:rsid w:val="005245EC"/>
    <w:rsid w:val="00533364"/>
    <w:rsid w:val="005337F1"/>
    <w:rsid w:val="005361E3"/>
    <w:rsid w:val="005366BB"/>
    <w:rsid w:val="005431AC"/>
    <w:rsid w:val="00545B57"/>
    <w:rsid w:val="0054635E"/>
    <w:rsid w:val="005517E3"/>
    <w:rsid w:val="00551C2A"/>
    <w:rsid w:val="005603B6"/>
    <w:rsid w:val="00561AD0"/>
    <w:rsid w:val="00561B86"/>
    <w:rsid w:val="00562811"/>
    <w:rsid w:val="00562C19"/>
    <w:rsid w:val="00565A66"/>
    <w:rsid w:val="00567E69"/>
    <w:rsid w:val="00570CC5"/>
    <w:rsid w:val="00585AD1"/>
    <w:rsid w:val="00587314"/>
    <w:rsid w:val="00593761"/>
    <w:rsid w:val="005A0714"/>
    <w:rsid w:val="005A245B"/>
    <w:rsid w:val="005A3146"/>
    <w:rsid w:val="005A769E"/>
    <w:rsid w:val="005B1281"/>
    <w:rsid w:val="005B2452"/>
    <w:rsid w:val="005B37E5"/>
    <w:rsid w:val="005B3FAB"/>
    <w:rsid w:val="005B785B"/>
    <w:rsid w:val="005C03FC"/>
    <w:rsid w:val="005C3798"/>
    <w:rsid w:val="005D4D42"/>
    <w:rsid w:val="005E163B"/>
    <w:rsid w:val="005E2AF6"/>
    <w:rsid w:val="005E3847"/>
    <w:rsid w:val="005F3E48"/>
    <w:rsid w:val="005F5AE2"/>
    <w:rsid w:val="005F6630"/>
    <w:rsid w:val="005F7E77"/>
    <w:rsid w:val="0061424A"/>
    <w:rsid w:val="00624D87"/>
    <w:rsid w:val="00631FAF"/>
    <w:rsid w:val="00637157"/>
    <w:rsid w:val="006415FC"/>
    <w:rsid w:val="006420CF"/>
    <w:rsid w:val="00643C6B"/>
    <w:rsid w:val="00644725"/>
    <w:rsid w:val="00647A50"/>
    <w:rsid w:val="0066370B"/>
    <w:rsid w:val="006639FF"/>
    <w:rsid w:val="00683D05"/>
    <w:rsid w:val="006933C1"/>
    <w:rsid w:val="00694B10"/>
    <w:rsid w:val="006952A6"/>
    <w:rsid w:val="00697953"/>
    <w:rsid w:val="006B03C5"/>
    <w:rsid w:val="006B40E6"/>
    <w:rsid w:val="006B49F3"/>
    <w:rsid w:val="006D1719"/>
    <w:rsid w:val="006D20E7"/>
    <w:rsid w:val="006D2128"/>
    <w:rsid w:val="006D7A97"/>
    <w:rsid w:val="006E2394"/>
    <w:rsid w:val="006E2CE1"/>
    <w:rsid w:val="006E6978"/>
    <w:rsid w:val="006F6258"/>
    <w:rsid w:val="007031A8"/>
    <w:rsid w:val="00705354"/>
    <w:rsid w:val="007170D5"/>
    <w:rsid w:val="00722023"/>
    <w:rsid w:val="007221BB"/>
    <w:rsid w:val="00725F60"/>
    <w:rsid w:val="007272DF"/>
    <w:rsid w:val="0073058C"/>
    <w:rsid w:val="00737CFA"/>
    <w:rsid w:val="00742CC9"/>
    <w:rsid w:val="00742E39"/>
    <w:rsid w:val="00761B94"/>
    <w:rsid w:val="0076324B"/>
    <w:rsid w:val="00764B69"/>
    <w:rsid w:val="007651F9"/>
    <w:rsid w:val="00765CAE"/>
    <w:rsid w:val="00787A90"/>
    <w:rsid w:val="00795957"/>
    <w:rsid w:val="007A0094"/>
    <w:rsid w:val="007A120C"/>
    <w:rsid w:val="007A548A"/>
    <w:rsid w:val="007A5D27"/>
    <w:rsid w:val="007A7258"/>
    <w:rsid w:val="007B07BB"/>
    <w:rsid w:val="007B6F35"/>
    <w:rsid w:val="007B77D9"/>
    <w:rsid w:val="007C48CA"/>
    <w:rsid w:val="007D0045"/>
    <w:rsid w:val="007D027D"/>
    <w:rsid w:val="007D3C92"/>
    <w:rsid w:val="007D6ECE"/>
    <w:rsid w:val="007D77A1"/>
    <w:rsid w:val="007E25E2"/>
    <w:rsid w:val="007E2E89"/>
    <w:rsid w:val="007E7CA8"/>
    <w:rsid w:val="007F4308"/>
    <w:rsid w:val="00802386"/>
    <w:rsid w:val="00803BEA"/>
    <w:rsid w:val="00806C5F"/>
    <w:rsid w:val="008223D8"/>
    <w:rsid w:val="0083073D"/>
    <w:rsid w:val="008332AF"/>
    <w:rsid w:val="008378AE"/>
    <w:rsid w:val="00840BB9"/>
    <w:rsid w:val="0084107F"/>
    <w:rsid w:val="00841E4B"/>
    <w:rsid w:val="00847EF4"/>
    <w:rsid w:val="008515CF"/>
    <w:rsid w:val="008531E4"/>
    <w:rsid w:val="008556EF"/>
    <w:rsid w:val="00855C33"/>
    <w:rsid w:val="00857932"/>
    <w:rsid w:val="00875C31"/>
    <w:rsid w:val="008903A5"/>
    <w:rsid w:val="00890FFA"/>
    <w:rsid w:val="00897C51"/>
    <w:rsid w:val="008A5C01"/>
    <w:rsid w:val="008B0CEB"/>
    <w:rsid w:val="008B175F"/>
    <w:rsid w:val="008B2B55"/>
    <w:rsid w:val="008B32BA"/>
    <w:rsid w:val="008B4C39"/>
    <w:rsid w:val="008B4E47"/>
    <w:rsid w:val="008B7F89"/>
    <w:rsid w:val="008D0B16"/>
    <w:rsid w:val="008D0EF1"/>
    <w:rsid w:val="008D2099"/>
    <w:rsid w:val="008D4B19"/>
    <w:rsid w:val="008D5434"/>
    <w:rsid w:val="008E01FE"/>
    <w:rsid w:val="008F1B9C"/>
    <w:rsid w:val="008F3D38"/>
    <w:rsid w:val="00901B95"/>
    <w:rsid w:val="00901DC6"/>
    <w:rsid w:val="009048CB"/>
    <w:rsid w:val="00922EC4"/>
    <w:rsid w:val="0092312A"/>
    <w:rsid w:val="00923D3B"/>
    <w:rsid w:val="00932810"/>
    <w:rsid w:val="00933571"/>
    <w:rsid w:val="00934478"/>
    <w:rsid w:val="0093790A"/>
    <w:rsid w:val="0094025C"/>
    <w:rsid w:val="00942487"/>
    <w:rsid w:val="00945562"/>
    <w:rsid w:val="00945856"/>
    <w:rsid w:val="00952183"/>
    <w:rsid w:val="00954D14"/>
    <w:rsid w:val="00955DFC"/>
    <w:rsid w:val="009569CC"/>
    <w:rsid w:val="00960ED7"/>
    <w:rsid w:val="009928EF"/>
    <w:rsid w:val="00996D9F"/>
    <w:rsid w:val="009A1F59"/>
    <w:rsid w:val="009B4E74"/>
    <w:rsid w:val="009C346B"/>
    <w:rsid w:val="009C6E8C"/>
    <w:rsid w:val="009D32FB"/>
    <w:rsid w:val="009D6DD8"/>
    <w:rsid w:val="009E7933"/>
    <w:rsid w:val="009F33B4"/>
    <w:rsid w:val="009F58FE"/>
    <w:rsid w:val="009F5A34"/>
    <w:rsid w:val="00A000BD"/>
    <w:rsid w:val="00A054E5"/>
    <w:rsid w:val="00A126D3"/>
    <w:rsid w:val="00A2372B"/>
    <w:rsid w:val="00A32EE6"/>
    <w:rsid w:val="00A332BF"/>
    <w:rsid w:val="00A4266F"/>
    <w:rsid w:val="00A5653B"/>
    <w:rsid w:val="00A63B19"/>
    <w:rsid w:val="00A71672"/>
    <w:rsid w:val="00A804D8"/>
    <w:rsid w:val="00A82477"/>
    <w:rsid w:val="00A85480"/>
    <w:rsid w:val="00A91DEB"/>
    <w:rsid w:val="00AA6265"/>
    <w:rsid w:val="00AB6AF3"/>
    <w:rsid w:val="00AB6D23"/>
    <w:rsid w:val="00AC640C"/>
    <w:rsid w:val="00AC6CD2"/>
    <w:rsid w:val="00AD56FB"/>
    <w:rsid w:val="00AE54D9"/>
    <w:rsid w:val="00AF232F"/>
    <w:rsid w:val="00B02C68"/>
    <w:rsid w:val="00B04B9B"/>
    <w:rsid w:val="00B06395"/>
    <w:rsid w:val="00B107D9"/>
    <w:rsid w:val="00B173DF"/>
    <w:rsid w:val="00B223C3"/>
    <w:rsid w:val="00B26C4D"/>
    <w:rsid w:val="00B27E7D"/>
    <w:rsid w:val="00B32C08"/>
    <w:rsid w:val="00B34CF3"/>
    <w:rsid w:val="00B3532A"/>
    <w:rsid w:val="00B37947"/>
    <w:rsid w:val="00B43F0C"/>
    <w:rsid w:val="00B77F3A"/>
    <w:rsid w:val="00B800AF"/>
    <w:rsid w:val="00B825E1"/>
    <w:rsid w:val="00B82C5D"/>
    <w:rsid w:val="00B85A4C"/>
    <w:rsid w:val="00B91AAF"/>
    <w:rsid w:val="00B94FB9"/>
    <w:rsid w:val="00BA0719"/>
    <w:rsid w:val="00BA1F99"/>
    <w:rsid w:val="00BB5780"/>
    <w:rsid w:val="00BC1785"/>
    <w:rsid w:val="00BC536D"/>
    <w:rsid w:val="00BD0C37"/>
    <w:rsid w:val="00BD42FA"/>
    <w:rsid w:val="00BD5740"/>
    <w:rsid w:val="00BD664C"/>
    <w:rsid w:val="00BF1E9A"/>
    <w:rsid w:val="00BF7B69"/>
    <w:rsid w:val="00C03CC0"/>
    <w:rsid w:val="00C161F9"/>
    <w:rsid w:val="00C22327"/>
    <w:rsid w:val="00C247B3"/>
    <w:rsid w:val="00C31354"/>
    <w:rsid w:val="00C31CD4"/>
    <w:rsid w:val="00C320ED"/>
    <w:rsid w:val="00C36E68"/>
    <w:rsid w:val="00C4215D"/>
    <w:rsid w:val="00C43F4F"/>
    <w:rsid w:val="00C46C47"/>
    <w:rsid w:val="00C47F92"/>
    <w:rsid w:val="00C50D12"/>
    <w:rsid w:val="00C83A7D"/>
    <w:rsid w:val="00C9612F"/>
    <w:rsid w:val="00CA5D22"/>
    <w:rsid w:val="00CA77EB"/>
    <w:rsid w:val="00CB4C13"/>
    <w:rsid w:val="00CB7F88"/>
    <w:rsid w:val="00CC0B8B"/>
    <w:rsid w:val="00CC3BE7"/>
    <w:rsid w:val="00CC4FA6"/>
    <w:rsid w:val="00CC61A4"/>
    <w:rsid w:val="00CD30E8"/>
    <w:rsid w:val="00CF0BFE"/>
    <w:rsid w:val="00CF65E2"/>
    <w:rsid w:val="00CF7940"/>
    <w:rsid w:val="00D00629"/>
    <w:rsid w:val="00D04196"/>
    <w:rsid w:val="00D04746"/>
    <w:rsid w:val="00D170E9"/>
    <w:rsid w:val="00D2014D"/>
    <w:rsid w:val="00D26385"/>
    <w:rsid w:val="00D31D8C"/>
    <w:rsid w:val="00D34114"/>
    <w:rsid w:val="00D34566"/>
    <w:rsid w:val="00D40694"/>
    <w:rsid w:val="00D42873"/>
    <w:rsid w:val="00D53659"/>
    <w:rsid w:val="00D54F42"/>
    <w:rsid w:val="00D55439"/>
    <w:rsid w:val="00D56B26"/>
    <w:rsid w:val="00D6415B"/>
    <w:rsid w:val="00D70B27"/>
    <w:rsid w:val="00D736C3"/>
    <w:rsid w:val="00D750CA"/>
    <w:rsid w:val="00D7526D"/>
    <w:rsid w:val="00D84818"/>
    <w:rsid w:val="00D939A9"/>
    <w:rsid w:val="00D94031"/>
    <w:rsid w:val="00D94798"/>
    <w:rsid w:val="00D94C09"/>
    <w:rsid w:val="00DA7379"/>
    <w:rsid w:val="00DB2E73"/>
    <w:rsid w:val="00DB7703"/>
    <w:rsid w:val="00DC452A"/>
    <w:rsid w:val="00DD0A62"/>
    <w:rsid w:val="00DD308D"/>
    <w:rsid w:val="00DE0E0E"/>
    <w:rsid w:val="00DF0BDB"/>
    <w:rsid w:val="00DF2782"/>
    <w:rsid w:val="00DF492B"/>
    <w:rsid w:val="00DF58F2"/>
    <w:rsid w:val="00DF6C02"/>
    <w:rsid w:val="00E002E2"/>
    <w:rsid w:val="00E310CC"/>
    <w:rsid w:val="00E40CA4"/>
    <w:rsid w:val="00E41E03"/>
    <w:rsid w:val="00E52D34"/>
    <w:rsid w:val="00E56BA2"/>
    <w:rsid w:val="00E6310A"/>
    <w:rsid w:val="00E65304"/>
    <w:rsid w:val="00E71599"/>
    <w:rsid w:val="00E72734"/>
    <w:rsid w:val="00E764BE"/>
    <w:rsid w:val="00E76A34"/>
    <w:rsid w:val="00E77191"/>
    <w:rsid w:val="00E80ECF"/>
    <w:rsid w:val="00E815B9"/>
    <w:rsid w:val="00E83AAC"/>
    <w:rsid w:val="00E8744D"/>
    <w:rsid w:val="00E9599A"/>
    <w:rsid w:val="00E97B36"/>
    <w:rsid w:val="00EB0C17"/>
    <w:rsid w:val="00EB0FCE"/>
    <w:rsid w:val="00EC5DFF"/>
    <w:rsid w:val="00EC6334"/>
    <w:rsid w:val="00EE070D"/>
    <w:rsid w:val="00EE1318"/>
    <w:rsid w:val="00EF2820"/>
    <w:rsid w:val="00EF3C6C"/>
    <w:rsid w:val="00EF4305"/>
    <w:rsid w:val="00F058EF"/>
    <w:rsid w:val="00F1017E"/>
    <w:rsid w:val="00F15C57"/>
    <w:rsid w:val="00F20C29"/>
    <w:rsid w:val="00F210C1"/>
    <w:rsid w:val="00F25520"/>
    <w:rsid w:val="00F3607B"/>
    <w:rsid w:val="00F4494A"/>
    <w:rsid w:val="00F455CA"/>
    <w:rsid w:val="00F50108"/>
    <w:rsid w:val="00F54CA8"/>
    <w:rsid w:val="00F55C55"/>
    <w:rsid w:val="00F62C50"/>
    <w:rsid w:val="00F6717D"/>
    <w:rsid w:val="00F734B4"/>
    <w:rsid w:val="00F807FD"/>
    <w:rsid w:val="00F83B6C"/>
    <w:rsid w:val="00F8511F"/>
    <w:rsid w:val="00F86D96"/>
    <w:rsid w:val="00F92B15"/>
    <w:rsid w:val="00FA14F1"/>
    <w:rsid w:val="00FB34C2"/>
    <w:rsid w:val="00FB3A99"/>
    <w:rsid w:val="00FB59EF"/>
    <w:rsid w:val="00FC4A9A"/>
    <w:rsid w:val="00FC669C"/>
    <w:rsid w:val="00FD1912"/>
    <w:rsid w:val="00FD3995"/>
    <w:rsid w:val="00FE032D"/>
    <w:rsid w:val="00FE2746"/>
    <w:rsid w:val="00FE6C70"/>
    <w:rsid w:val="00FF48EB"/>
    <w:rsid w:val="00FF5E06"/>
    <w:rsid w:val="1FF98E09"/>
    <w:rsid w:val="3FBEFAC2"/>
    <w:rsid w:val="4FFF064E"/>
    <w:rsid w:val="70FF6C77"/>
    <w:rsid w:val="79D97B03"/>
    <w:rsid w:val="9A689EED"/>
    <w:rsid w:val="9FBFA4E8"/>
    <w:rsid w:val="E8EE9A9C"/>
    <w:rsid w:val="FECCA189"/>
    <w:rsid w:val="FEFD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eastAsia="方正仿宋简体"/>
      <w:sz w:val="34"/>
    </w:r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1">
    <w:name w:val="页眉 字符"/>
    <w:basedOn w:val="10"/>
    <w:link w:val="7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2">
    <w:name w:val="页脚 字符"/>
    <w:basedOn w:val="10"/>
    <w:link w:val="6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3">
    <w:name w:val="批注框文本 字符"/>
    <w:basedOn w:val="10"/>
    <w:link w:val="5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2 字符"/>
    <w:basedOn w:val="10"/>
    <w:link w:val="4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395</Words>
  <Characters>2256</Characters>
  <Lines>18</Lines>
  <Paragraphs>5</Paragraphs>
  <TotalTime>2</TotalTime>
  <ScaleCrop>false</ScaleCrop>
  <LinksUpToDate>false</LinksUpToDate>
  <CharactersWithSpaces>2646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2018-04-09T17:17:00Z</dcterms:created>
  <dc:creator>USER-</dc:creator>
  <cp:lastModifiedBy>greatwall</cp:lastModifiedBy>
  <cp:lastPrinted>2022-07-30T09:41:00Z</cp:lastPrinted>
  <dcterms:modified xsi:type="dcterms:W3CDTF">2022-08-08T08:40:13Z</dcterms:modified>
  <cp:revision>392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