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天津市西青区精武镇党群服务中心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负责辖区内党组织开展活动和服务党员、群众工作；负责审批服务、公共服务等各类便民事项的受理等事务性工作；负责本镇群众性文化体育活动，发展和扶持基层文化体育队伍，积极开展全民健身活动；搞好农村文化宣传阵地建设，抓好农村文艺团队的发展，组织开展经常性的群众文体活动；配合上级有关部门做好辖区内文化娱乐场所和设施的管理工作；负责广播电视新闻采编和为上级新闻单位报送有关新闻资料等工作；负责政务服务等相关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天津市西青区精武镇党群服务中心部门内设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纳入天津市西青区精武镇党群服务中心单位2025年部门预算编制范围的预算单位包括：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1.天津市西青区精武镇党群服务中心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按照综合预算的原则，天津市西青区精武镇党群服务中心单位所有收入和支出均纳入部门预算管理。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一般公共预算拨款收入2,757.88万元、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上年结转结余1.95万元；</w:t>
      </w:r>
      <w:r>
        <w:rPr>
          <w:rFonts w:ascii="仿宋" w:hAnsi="仿宋" w:cs="仿宋" w:eastAsia="仿宋"/>
          <w:sz w:val="30"/>
          <w:b w:val="off"/>
          <w:color w:val="000000"/>
        </w:rPr>
        <w:t>支出包括：</w:t>
      </w:r>
      <w:r>
        <w:rPr>
          <w:rFonts w:ascii="仿宋" w:hAnsi="仿宋" w:cs="仿宋" w:eastAsia="仿宋"/>
          <w:sz w:val="30"/>
          <w:b w:val="off"/>
          <w:color w:val="000000"/>
        </w:rPr>
        <w:t>文化旅游体育与传媒支出254.71万元、</w:t>
      </w:r>
      <w:r>
        <w:rPr>
          <w:rFonts w:ascii="仿宋" w:hAnsi="仿宋" w:cs="仿宋" w:eastAsia="仿宋"/>
          <w:sz w:val="30"/>
          <w:b w:val="off"/>
          <w:color w:val="000000"/>
        </w:rPr>
        <w:t>教育支出1.33万元、</w:t>
      </w:r>
      <w:r>
        <w:rPr>
          <w:rFonts w:ascii="仿宋" w:hAnsi="仿宋" w:cs="仿宋" w:eastAsia="仿宋"/>
          <w:sz w:val="30"/>
          <w:b w:val="off"/>
          <w:color w:val="000000"/>
        </w:rPr>
        <w:t>社会保障和就业支出124.43万元、</w:t>
      </w:r>
      <w:r>
        <w:rPr>
          <w:rFonts w:ascii="仿宋" w:hAnsi="仿宋" w:cs="仿宋" w:eastAsia="仿宋"/>
          <w:sz w:val="30"/>
          <w:b w:val="off"/>
          <w:color w:val="000000"/>
        </w:rPr>
        <w:t>一般公共服务支出2,352.91万元、</w:t>
      </w:r>
      <w:r>
        <w:rPr>
          <w:rFonts w:ascii="仿宋" w:hAnsi="仿宋" w:cs="仿宋" w:eastAsia="仿宋"/>
          <w:sz w:val="30"/>
          <w:b w:val="off"/>
          <w:color w:val="000000"/>
        </w:rPr>
        <w:t>卫生健康支出26.45万元。</w:t>
      </w:r>
      <w:r>
        <w:rPr>
          <w:rFonts w:ascii="仿宋" w:hAnsi="仿宋" w:cs="仿宋" w:eastAsia="仿宋"/>
          <w:sz w:val="30"/>
          <w:b w:val="off"/>
          <w:color w:val="000000"/>
        </w:rPr>
        <w:t>天津市西青区精武镇党群服务中心单位2025年收支总预算</w:t>
      </w:r>
      <w:r>
        <w:rPr>
          <w:rFonts w:ascii="仿宋" w:hAnsi="仿宋" w:cs="仿宋" w:eastAsia="仿宋"/>
          <w:sz w:val="30"/>
          <w:b w:val="off"/>
          <w:color w:val="000000"/>
        </w:rPr>
        <w:t>2,759.82</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天津市西青区精武镇党群服务中心单位2025年部门预算收入2,759.82万元</w:t>
      </w:r>
      <w:r>
        <w:rPr>
          <w:rFonts w:ascii="仿宋" w:hAnsi="仿宋" w:cs="仿宋" w:eastAsia="仿宋"/>
          <w:sz w:val="30"/>
          <w:b w:val="off"/>
          <w:color w:val="000000"/>
        </w:rPr>
        <w:t>，与上年预算相比增加98.66万元，主要原因是</w:t>
      </w:r>
      <w:r>
        <w:rPr>
          <w:rFonts w:ascii="仿宋" w:hAnsi="仿宋" w:cs="仿宋" w:eastAsia="仿宋"/>
          <w:sz w:val="30"/>
          <w:b w:val="off"/>
          <w:color w:val="000000"/>
        </w:rPr>
        <w:t>本单位人员变动、工资和福利支出正常调整和项目支出需求增加。</w:t>
      </w:r>
      <w:r>
        <w:rPr>
          <w:rFonts w:ascii="仿宋" w:hAnsi="仿宋" w:cs="仿宋" w:eastAsia="仿宋"/>
          <w:sz w:val="30"/>
          <w:b w:val="off"/>
          <w:color w:val="000000"/>
        </w:rPr>
        <w:t>其中：</w:t>
      </w:r>
      <w:r>
        <w:rPr>
          <w:rFonts w:ascii="仿宋" w:hAnsi="仿宋" w:cs="仿宋" w:eastAsia="仿宋"/>
          <w:sz w:val="30"/>
          <w:b w:val="off"/>
          <w:color w:val="000000"/>
        </w:rPr>
        <w:t>上年结转结余1.95万元，占0.07%；</w:t>
      </w:r>
      <w:r>
        <w:rPr>
          <w:rFonts w:ascii="仿宋" w:hAnsi="仿宋" w:cs="仿宋" w:eastAsia="仿宋"/>
          <w:sz w:val="30"/>
          <w:b w:val="off"/>
          <w:color w:val="000000"/>
        </w:rPr>
        <w:t>一般公共预算2,757.88万元，占99.93%；</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天津市西青区精武镇党群服务中心单位2025年支出预算2,759.82万元</w:t>
      </w:r>
      <w:r>
        <w:rPr>
          <w:rFonts w:ascii="仿宋" w:hAnsi="仿宋" w:cs="仿宋" w:eastAsia="仿宋"/>
          <w:sz w:val="30"/>
          <w:b w:val="off"/>
          <w:color w:val="000000"/>
        </w:rPr>
        <w:t>，与上年预算相比增加98.66万元，主要原因是</w:t>
      </w:r>
      <w:r>
        <w:rPr>
          <w:rFonts w:ascii="仿宋" w:hAnsi="仿宋" w:cs="仿宋" w:eastAsia="仿宋"/>
          <w:sz w:val="30"/>
          <w:b w:val="off"/>
          <w:color w:val="000000"/>
        </w:rPr>
        <w:t>本单位人员变动、工资和福利支出正常调整和项目支出需求增加。</w:t>
      </w:r>
      <w:r>
        <w:rPr>
          <w:rFonts w:ascii="仿宋" w:hAnsi="仿宋" w:cs="仿宋" w:eastAsia="仿宋"/>
          <w:sz w:val="30"/>
          <w:b w:val="off"/>
          <w:color w:val="000000"/>
        </w:rPr>
        <w:t>其中：</w:t>
      </w:r>
      <w:r>
        <w:rPr>
          <w:rFonts w:ascii="仿宋" w:hAnsi="仿宋" w:cs="仿宋" w:eastAsia="仿宋"/>
          <w:sz w:val="30"/>
          <w:b w:val="off"/>
          <w:color w:val="000000"/>
        </w:rPr>
        <w:t>基本支出2,353.26万元，占85.27%；</w:t>
      </w:r>
      <w:r>
        <w:rPr>
          <w:rFonts w:ascii="仿宋" w:hAnsi="仿宋" w:cs="仿宋" w:eastAsia="仿宋"/>
          <w:sz w:val="30"/>
          <w:b w:val="off"/>
          <w:color w:val="000000"/>
        </w:rPr>
        <w:t>项目支出406.56万元，占14.73%；</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天津市西青区精武镇党群服务中心单位2025年财政拨款收入预算2,759.82万元</w:t>
      </w:r>
      <w:r>
        <w:rPr>
          <w:rFonts w:ascii="仿宋" w:hAnsi="仿宋" w:cs="仿宋" w:eastAsia="仿宋"/>
          <w:sz w:val="30"/>
          <w:b w:val="off"/>
          <w:color w:val="000000"/>
        </w:rPr>
        <w:t>，与上年预算相比增加98.66万元，主要原因是</w:t>
      </w:r>
      <w:r>
        <w:rPr>
          <w:rFonts w:ascii="仿宋" w:hAnsi="仿宋" w:cs="仿宋" w:eastAsia="仿宋"/>
          <w:sz w:val="30"/>
          <w:b w:val="off"/>
          <w:color w:val="000000"/>
        </w:rPr>
        <w:t>本单位人员变动、工资和福利支出正常调整和项目支出需求增加。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一般公共预算拨款收入2,757.88万元、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上年财政结转结余1.95万元、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2025年财政拨款支出预算2,759.82万元</w:t>
      </w:r>
      <w:r>
        <w:rPr>
          <w:rFonts w:ascii="仿宋" w:hAnsi="仿宋" w:cs="仿宋" w:eastAsia="仿宋"/>
          <w:sz w:val="30"/>
          <w:b w:val="off"/>
          <w:color w:val="000000"/>
        </w:rPr>
        <w:t>，与上年预算相比增加98.66万元，主要原因是</w:t>
      </w:r>
      <w:r>
        <w:rPr>
          <w:rFonts w:ascii="仿宋" w:hAnsi="仿宋" w:cs="仿宋" w:eastAsia="仿宋"/>
          <w:sz w:val="30"/>
          <w:b w:val="off"/>
          <w:color w:val="000000"/>
        </w:rPr>
        <w:t>本单位人员变动、工资和福利支出正常调整和项目支出需求增加。</w:t>
      </w:r>
      <w:r>
        <w:rPr>
          <w:rFonts w:ascii="仿宋" w:hAnsi="仿宋" w:cs="仿宋" w:eastAsia="仿宋"/>
          <w:sz w:val="30"/>
          <w:b w:val="off"/>
          <w:color w:val="000000"/>
        </w:rPr>
        <w:t>支出包括：</w:t>
      </w:r>
      <w:r>
        <w:rPr>
          <w:rFonts w:ascii="仿宋" w:hAnsi="仿宋" w:cs="仿宋" w:eastAsia="仿宋"/>
          <w:sz w:val="30"/>
          <w:b w:val="off"/>
          <w:color w:val="000000"/>
        </w:rPr>
        <w:t>一般公共服务支出2,352.91万元 ；</w:t>
      </w:r>
      <w:r>
        <w:rPr>
          <w:rFonts w:ascii="仿宋" w:hAnsi="仿宋" w:cs="仿宋" w:eastAsia="仿宋"/>
          <w:sz w:val="30"/>
          <w:b w:val="off"/>
          <w:color w:val="000000"/>
        </w:rPr>
        <w:t>教育支出1.33万元 ；</w:t>
      </w:r>
      <w:r>
        <w:rPr>
          <w:rFonts w:ascii="仿宋" w:hAnsi="仿宋" w:cs="仿宋" w:eastAsia="仿宋"/>
          <w:sz w:val="30"/>
          <w:b w:val="off"/>
          <w:color w:val="000000"/>
        </w:rPr>
        <w:t>文化旅游体育与传媒支出254.71万元 ；</w:t>
      </w:r>
      <w:r>
        <w:rPr>
          <w:rFonts w:ascii="仿宋" w:hAnsi="仿宋" w:cs="仿宋" w:eastAsia="仿宋"/>
          <w:sz w:val="30"/>
          <w:b w:val="off"/>
          <w:color w:val="000000"/>
        </w:rPr>
        <w:t>社会保障和就业支出124.43万元 ；</w:t>
      </w:r>
      <w:r>
        <w:rPr>
          <w:rFonts w:ascii="仿宋" w:hAnsi="仿宋" w:cs="仿宋" w:eastAsia="仿宋"/>
          <w:sz w:val="30"/>
          <w:b w:val="off"/>
          <w:color w:val="000000"/>
        </w:rPr>
        <w:t>卫生健康支出26.45万元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天津市西青区精武镇党群服务中心单位2025年一般公共预算支出2,759.82万元</w:t>
      </w:r>
      <w:r>
        <w:rPr>
          <w:rFonts w:ascii="仿宋" w:hAnsi="仿宋" w:cs="仿宋" w:eastAsia="仿宋"/>
          <w:sz w:val="30"/>
          <w:b w:val="off"/>
          <w:color w:val="000000"/>
        </w:rPr>
        <w:t>(上年</w:t>
      </w:r>
      <w:r>
        <w:rPr>
          <w:rFonts w:ascii="仿宋" w:hAnsi="仿宋" w:cs="仿宋" w:eastAsia="仿宋"/>
          <w:sz w:val="30"/>
          <w:b w:val="off"/>
          <w:color w:val="000000"/>
        </w:rPr>
        <w:t>2,661.16</w:t>
      </w:r>
      <w:r>
        <w:rPr>
          <w:rFonts w:ascii="仿宋" w:hAnsi="仿宋" w:cs="仿宋" w:eastAsia="仿宋"/>
          <w:sz w:val="30"/>
          <w:b w:val="off"/>
          <w:color w:val="000000"/>
        </w:rPr>
        <w:t>万元）</w:t>
      </w:r>
      <w:r>
        <w:rPr>
          <w:rFonts w:ascii="仿宋" w:hAnsi="仿宋" w:cs="仿宋" w:eastAsia="仿宋"/>
          <w:sz w:val="30"/>
          <w:b w:val="off"/>
          <w:color w:val="000000"/>
        </w:rPr>
        <w:t>，与上年预算相比增加98.66万元，主要原因是</w:t>
      </w:r>
      <w:r>
        <w:rPr>
          <w:rFonts w:ascii="仿宋" w:hAnsi="仿宋" w:cs="仿宋" w:eastAsia="仿宋"/>
          <w:sz w:val="30"/>
          <w:b w:val="off"/>
          <w:color w:val="000000"/>
        </w:rPr>
        <w:t>本单位人员变动、工资和福利支出正常调整和项目支出需求增加。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1、“一般公共服务支出（类）”2,352.91万元</w:t>
      </w:r>
      <w:r>
        <w:rPr>
          <w:rFonts w:ascii="仿宋" w:hAnsi="仿宋" w:cs="仿宋" w:eastAsia="仿宋"/>
          <w:sz w:val="30"/>
          <w:b w:val="off"/>
          <w:color w:val="000000"/>
        </w:rPr>
        <w:t>，与上年预算相比增加2,266.10万元，主要原因是</w:t>
      </w:r>
      <w:r>
        <w:rPr>
          <w:rFonts w:ascii="仿宋" w:hAnsi="仿宋" w:cs="仿宋" w:eastAsia="仿宋"/>
          <w:sz w:val="30"/>
          <w:b w:val="off"/>
          <w:color w:val="000000"/>
        </w:rPr>
        <w:t>根据《2025年政府收支分类科目》，因机构职能调整，2025年删除“基层政权建设和社区治理”（2080208项），相关预算转列201下的“社会工作事务”科目列支。</w:t>
      </w:r>
      <w:r>
        <w:rPr>
          <w:rFonts w:ascii="仿宋" w:hAnsi="仿宋" w:cs="仿宋" w:eastAsia="仿宋"/>
          <w:sz w:val="30"/>
          <w:b w:val="off"/>
          <w:color w:val="000000"/>
        </w:rPr>
        <w:t>其中：</w:t>
      </w:r>
      <w:r>
        <w:rPr>
          <w:rFonts w:ascii="仿宋" w:hAnsi="仿宋" w:cs="仿宋" w:eastAsia="仿宋"/>
          <w:sz w:val="30"/>
          <w:b w:val="off"/>
          <w:color w:val="000000"/>
        </w:rPr>
        <w:t>“宣传事务（款）”151.85万元，包括：</w:t>
      </w:r>
      <w:r>
        <w:rPr>
          <w:rFonts w:ascii="仿宋" w:hAnsi="仿宋" w:cs="仿宋" w:eastAsia="仿宋"/>
          <w:sz w:val="30"/>
          <w:b w:val="off"/>
          <w:color w:val="000000"/>
        </w:rPr>
        <w:t>“宣传管理（项）”151.85万元，</w:t>
      </w:r>
      <w:r>
        <w:rPr>
          <w:rFonts w:ascii="仿宋" w:hAnsi="仿宋" w:cs="仿宋" w:eastAsia="仿宋"/>
          <w:sz w:val="30"/>
          <w:b w:val="off"/>
          <w:color w:val="000000"/>
        </w:rPr>
        <w:t>主要用于</w:t>
      </w:r>
      <w:r>
        <w:rPr>
          <w:rFonts w:ascii="仿宋" w:hAnsi="仿宋" w:cs="仿宋" w:eastAsia="仿宋"/>
          <w:sz w:val="30"/>
          <w:b w:val="off"/>
          <w:color w:val="000000"/>
        </w:rPr>
        <w:t>精武镇精神文明建设活动、精武镇制作公益广告、围绕中心工作开展宣传项目支出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“社会工作事务（款）”2,201.05万元，包括：</w:t>
      </w:r>
      <w:r>
        <w:rPr>
          <w:rFonts w:ascii="仿宋" w:hAnsi="仿宋" w:cs="仿宋" w:eastAsia="仿宋"/>
          <w:sz w:val="30"/>
          <w:b w:val="off"/>
          <w:color w:val="000000"/>
        </w:rPr>
        <w:t>“事业运行（社会工作事务）（项）”2,201.05万元，</w:t>
      </w:r>
      <w:r>
        <w:rPr>
          <w:rFonts w:ascii="仿宋" w:hAnsi="仿宋" w:cs="仿宋" w:eastAsia="仿宋"/>
          <w:sz w:val="30"/>
          <w:b w:val="off"/>
          <w:color w:val="000000"/>
        </w:rPr>
        <w:t>主要用于</w:t>
      </w:r>
      <w:r>
        <w:rPr>
          <w:rFonts w:ascii="仿宋" w:hAnsi="仿宋" w:cs="仿宋" w:eastAsia="仿宋"/>
          <w:sz w:val="30"/>
          <w:b w:val="off"/>
          <w:color w:val="000000"/>
        </w:rPr>
        <w:t>在职人员和民政局社区工作者人员经费支出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2、“教育支出（类）”1.33万元</w:t>
      </w:r>
      <w:r>
        <w:rPr>
          <w:rFonts w:ascii="仿宋" w:hAnsi="仿宋" w:cs="仿宋" w:eastAsia="仿宋"/>
          <w:sz w:val="30"/>
          <w:b w:val="off"/>
          <w:color w:val="000000"/>
        </w:rPr>
        <w:t>，与上年预算相比减少0.98万元，主要原因是</w:t>
      </w:r>
      <w:r>
        <w:rPr>
          <w:rFonts w:ascii="仿宋" w:hAnsi="仿宋" w:cs="仿宋" w:eastAsia="仿宋"/>
          <w:sz w:val="30"/>
          <w:b w:val="off"/>
          <w:color w:val="000000"/>
        </w:rPr>
        <w:t>持续坚持过紧日子，压减非刚性支出。</w:t>
      </w:r>
      <w:r>
        <w:rPr>
          <w:rFonts w:ascii="仿宋" w:hAnsi="仿宋" w:cs="仿宋" w:eastAsia="仿宋"/>
          <w:sz w:val="30"/>
          <w:b w:val="off"/>
          <w:color w:val="000000"/>
        </w:rPr>
        <w:t>其中：</w:t>
      </w:r>
      <w:r>
        <w:rPr>
          <w:rFonts w:ascii="仿宋" w:hAnsi="仿宋" w:cs="仿宋" w:eastAsia="仿宋"/>
          <w:sz w:val="30"/>
          <w:b w:val="off"/>
          <w:color w:val="000000"/>
        </w:rPr>
        <w:t>“进修及培训（款）”1.33万元，包括：</w:t>
      </w:r>
      <w:r>
        <w:rPr>
          <w:rFonts w:ascii="仿宋" w:hAnsi="仿宋" w:cs="仿宋" w:eastAsia="仿宋"/>
          <w:sz w:val="30"/>
          <w:b w:val="off"/>
          <w:color w:val="000000"/>
        </w:rPr>
        <w:t>“培训支出（项）”1.33万元，</w:t>
      </w:r>
      <w:r>
        <w:rPr>
          <w:rFonts w:ascii="仿宋" w:hAnsi="仿宋" w:cs="仿宋" w:eastAsia="仿宋"/>
          <w:sz w:val="30"/>
          <w:b w:val="off"/>
          <w:color w:val="000000"/>
        </w:rPr>
        <w:t>主要用于</w:t>
      </w:r>
      <w:r>
        <w:rPr>
          <w:rFonts w:ascii="仿宋" w:hAnsi="仿宋" w:cs="仿宋" w:eastAsia="仿宋"/>
          <w:sz w:val="30"/>
          <w:b w:val="off"/>
          <w:color w:val="000000"/>
        </w:rPr>
        <w:t>本单位人员培训支出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3、“文化旅游体育与传媒支出（类）”254.71万元</w:t>
      </w:r>
      <w:r>
        <w:rPr>
          <w:rFonts w:ascii="仿宋" w:hAnsi="仿宋" w:cs="仿宋" w:eastAsia="仿宋"/>
          <w:sz w:val="30"/>
          <w:b w:val="off"/>
          <w:color w:val="000000"/>
        </w:rPr>
        <w:t>，与上年预算相比减少4.50万元，主要原因是</w:t>
      </w:r>
      <w:r>
        <w:rPr>
          <w:rFonts w:ascii="仿宋" w:hAnsi="仿宋" w:cs="仿宋" w:eastAsia="仿宋"/>
          <w:sz w:val="30"/>
          <w:b w:val="off"/>
          <w:color w:val="000000"/>
        </w:rPr>
        <w:t>持续坚持过紧日子，压减非刚性支出。</w:t>
      </w:r>
      <w:r>
        <w:rPr>
          <w:rFonts w:ascii="仿宋" w:hAnsi="仿宋" w:cs="仿宋" w:eastAsia="仿宋"/>
          <w:sz w:val="30"/>
          <w:b w:val="off"/>
          <w:color w:val="000000"/>
        </w:rPr>
        <w:t>其中：</w:t>
      </w:r>
      <w:r>
        <w:rPr>
          <w:rFonts w:ascii="仿宋" w:hAnsi="仿宋" w:cs="仿宋" w:eastAsia="仿宋"/>
          <w:sz w:val="30"/>
          <w:b w:val="off"/>
          <w:color w:val="000000"/>
        </w:rPr>
        <w:t>“文化和旅游（款）”253.88万元，包括：</w:t>
      </w:r>
      <w:r>
        <w:rPr>
          <w:rFonts w:ascii="仿宋" w:hAnsi="仿宋" w:cs="仿宋" w:eastAsia="仿宋"/>
          <w:sz w:val="30"/>
          <w:b w:val="off"/>
          <w:color w:val="000000"/>
        </w:rPr>
        <w:t>“文化活动（项）”6.00万元，</w:t>
      </w:r>
      <w:r>
        <w:rPr>
          <w:rFonts w:ascii="仿宋" w:hAnsi="仿宋" w:cs="仿宋" w:eastAsia="仿宋"/>
          <w:sz w:val="30"/>
          <w:b w:val="off"/>
          <w:color w:val="000000"/>
        </w:rPr>
        <w:t>主要用于</w:t>
      </w:r>
      <w:r>
        <w:rPr>
          <w:rFonts w:ascii="仿宋" w:hAnsi="仿宋" w:cs="仿宋" w:eastAsia="仿宋"/>
          <w:sz w:val="30"/>
          <w:b w:val="off"/>
          <w:color w:val="000000"/>
        </w:rPr>
        <w:t>2025年惠民演出经费支出</w:t>
      </w:r>
      <w:r>
        <w:rPr>
          <w:rFonts w:ascii="仿宋" w:hAnsi="仿宋" w:cs="仿宋" w:eastAsia="仿宋"/>
          <w:sz w:val="30"/>
          <w:b w:val="off"/>
          <w:color w:val="000000"/>
        </w:rPr>
        <w:t>；</w:t>
      </w:r>
      <w:r>
        <w:rPr>
          <w:rFonts w:ascii="仿宋" w:hAnsi="仿宋" w:cs="仿宋" w:eastAsia="仿宋"/>
          <w:sz w:val="30"/>
          <w:b w:val="off"/>
          <w:color w:val="000000"/>
        </w:rPr>
        <w:t>“群众文化（项）”247.88万元，</w:t>
      </w:r>
      <w:r>
        <w:rPr>
          <w:rFonts w:ascii="仿宋" w:hAnsi="仿宋" w:cs="仿宋" w:eastAsia="仿宋"/>
          <w:sz w:val="30"/>
          <w:b w:val="off"/>
          <w:color w:val="000000"/>
        </w:rPr>
        <w:t>主要用于</w:t>
      </w:r>
      <w:r>
        <w:rPr>
          <w:rFonts w:ascii="仿宋" w:hAnsi="仿宋" w:cs="仿宋" w:eastAsia="仿宋"/>
          <w:sz w:val="30"/>
          <w:b w:val="off"/>
          <w:color w:val="000000"/>
        </w:rPr>
        <w:t>精武镇综合文化服务中心日常运行、基层公共文化服务项目支出和各种群众培训、文体活动、宣传活动等支出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“新闻出版电影（款）”0.83万元，包括：</w:t>
      </w:r>
      <w:r>
        <w:rPr>
          <w:rFonts w:ascii="仿宋" w:hAnsi="仿宋" w:cs="仿宋" w:eastAsia="仿宋"/>
          <w:sz w:val="30"/>
          <w:b w:val="off"/>
          <w:color w:val="000000"/>
        </w:rPr>
        <w:t>“其他新闻出版电影支出（项）”0.83万元，</w:t>
      </w:r>
      <w:r>
        <w:rPr>
          <w:rFonts w:ascii="仿宋" w:hAnsi="仿宋" w:cs="仿宋" w:eastAsia="仿宋"/>
          <w:sz w:val="30"/>
          <w:b w:val="off"/>
          <w:color w:val="000000"/>
        </w:rPr>
        <w:t>主要用于</w:t>
      </w:r>
      <w:r>
        <w:rPr>
          <w:rFonts w:ascii="仿宋" w:hAnsi="仿宋" w:cs="仿宋" w:eastAsia="仿宋"/>
          <w:sz w:val="30"/>
          <w:b w:val="off"/>
          <w:color w:val="000000"/>
        </w:rPr>
        <w:t>2025年老放映员生活补助支出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4、“社会保障和就业支出（类）”124.43万元</w:t>
      </w:r>
      <w:r>
        <w:rPr>
          <w:rFonts w:ascii="仿宋" w:hAnsi="仿宋" w:cs="仿宋" w:eastAsia="仿宋"/>
          <w:sz w:val="30"/>
          <w:b w:val="off"/>
          <w:color w:val="000000"/>
        </w:rPr>
        <w:t>，与上年预算相比减少2,163.18万元，主要原因是</w:t>
      </w:r>
      <w:r>
        <w:rPr>
          <w:rFonts w:ascii="仿宋" w:hAnsi="仿宋" w:cs="仿宋" w:eastAsia="仿宋"/>
          <w:sz w:val="30"/>
          <w:b w:val="off"/>
          <w:color w:val="000000"/>
        </w:rPr>
        <w:t>根据《2025年政府收支分类科目》，因机构职能调整，2025年删除“基层政权建设和社区治理”（2080208项），相关预算转列201下的“社会工作事务”科目列支。</w:t>
      </w:r>
      <w:r>
        <w:rPr>
          <w:rFonts w:ascii="仿宋" w:hAnsi="仿宋" w:cs="仿宋" w:eastAsia="仿宋"/>
          <w:sz w:val="30"/>
          <w:b w:val="off"/>
          <w:color w:val="000000"/>
        </w:rPr>
        <w:t>其中：</w:t>
      </w:r>
      <w:r>
        <w:rPr>
          <w:rFonts w:ascii="仿宋" w:hAnsi="仿宋" w:cs="仿宋" w:eastAsia="仿宋"/>
          <w:sz w:val="30"/>
          <w:b w:val="off"/>
          <w:color w:val="000000"/>
        </w:rPr>
        <w:t>“民政管理事务（款）”10.12万元，包括：</w:t>
      </w:r>
      <w:r>
        <w:rPr>
          <w:rFonts w:ascii="仿宋" w:hAnsi="仿宋" w:cs="仿宋" w:eastAsia="仿宋"/>
          <w:sz w:val="30"/>
          <w:b w:val="off"/>
          <w:color w:val="000000"/>
        </w:rPr>
        <w:t>“社会组织管理（项）”10.12万元，</w:t>
      </w:r>
      <w:r>
        <w:rPr>
          <w:rFonts w:ascii="仿宋" w:hAnsi="仿宋" w:cs="仿宋" w:eastAsia="仿宋"/>
          <w:sz w:val="30"/>
          <w:b w:val="off"/>
          <w:color w:val="000000"/>
        </w:rPr>
        <w:t>主要用于</w:t>
      </w:r>
      <w:r>
        <w:rPr>
          <w:rFonts w:ascii="仿宋" w:hAnsi="仿宋" w:cs="仿宋" w:eastAsia="仿宋"/>
          <w:sz w:val="30"/>
          <w:b w:val="off"/>
          <w:color w:val="000000"/>
        </w:rPr>
        <w:t>民政局社会组织专职工作人员经费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“行政事业单位养老支出（款）”58.78万元，包括：</w:t>
      </w:r>
      <w:r>
        <w:rPr>
          <w:rFonts w:ascii="仿宋" w:hAnsi="仿宋" w:cs="仿宋" w:eastAsia="仿宋"/>
          <w:sz w:val="30"/>
          <w:b w:val="off"/>
          <w:color w:val="000000"/>
        </w:rPr>
        <w:t>“机关事业单位基本养老保险缴费支出（项）”39.18万元，</w:t>
      </w:r>
      <w:r>
        <w:rPr>
          <w:rFonts w:ascii="仿宋" w:hAnsi="仿宋" w:cs="仿宋" w:eastAsia="仿宋"/>
          <w:sz w:val="30"/>
          <w:b w:val="off"/>
          <w:color w:val="000000"/>
        </w:rPr>
        <w:t>主要用于</w:t>
      </w:r>
      <w:r>
        <w:rPr>
          <w:rFonts w:ascii="仿宋" w:hAnsi="仿宋" w:cs="仿宋" w:eastAsia="仿宋"/>
          <w:sz w:val="30"/>
          <w:b w:val="off"/>
          <w:color w:val="000000"/>
        </w:rPr>
        <w:t>本单位养老保险缴纳支出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“机关事业单位职业年金缴费支出（项）”19.59万元，</w:t>
      </w:r>
      <w:r>
        <w:rPr>
          <w:rFonts w:ascii="仿宋" w:hAnsi="仿宋" w:cs="仿宋" w:eastAsia="仿宋"/>
          <w:sz w:val="30"/>
          <w:b w:val="off"/>
          <w:color w:val="000000"/>
        </w:rPr>
        <w:t>主要用于</w:t>
      </w:r>
      <w:r>
        <w:rPr>
          <w:rFonts w:ascii="仿宋" w:hAnsi="仿宋" w:cs="仿宋" w:eastAsia="仿宋"/>
          <w:sz w:val="30"/>
          <w:b w:val="off"/>
          <w:color w:val="000000"/>
        </w:rPr>
        <w:t>本单位职业年金缴纳支出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“就业补助（款）”42.68万元，包括：</w:t>
      </w:r>
      <w:r>
        <w:rPr>
          <w:rFonts w:ascii="仿宋" w:hAnsi="仿宋" w:cs="仿宋" w:eastAsia="仿宋"/>
          <w:sz w:val="30"/>
          <w:b w:val="off"/>
          <w:color w:val="000000"/>
        </w:rPr>
        <w:t>“就业创业服务补贴（项）”42.68万元，</w:t>
      </w:r>
      <w:r>
        <w:rPr>
          <w:rFonts w:ascii="仿宋" w:hAnsi="仿宋" w:cs="仿宋" w:eastAsia="仿宋"/>
          <w:sz w:val="30"/>
          <w:b w:val="off"/>
          <w:color w:val="000000"/>
        </w:rPr>
        <w:t>主要用于</w:t>
      </w:r>
      <w:r>
        <w:rPr>
          <w:rFonts w:ascii="仿宋" w:hAnsi="仿宋" w:cs="仿宋" w:eastAsia="仿宋"/>
          <w:sz w:val="30"/>
          <w:b w:val="off"/>
          <w:color w:val="000000"/>
        </w:rPr>
        <w:t>社区劳动保障协管员人员经费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“残疾人事业（款）”12.86万元，包括：</w:t>
      </w:r>
      <w:r>
        <w:rPr>
          <w:rFonts w:ascii="仿宋" w:hAnsi="仿宋" w:cs="仿宋" w:eastAsia="仿宋"/>
          <w:sz w:val="30"/>
          <w:b w:val="off"/>
          <w:color w:val="000000"/>
        </w:rPr>
        <w:t>“残疾人就业（项）”12.86万元，</w:t>
      </w:r>
      <w:r>
        <w:rPr>
          <w:rFonts w:ascii="仿宋" w:hAnsi="仿宋" w:cs="仿宋" w:eastAsia="仿宋"/>
          <w:sz w:val="30"/>
          <w:b w:val="off"/>
          <w:color w:val="000000"/>
        </w:rPr>
        <w:t>主要用于</w:t>
      </w:r>
      <w:r>
        <w:rPr>
          <w:rFonts w:ascii="仿宋" w:hAnsi="仿宋" w:cs="仿宋" w:eastAsia="仿宋"/>
          <w:sz w:val="30"/>
          <w:b w:val="off"/>
          <w:color w:val="000000"/>
        </w:rPr>
        <w:t>残疾人社区专职委员人员经费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5、“卫生健康支出（类）”26.45万元</w:t>
      </w:r>
      <w:r>
        <w:rPr>
          <w:rFonts w:ascii="仿宋" w:hAnsi="仿宋" w:cs="仿宋" w:eastAsia="仿宋"/>
          <w:sz w:val="30"/>
          <w:b w:val="off"/>
          <w:color w:val="000000"/>
        </w:rPr>
        <w:t>，与上年预算相比增加1.24万元，主要原因是</w:t>
      </w:r>
      <w:r>
        <w:rPr>
          <w:rFonts w:ascii="仿宋" w:hAnsi="仿宋" w:cs="仿宋" w:eastAsia="仿宋"/>
          <w:sz w:val="30"/>
          <w:b w:val="off"/>
          <w:color w:val="000000"/>
        </w:rPr>
        <w:t>人员变动和社保基数正常的调整变动。</w:t>
      </w:r>
      <w:r>
        <w:rPr>
          <w:rFonts w:ascii="仿宋" w:hAnsi="仿宋" w:cs="仿宋" w:eastAsia="仿宋"/>
          <w:sz w:val="30"/>
          <w:b w:val="off"/>
          <w:color w:val="000000"/>
        </w:rPr>
        <w:t>其中：</w:t>
      </w:r>
      <w:r>
        <w:rPr>
          <w:rFonts w:ascii="仿宋" w:hAnsi="仿宋" w:cs="仿宋" w:eastAsia="仿宋"/>
          <w:sz w:val="30"/>
          <w:b w:val="off"/>
          <w:color w:val="000000"/>
        </w:rPr>
        <w:t>“行政事业单位医疗（款）”26.45万元，包括：</w:t>
      </w:r>
      <w:r>
        <w:rPr>
          <w:rFonts w:ascii="仿宋" w:hAnsi="仿宋" w:cs="仿宋" w:eastAsia="仿宋"/>
          <w:sz w:val="30"/>
          <w:b w:val="off"/>
          <w:color w:val="000000"/>
        </w:rPr>
        <w:t>“事业单位医疗（项）”24.49万元，</w:t>
      </w:r>
      <w:r>
        <w:rPr>
          <w:rFonts w:ascii="仿宋" w:hAnsi="仿宋" w:cs="仿宋" w:eastAsia="仿宋"/>
          <w:sz w:val="30"/>
          <w:b w:val="off"/>
          <w:color w:val="000000"/>
        </w:rPr>
        <w:t>主要用于</w:t>
      </w:r>
      <w:r>
        <w:rPr>
          <w:rFonts w:ascii="仿宋" w:hAnsi="仿宋" w:cs="仿宋" w:eastAsia="仿宋"/>
          <w:sz w:val="30"/>
          <w:b w:val="off"/>
          <w:color w:val="000000"/>
        </w:rPr>
        <w:t>本单位基本医疗保险缴纳支出</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“其他行政事业单位医疗支出（项）”1.96万元，</w:t>
      </w:r>
      <w:r>
        <w:rPr>
          <w:rFonts w:ascii="仿宋" w:hAnsi="仿宋" w:cs="仿宋" w:eastAsia="仿宋"/>
          <w:sz w:val="30"/>
          <w:b w:val="off"/>
          <w:color w:val="000000"/>
        </w:rPr>
        <w:t>主要用于</w:t>
      </w:r>
      <w:r>
        <w:rPr>
          <w:rFonts w:ascii="仿宋" w:hAnsi="仿宋" w:cs="仿宋" w:eastAsia="仿宋"/>
          <w:sz w:val="30"/>
          <w:b w:val="off"/>
          <w:color w:val="000000"/>
        </w:rPr>
        <w:t>本单位缴纳补充医疗保险支出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天津市西青区精武镇党群服务中心单位2025年一般公共预算基本支出 2,353.26万元</w:t>
      </w:r>
      <w:r>
        <w:rPr>
          <w:rFonts w:ascii="仿宋" w:hAnsi="仿宋" w:cs="仿宋" w:eastAsia="仿宋"/>
          <w:sz w:val="30"/>
          <w:b w:val="off"/>
          <w:color w:val="000000"/>
        </w:rPr>
        <w:t>，与上年预算相比增加38.12万元，主要原因是</w:t>
      </w:r>
      <w:r>
        <w:rPr>
          <w:rFonts w:ascii="仿宋" w:hAnsi="仿宋" w:cs="仿宋" w:eastAsia="仿宋"/>
          <w:sz w:val="30"/>
          <w:b w:val="off"/>
          <w:color w:val="000000"/>
        </w:rPr>
        <w:t>人员变动和社保基数正常的调整变动使人员经费增加。</w:t>
      </w:r>
      <w:r>
        <w:rPr>
          <w:rFonts w:ascii="仿宋" w:hAnsi="仿宋" w:cs="仿宋" w:eastAsia="仿宋"/>
          <w:sz w:val="30"/>
          <w:b w:val="off"/>
          <w:color w:val="000000"/>
        </w:rPr>
        <w:t>其中：</w:t>
      </w:r>
      <w:r>
        <w:rPr>
          <w:rFonts w:ascii="仿宋" w:hAnsi="仿宋" w:cs="仿宋" w:eastAsia="仿宋"/>
          <w:sz w:val="30"/>
          <w:b w:val="off"/>
          <w:color w:val="000000"/>
        </w:rPr>
        <w:t>人员经费 1,875.12万元，主要包括：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公用经费478.14万元，主要包括：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劳务费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本年度一般公共预算未安排“三公”经费。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本年度一般公共预算未安排因公出国（境）费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本年度一般公共预算未安排公务用车运行费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本年度一般公共预算未安排公务用车购置费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本年度一般公共预算未安排公务接待费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2025年天津市西青区精武镇党群服务中心单位预算中没有使用政府性基金预算安排的支出。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2025年天津市西青区精武镇党群服务中心单位预算中没有使用国有资本经营预算预算安排的支出。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405.93</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405.93</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精武镇党群服务中心（综合便民服务中心）食堂服务管理外包项目185.72万元、武镇党群服务中心物业服务外包项目102.36万元、精武镇制作公益广告、建设新时代文明实践站项目117.85万元。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无</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天津市西青区精武镇党群服务中心单位2025年实行绩效目标管理的项目</w:t>
      </w:r>
      <w:r>
        <w:rPr>
          <w:rFonts w:ascii="仿宋" w:hAnsi="仿宋" w:cs="仿宋" w:eastAsia="仿宋"/>
          <w:sz w:val="30"/>
          <w:b w:val="off"/>
          <w:color w:val="000000"/>
        </w:rPr>
        <w:t>13</w:t>
      </w:r>
      <w:r>
        <w:rPr>
          <w:rFonts w:ascii="仿宋" w:hAnsi="仿宋" w:cs="仿宋" w:eastAsia="仿宋"/>
          <w:sz w:val="30"/>
          <w:b w:val="off"/>
          <w:color w:val="000000"/>
        </w:rPr>
        <w:t>个，涉及预算金额</w:t>
      </w:r>
      <w:r>
        <w:rPr>
          <w:rFonts w:ascii="仿宋" w:hAnsi="仿宋" w:cs="仿宋" w:eastAsia="仿宋"/>
          <w:sz w:val="30"/>
          <w:b w:val="off"/>
          <w:color w:val="000000"/>
        </w:rPr>
        <w:t>406.56</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2025-03-12T08:07:52Z</dcterms:created>
  <dc:creator>Apache POI</dc:creator>
</cp:coreProperties>
</file>