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天津市西青区小南河中心小学</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本单位主要职责是实施小学义务教育，促进基础教育发展，小学学历教育。具体如下：</w:t>
        <w:br/>
        <w:t xml:space="preserve">    （1）正确贯彻执行党和国家的教育方针、政策、法规。</w:t>
        <w:br/>
        <w:t xml:space="preserve">    （2）维护学校的教学秩序，为学生创造良好的学习环境。</w:t>
        <w:br/>
        <w:t xml:space="preserve">    （3）积极稳妥地推进教育改革，按教育规律办事，不断提高教育质量。</w:t>
        <w:br/>
        <w:t xml:space="preserve">    （4）根据学校规模，设置学校管理机构，建立健全各项规章制度和岗位责任制。</w:t>
        <w:br/>
        <w:t xml:space="preserve">    （5）坚持教书育人，服务育人，环境育人方针，加强对学生的思想品德教育，使学生的德智体全面发展。</w:t>
        <w:br/>
        <w:t xml:space="preserve">    （6）抓好教师队伍建设，使每个教师都热心于教育事业。</w:t>
        <w:br/>
        <w:t xml:space="preserve">    （7）做好安全防范，保证学生的人身安全，教育教学工作。</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天津市西青区小南河中心小学部门内设</w:t>
      </w:r>
      <w:r>
        <w:rPr>
          <w:rFonts w:ascii="仿宋" w:hAnsi="仿宋" w:cs="仿宋" w:eastAsia="仿宋"/>
          <w:sz w:val="30"/>
          <w:b w:val="off"/>
          <w:color w:val="000000"/>
        </w:rPr>
        <w:t>4</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纳入天津市西青区小南河中心小学单位2025年部门预算编制范围的预算单位包括：</w:t>
      </w:r>
    </w:p>
    <w:p>
      <w:pPr>
        <w:spacing w:line="560" w:lineRule="exact"/>
        <w:ind w:firstLine="600"/>
        <w:jc w:val="both"/>
      </w:pPr>
      <w:r>
        <w:rPr>
          <w:rFonts w:ascii="仿宋" w:hAnsi="仿宋" w:cs="仿宋" w:eastAsia="仿宋"/>
          <w:sz w:val="30"/>
          <w:b w:val="off"/>
          <w:color w:val="000000"/>
        </w:rPr>
        <w:t>1.天津市西青区小南河中心小学</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按照综合预算的原则，天津市西青区小南河中心小学单位所有收入和支出均纳入部门预算管理。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一般公共预算拨款收入1,310.61万元、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上年结转结余2.52万元；</w:t>
      </w:r>
      <w:r>
        <w:rPr>
          <w:rFonts w:ascii="仿宋" w:hAnsi="仿宋" w:cs="仿宋" w:eastAsia="仿宋"/>
          <w:sz w:val="30"/>
          <w:b w:val="off"/>
          <w:color w:val="000000"/>
        </w:rPr>
        <w:t>支出包括：</w:t>
      </w:r>
      <w:r>
        <w:rPr>
          <w:rFonts w:ascii="仿宋" w:hAnsi="仿宋" w:cs="仿宋" w:eastAsia="仿宋"/>
          <w:sz w:val="30"/>
          <w:b w:val="off"/>
          <w:color w:val="000000"/>
        </w:rPr>
        <w:t>教育支出1,313.13万元。</w:t>
      </w:r>
      <w:r>
        <w:rPr>
          <w:rFonts w:ascii="仿宋" w:hAnsi="仿宋" w:cs="仿宋" w:eastAsia="仿宋"/>
          <w:sz w:val="30"/>
          <w:b w:val="off"/>
          <w:color w:val="000000"/>
        </w:rPr>
        <w:t>天津市西青区小南河中心小学单位2025年收支总预算</w:t>
      </w:r>
      <w:r>
        <w:rPr>
          <w:rFonts w:ascii="仿宋" w:hAnsi="仿宋" w:cs="仿宋" w:eastAsia="仿宋"/>
          <w:sz w:val="30"/>
          <w:b w:val="off"/>
          <w:color w:val="000000"/>
        </w:rPr>
        <w:t>1,313.13</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天津市西青区小南河中心小学单位2025年部门预算收入1,313.13万元</w:t>
      </w:r>
      <w:r>
        <w:rPr>
          <w:rFonts w:ascii="仿宋" w:hAnsi="仿宋" w:cs="仿宋" w:eastAsia="仿宋"/>
          <w:sz w:val="30"/>
          <w:b w:val="off"/>
          <w:color w:val="000000"/>
        </w:rPr>
        <w:t>，与上年预算相比减少37.00万元，主要原因是</w:t>
      </w:r>
      <w:r>
        <w:rPr>
          <w:rFonts w:ascii="仿宋" w:hAnsi="仿宋" w:cs="仿宋" w:eastAsia="仿宋"/>
          <w:sz w:val="30"/>
          <w:b w:val="off"/>
          <w:color w:val="000000"/>
        </w:rPr>
        <w:t>持续落实过紧日子原则，压减非刚性支出。</w:t>
      </w:r>
      <w:r>
        <w:rPr>
          <w:rFonts w:ascii="仿宋" w:hAnsi="仿宋" w:cs="仿宋" w:eastAsia="仿宋"/>
          <w:sz w:val="30"/>
          <w:b w:val="off"/>
          <w:color w:val="000000"/>
        </w:rPr>
        <w:t>其中：</w:t>
      </w:r>
      <w:r>
        <w:rPr>
          <w:rFonts w:ascii="仿宋" w:hAnsi="仿宋" w:cs="仿宋" w:eastAsia="仿宋"/>
          <w:sz w:val="30"/>
          <w:b w:val="off"/>
          <w:color w:val="000000"/>
        </w:rPr>
        <w:t>上年结转结余2.52万元，占0.19%；</w:t>
      </w:r>
      <w:r>
        <w:rPr>
          <w:rFonts w:ascii="仿宋" w:hAnsi="仿宋" w:cs="仿宋" w:eastAsia="仿宋"/>
          <w:sz w:val="30"/>
          <w:b w:val="off"/>
          <w:color w:val="000000"/>
        </w:rPr>
        <w:t>一般公共预算1,310.61万元，占99.81%；</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天津市西青区小南河中心小学单位2025年支出预算1,313.13万元</w:t>
      </w:r>
      <w:r>
        <w:rPr>
          <w:rFonts w:ascii="仿宋" w:hAnsi="仿宋" w:cs="仿宋" w:eastAsia="仿宋"/>
          <w:sz w:val="30"/>
          <w:b w:val="off"/>
          <w:color w:val="000000"/>
        </w:rPr>
        <w:t>，与上年预算相比减少37.00万元，主要原因是</w:t>
      </w:r>
      <w:r>
        <w:rPr>
          <w:rFonts w:ascii="仿宋" w:hAnsi="仿宋" w:cs="仿宋" w:eastAsia="仿宋"/>
          <w:sz w:val="30"/>
          <w:b w:val="off"/>
          <w:color w:val="000000"/>
        </w:rPr>
        <w:t>持续落实过紧日子原则，压减非刚性支出。</w:t>
      </w:r>
      <w:r>
        <w:rPr>
          <w:rFonts w:ascii="仿宋" w:hAnsi="仿宋" w:cs="仿宋" w:eastAsia="仿宋"/>
          <w:sz w:val="30"/>
          <w:b w:val="off"/>
          <w:color w:val="000000"/>
        </w:rPr>
        <w:t>其中：</w:t>
      </w:r>
      <w:r>
        <w:rPr>
          <w:rFonts w:ascii="仿宋" w:hAnsi="仿宋" w:cs="仿宋" w:eastAsia="仿宋"/>
          <w:sz w:val="30"/>
          <w:b w:val="off"/>
          <w:color w:val="000000"/>
        </w:rPr>
        <w:t>基本支出1,186.33万元，占90.34%；</w:t>
      </w:r>
      <w:r>
        <w:rPr>
          <w:rFonts w:ascii="仿宋" w:hAnsi="仿宋" w:cs="仿宋" w:eastAsia="仿宋"/>
          <w:sz w:val="30"/>
          <w:b w:val="off"/>
          <w:color w:val="000000"/>
        </w:rPr>
        <w:t>项目支出126.80万元，占9.66%；</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天津市西青区小南河中心小学单位2025年财政拨款收入预算1,313.13万元</w:t>
      </w:r>
      <w:r>
        <w:rPr>
          <w:rFonts w:ascii="仿宋" w:hAnsi="仿宋" w:cs="仿宋" w:eastAsia="仿宋"/>
          <w:sz w:val="30"/>
          <w:b w:val="off"/>
          <w:color w:val="000000"/>
        </w:rPr>
        <w:t>，与上年预算相比减少37.00万元，主要原因是</w:t>
      </w:r>
      <w:r>
        <w:rPr>
          <w:rFonts w:ascii="仿宋" w:hAnsi="仿宋" w:cs="仿宋" w:eastAsia="仿宋"/>
          <w:sz w:val="30"/>
          <w:b w:val="off"/>
          <w:color w:val="000000"/>
        </w:rPr>
        <w:t>持续落实过紧日子原则，压减非刚性支出。</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一般公共预算拨款收入1,310.61万元、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上年财政结转结余2.52万元、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2025年财政拨款支出预算1,313.13万元</w:t>
      </w:r>
      <w:r>
        <w:rPr>
          <w:rFonts w:ascii="仿宋" w:hAnsi="仿宋" w:cs="仿宋" w:eastAsia="仿宋"/>
          <w:sz w:val="30"/>
          <w:b w:val="off"/>
          <w:color w:val="000000"/>
        </w:rPr>
        <w:t>，与上年预算相比减少37.00万元，主要原因是</w:t>
      </w:r>
      <w:r>
        <w:rPr>
          <w:rFonts w:ascii="仿宋" w:hAnsi="仿宋" w:cs="仿宋" w:eastAsia="仿宋"/>
          <w:sz w:val="30"/>
          <w:b w:val="off"/>
          <w:color w:val="000000"/>
        </w:rPr>
        <w:t>持续落实过紧日子原则，压减非刚性支出。</w:t>
      </w:r>
      <w:r>
        <w:rPr>
          <w:rFonts w:ascii="仿宋" w:hAnsi="仿宋" w:cs="仿宋" w:eastAsia="仿宋"/>
          <w:sz w:val="30"/>
          <w:b w:val="off"/>
          <w:color w:val="000000"/>
        </w:rPr>
        <w:t>支出包括：</w:t>
      </w:r>
      <w:r>
        <w:rPr>
          <w:rFonts w:ascii="仿宋" w:hAnsi="仿宋" w:cs="仿宋" w:eastAsia="仿宋"/>
          <w:sz w:val="30"/>
          <w:b w:val="off"/>
          <w:color w:val="000000"/>
        </w:rPr>
        <w:t>教育支出1,313.13万元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天津市西青区小南河中心小学单位2025年一般公共预算支出1,313.13万元</w:t>
      </w:r>
      <w:r>
        <w:rPr>
          <w:rFonts w:ascii="仿宋" w:hAnsi="仿宋" w:cs="仿宋" w:eastAsia="仿宋"/>
          <w:sz w:val="30"/>
          <w:b w:val="off"/>
          <w:color w:val="000000"/>
        </w:rPr>
        <w:t>(上年</w:t>
      </w:r>
      <w:r>
        <w:rPr>
          <w:rFonts w:ascii="仿宋" w:hAnsi="仿宋" w:cs="仿宋" w:eastAsia="仿宋"/>
          <w:sz w:val="30"/>
          <w:b w:val="off"/>
          <w:color w:val="000000"/>
        </w:rPr>
        <w:t>1350.13</w:t>
      </w:r>
      <w:r>
        <w:rPr>
          <w:rFonts w:ascii="仿宋" w:hAnsi="仿宋" w:cs="仿宋" w:eastAsia="仿宋"/>
          <w:sz w:val="30"/>
          <w:b w:val="off"/>
          <w:color w:val="000000"/>
        </w:rPr>
        <w:t>万元）</w:t>
      </w:r>
      <w:r>
        <w:rPr>
          <w:rFonts w:ascii="仿宋" w:hAnsi="仿宋" w:cs="仿宋" w:eastAsia="仿宋"/>
          <w:sz w:val="30"/>
          <w:b w:val="off"/>
          <w:color w:val="000000"/>
        </w:rPr>
        <w:t>，与上年预算相比减少37.00万元，主要原因是</w:t>
      </w:r>
      <w:r>
        <w:rPr>
          <w:rFonts w:ascii="仿宋" w:hAnsi="仿宋" w:cs="仿宋" w:eastAsia="仿宋"/>
          <w:sz w:val="30"/>
          <w:b w:val="off"/>
          <w:color w:val="000000"/>
        </w:rPr>
        <w:t>持续落实过紧日子原则，压减非刚性支出。</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1、“教育支出（类）”1,313.13万元</w:t>
      </w:r>
      <w:r>
        <w:rPr>
          <w:rFonts w:ascii="仿宋" w:hAnsi="仿宋" w:cs="仿宋" w:eastAsia="仿宋"/>
          <w:sz w:val="30"/>
          <w:b w:val="off"/>
          <w:color w:val="000000"/>
        </w:rPr>
        <w:t>，与上年预算相比增加149.77万元，主要原因是</w:t>
      </w:r>
      <w:r>
        <w:rPr>
          <w:rFonts w:ascii="仿宋" w:hAnsi="仿宋" w:cs="仿宋" w:eastAsia="仿宋"/>
          <w:sz w:val="30"/>
          <w:b w:val="off"/>
          <w:color w:val="000000"/>
        </w:rPr>
        <w:t>本年学校在职人员保险、医疗支出相关科目调整至“教育支出”。</w:t>
      </w:r>
      <w:r>
        <w:rPr>
          <w:rFonts w:ascii="仿宋" w:hAnsi="仿宋" w:cs="仿宋" w:eastAsia="仿宋"/>
          <w:sz w:val="30"/>
          <w:b w:val="off"/>
          <w:color w:val="000000"/>
        </w:rPr>
        <w:t>其中：</w:t>
      </w:r>
      <w:r>
        <w:rPr>
          <w:rFonts w:ascii="仿宋" w:hAnsi="仿宋" w:cs="仿宋" w:eastAsia="仿宋"/>
          <w:sz w:val="30"/>
          <w:b w:val="off"/>
          <w:color w:val="000000"/>
        </w:rPr>
        <w:t>“普通教育（款）”1,313.13万元，包括：</w:t>
      </w:r>
      <w:r>
        <w:rPr>
          <w:rFonts w:ascii="仿宋" w:hAnsi="仿宋" w:cs="仿宋" w:eastAsia="仿宋"/>
          <w:sz w:val="30"/>
          <w:b w:val="off"/>
          <w:color w:val="000000"/>
        </w:rPr>
        <w:t>“小学教育（项）”1,310.61万元，</w:t>
      </w:r>
      <w:r>
        <w:rPr>
          <w:rFonts w:ascii="仿宋" w:hAnsi="仿宋" w:cs="仿宋" w:eastAsia="仿宋"/>
          <w:sz w:val="30"/>
          <w:b w:val="off"/>
          <w:color w:val="000000"/>
        </w:rPr>
        <w:t>主要用于</w:t>
      </w:r>
      <w:r>
        <w:rPr>
          <w:rFonts w:ascii="仿宋" w:hAnsi="仿宋" w:cs="仿宋" w:eastAsia="仿宋"/>
          <w:sz w:val="30"/>
          <w:b w:val="off"/>
          <w:color w:val="000000"/>
        </w:rPr>
        <w:t>本单位人员经费、公用经费、项目经费等保障学校正常运行支出</w:t>
      </w:r>
      <w:r>
        <w:rPr>
          <w:rFonts w:ascii="仿宋" w:hAnsi="仿宋" w:cs="仿宋" w:eastAsia="仿宋"/>
          <w:sz w:val="30"/>
          <w:b w:val="off"/>
          <w:color w:val="000000"/>
        </w:rPr>
        <w:t>；</w:t>
      </w:r>
      <w:r>
        <w:rPr>
          <w:rFonts w:ascii="仿宋" w:hAnsi="仿宋" w:cs="仿宋" w:eastAsia="仿宋"/>
          <w:sz w:val="30"/>
          <w:b w:val="off"/>
          <w:color w:val="000000"/>
        </w:rPr>
        <w:t>“其他普通教育支出（项）”2.52万元，</w:t>
      </w:r>
      <w:r>
        <w:rPr>
          <w:rFonts w:ascii="仿宋" w:hAnsi="仿宋" w:cs="仿宋" w:eastAsia="仿宋"/>
          <w:sz w:val="30"/>
          <w:b w:val="off"/>
          <w:color w:val="000000"/>
        </w:rPr>
        <w:t>主要用于</w:t>
      </w:r>
      <w:r>
        <w:rPr>
          <w:rFonts w:ascii="仿宋" w:hAnsi="仿宋" w:cs="仿宋" w:eastAsia="仿宋"/>
          <w:sz w:val="30"/>
          <w:b w:val="off"/>
          <w:color w:val="000000"/>
        </w:rPr>
        <w:t>三支一扶人员工资福利支出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天津市西青区小南河中心小学单位2025年一般公共预算基本支出 1,186.33万元</w:t>
      </w:r>
      <w:r>
        <w:rPr>
          <w:rFonts w:ascii="仿宋" w:hAnsi="仿宋" w:cs="仿宋" w:eastAsia="仿宋"/>
          <w:sz w:val="30"/>
          <w:b w:val="off"/>
          <w:color w:val="000000"/>
        </w:rPr>
        <w:t>，与上年预算相比减少20.72万元，主要原因是</w:t>
      </w:r>
      <w:r>
        <w:rPr>
          <w:rFonts w:ascii="仿宋" w:hAnsi="仿宋" w:cs="仿宋" w:eastAsia="仿宋"/>
          <w:sz w:val="30"/>
          <w:b w:val="off"/>
          <w:color w:val="000000"/>
        </w:rPr>
        <w:t>人员变动、社保基数调整导致人员经费略有减少。</w:t>
      </w:r>
      <w:r>
        <w:rPr>
          <w:rFonts w:ascii="仿宋" w:hAnsi="仿宋" w:cs="仿宋" w:eastAsia="仿宋"/>
          <w:sz w:val="30"/>
          <w:b w:val="off"/>
          <w:color w:val="000000"/>
        </w:rPr>
        <w:t>其中：</w:t>
      </w:r>
      <w:r>
        <w:rPr>
          <w:rFonts w:ascii="仿宋" w:hAnsi="仿宋" w:cs="仿宋" w:eastAsia="仿宋"/>
          <w:sz w:val="30"/>
          <w:b w:val="off"/>
          <w:color w:val="000000"/>
        </w:rPr>
        <w:t>人员经费 1,084.41万元，主要包括：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公用经费101.92万元，主要包括：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本单位一般公共预算未安排因公出国（境）费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本单位一般公共预算未安排公务用车运行费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本单位一般公共预算未安排公务用车购置费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本单位一般公共预算未安排公务接待费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2025年天津市西青区小南河中心小学单位预算中没有使用政府性基金预算安排的支出。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2025年天津市西青区小南河中心小学单位预算中没有使用国有资本经营预算预算安排的支出。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0.48</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0.48</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购置复印纸0.48万元。</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1</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天津市西青区小南河中心小学单位2025年实行绩效目标管理的项目</w:t>
      </w:r>
      <w:r>
        <w:rPr>
          <w:rFonts w:ascii="仿宋" w:hAnsi="仿宋" w:cs="仿宋" w:eastAsia="仿宋"/>
          <w:sz w:val="30"/>
          <w:b w:val="off"/>
          <w:color w:val="000000"/>
        </w:rPr>
        <w:t>2</w:t>
      </w:r>
      <w:r>
        <w:rPr>
          <w:rFonts w:ascii="仿宋" w:hAnsi="仿宋" w:cs="仿宋" w:eastAsia="仿宋"/>
          <w:sz w:val="30"/>
          <w:b w:val="off"/>
          <w:color w:val="000000"/>
        </w:rPr>
        <w:t>个，涉及预算金额</w:t>
      </w:r>
      <w:r>
        <w:rPr>
          <w:rFonts w:ascii="仿宋" w:hAnsi="仿宋" w:cs="仿宋" w:eastAsia="仿宋"/>
          <w:sz w:val="30"/>
          <w:b w:val="off"/>
          <w:color w:val="000000"/>
        </w:rPr>
        <w:t>126.80</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32"/>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2025-03-12T09:08:06Z</dcterms:created>
  <dc:creator>Apache POI</dc:creator>
</cp:coreProperties>
</file>