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5B3C6" w14:textId="77777777" w:rsidR="007A7560" w:rsidRDefault="007A2961">
      <w:pPr>
        <w:spacing w:line="2600" w:lineRule="exact"/>
        <w:jc w:val="center"/>
        <w:rPr>
          <w:rFonts w:hint="eastAsia"/>
        </w:rPr>
      </w:pPr>
      <w:r>
        <w:rPr>
          <w:rFonts w:ascii="FZXiaoBiaoSong-B05S" w:eastAsia="FZXiaoBiaoSong-B05S" w:hAnsi="FZXiaoBiaoSong-B05S" w:cs="FZXiaoBiaoSong-B05S"/>
          <w:b/>
          <w:color w:val="000000"/>
          <w:sz w:val="48"/>
        </w:rPr>
        <w:t>天津市西青区张家窝镇综合便民服务中心</w:t>
      </w:r>
      <w:r>
        <w:rPr>
          <w:rFonts w:ascii="FZXiaoBiaoSong-B05S" w:eastAsia="FZXiaoBiaoSong-B05S" w:hAnsi="FZXiaoBiaoSong-B05S" w:cs="FZXiaoBiaoSong-B05S"/>
          <w:b/>
          <w:color w:val="000000"/>
          <w:sz w:val="48"/>
        </w:rPr>
        <w:br/>
        <w:t>2025</w:t>
      </w:r>
      <w:r>
        <w:rPr>
          <w:rFonts w:ascii="FZXiaoBiaoSong-B05S" w:eastAsia="FZXiaoBiaoSong-B05S" w:hAnsi="FZXiaoBiaoSong-B05S" w:cs="FZXiaoBiaoSong-B05S"/>
          <w:b/>
          <w:color w:val="000000"/>
          <w:sz w:val="48"/>
        </w:rPr>
        <w:t>年度单位预算公开</w:t>
      </w:r>
    </w:p>
    <w:p w14:paraId="0A1E7432" w14:textId="77777777" w:rsidR="007A7560" w:rsidRDefault="007A2961">
      <w:pPr>
        <w:pageBreakBefore/>
        <w:spacing w:line="560" w:lineRule="exact"/>
        <w:jc w:val="center"/>
        <w:rPr>
          <w:rFonts w:hint="eastAsia"/>
        </w:rPr>
      </w:pPr>
      <w:r>
        <w:rPr>
          <w:rFonts w:ascii="黑体" w:eastAsia="黑体" w:hAnsi="黑体" w:cs="黑体"/>
          <w:b/>
          <w:color w:val="000000"/>
          <w:sz w:val="44"/>
        </w:rPr>
        <w:lastRenderedPageBreak/>
        <w:t>目</w:t>
      </w:r>
      <w:r>
        <w:rPr>
          <w:rFonts w:ascii="黑体" w:eastAsia="黑体" w:hAnsi="黑体" w:cs="黑体"/>
          <w:b/>
          <w:color w:val="000000"/>
          <w:sz w:val="44"/>
        </w:rPr>
        <w:t xml:space="preserve">    </w:t>
      </w:r>
      <w:r>
        <w:rPr>
          <w:rFonts w:ascii="黑体" w:eastAsia="黑体" w:hAnsi="黑体" w:cs="黑体"/>
          <w:b/>
          <w:color w:val="000000"/>
          <w:sz w:val="44"/>
        </w:rPr>
        <w:t>录</w:t>
      </w:r>
    </w:p>
    <w:p w14:paraId="4D5C5DA8" w14:textId="77777777" w:rsidR="007A7560" w:rsidRDefault="007A2961">
      <w:pPr>
        <w:spacing w:line="560" w:lineRule="exact"/>
        <w:ind w:firstLine="900"/>
        <w:jc w:val="both"/>
        <w:rPr>
          <w:rFonts w:hint="eastAsia"/>
        </w:rPr>
      </w:pPr>
      <w:r>
        <w:rPr>
          <w:rFonts w:ascii="仿宋" w:eastAsia="仿宋" w:hAnsi="仿宋" w:cs="仿宋"/>
          <w:b/>
          <w:color w:val="000000"/>
          <w:sz w:val="30"/>
        </w:rPr>
        <w:t>第一部分</w:t>
      </w:r>
      <w:r>
        <w:rPr>
          <w:rFonts w:ascii="仿宋" w:eastAsia="仿宋" w:hAnsi="仿宋" w:cs="仿宋"/>
          <w:b/>
          <w:color w:val="000000"/>
          <w:sz w:val="30"/>
        </w:rPr>
        <w:t xml:space="preserve">  </w:t>
      </w:r>
      <w:r>
        <w:rPr>
          <w:rFonts w:ascii="仿宋" w:eastAsia="仿宋" w:hAnsi="仿宋" w:cs="仿宋"/>
          <w:b/>
          <w:color w:val="000000"/>
          <w:sz w:val="30"/>
        </w:rPr>
        <w:t>概况</w:t>
      </w:r>
    </w:p>
    <w:p w14:paraId="6B81E3E9" w14:textId="77777777" w:rsidR="007A7560" w:rsidRDefault="007A2961">
      <w:pPr>
        <w:spacing w:line="560" w:lineRule="exact"/>
        <w:ind w:firstLine="900"/>
        <w:jc w:val="both"/>
        <w:rPr>
          <w:rFonts w:hint="eastAsia"/>
        </w:rPr>
      </w:pPr>
      <w:r>
        <w:rPr>
          <w:rFonts w:ascii="仿宋" w:eastAsia="仿宋" w:hAnsi="仿宋" w:cs="仿宋"/>
          <w:color w:val="000000"/>
          <w:sz w:val="30"/>
        </w:rPr>
        <w:t>一、主要职责</w:t>
      </w:r>
    </w:p>
    <w:p w14:paraId="71115D20" w14:textId="77777777" w:rsidR="007A7560" w:rsidRDefault="007A2961">
      <w:pPr>
        <w:spacing w:line="560" w:lineRule="exact"/>
        <w:ind w:firstLine="900"/>
        <w:jc w:val="both"/>
        <w:rPr>
          <w:rFonts w:hint="eastAsia"/>
        </w:rPr>
      </w:pPr>
      <w:r>
        <w:rPr>
          <w:rFonts w:ascii="仿宋" w:eastAsia="仿宋" w:hAnsi="仿宋" w:cs="仿宋"/>
          <w:color w:val="000000"/>
          <w:sz w:val="30"/>
        </w:rPr>
        <w:t>二、机构设置情况</w:t>
      </w:r>
    </w:p>
    <w:p w14:paraId="422E7BA7" w14:textId="77777777" w:rsidR="007A7560" w:rsidRDefault="007A2961">
      <w:pPr>
        <w:spacing w:line="560" w:lineRule="exact"/>
        <w:ind w:firstLine="900"/>
        <w:jc w:val="both"/>
        <w:rPr>
          <w:rFonts w:hint="eastAsia"/>
        </w:rPr>
      </w:pPr>
      <w:r>
        <w:rPr>
          <w:rFonts w:ascii="仿宋" w:eastAsia="仿宋" w:hAnsi="仿宋" w:cs="仿宋"/>
          <w:b/>
          <w:color w:val="000000"/>
          <w:sz w:val="30"/>
        </w:rPr>
        <w:t>第二部分</w:t>
      </w:r>
      <w:r>
        <w:rPr>
          <w:rFonts w:ascii="仿宋" w:eastAsia="仿宋" w:hAnsi="仿宋" w:cs="仿宋"/>
          <w:b/>
          <w:color w:val="000000"/>
          <w:sz w:val="30"/>
        </w:rPr>
        <w:t xml:space="preserve">  2025</w:t>
      </w:r>
      <w:r>
        <w:rPr>
          <w:rFonts w:ascii="仿宋" w:eastAsia="仿宋" w:hAnsi="仿宋" w:cs="仿宋"/>
          <w:b/>
          <w:color w:val="000000"/>
          <w:sz w:val="30"/>
        </w:rPr>
        <w:t>年单位情况说明</w:t>
      </w:r>
    </w:p>
    <w:p w14:paraId="0C4A8638" w14:textId="77777777" w:rsidR="007A7560" w:rsidRDefault="007A2961">
      <w:pPr>
        <w:spacing w:line="560" w:lineRule="exact"/>
        <w:ind w:firstLine="900"/>
        <w:jc w:val="both"/>
        <w:rPr>
          <w:rFonts w:hint="eastAsia"/>
        </w:rPr>
      </w:pPr>
      <w:r>
        <w:rPr>
          <w:rFonts w:ascii="仿宋" w:eastAsia="仿宋" w:hAnsi="仿宋" w:cs="仿宋"/>
          <w:color w:val="000000"/>
          <w:sz w:val="30"/>
        </w:rPr>
        <w:t>一、关于收支总体情况表的说明</w:t>
      </w:r>
    </w:p>
    <w:p w14:paraId="220BCFF0" w14:textId="77777777" w:rsidR="007A7560" w:rsidRDefault="007A2961">
      <w:pPr>
        <w:spacing w:line="560" w:lineRule="exact"/>
        <w:ind w:firstLine="900"/>
        <w:jc w:val="both"/>
        <w:rPr>
          <w:rFonts w:hint="eastAsia"/>
        </w:rPr>
      </w:pPr>
      <w:r>
        <w:rPr>
          <w:rFonts w:ascii="仿宋" w:eastAsia="仿宋" w:hAnsi="仿宋" w:cs="仿宋"/>
          <w:color w:val="000000"/>
          <w:sz w:val="30"/>
        </w:rPr>
        <w:t>二、关于收入总体情况表的说明</w:t>
      </w:r>
    </w:p>
    <w:p w14:paraId="3A34E981" w14:textId="77777777" w:rsidR="007A7560" w:rsidRDefault="007A2961">
      <w:pPr>
        <w:spacing w:line="560" w:lineRule="exact"/>
        <w:ind w:firstLine="900"/>
        <w:jc w:val="both"/>
        <w:rPr>
          <w:rFonts w:hint="eastAsia"/>
        </w:rPr>
      </w:pPr>
      <w:r>
        <w:rPr>
          <w:rFonts w:ascii="仿宋" w:eastAsia="仿宋" w:hAnsi="仿宋" w:cs="仿宋"/>
          <w:color w:val="000000"/>
          <w:sz w:val="30"/>
        </w:rPr>
        <w:t>三、关于支出总体情况表的说明</w:t>
      </w:r>
    </w:p>
    <w:p w14:paraId="1AEEC000" w14:textId="77777777" w:rsidR="007A7560" w:rsidRDefault="007A2961">
      <w:pPr>
        <w:spacing w:line="560" w:lineRule="exact"/>
        <w:ind w:firstLine="900"/>
        <w:jc w:val="both"/>
        <w:rPr>
          <w:rFonts w:hint="eastAsia"/>
        </w:rPr>
      </w:pPr>
      <w:r>
        <w:rPr>
          <w:rFonts w:ascii="仿宋" w:eastAsia="仿宋" w:hAnsi="仿宋" w:cs="仿宋"/>
          <w:color w:val="000000"/>
          <w:sz w:val="30"/>
        </w:rPr>
        <w:t>四、关于财政拨款收支总体情况表的说明</w:t>
      </w:r>
    </w:p>
    <w:p w14:paraId="54487413" w14:textId="77777777" w:rsidR="007A7560" w:rsidRDefault="007A2961">
      <w:pPr>
        <w:spacing w:line="560" w:lineRule="exact"/>
        <w:ind w:firstLine="900"/>
        <w:jc w:val="both"/>
        <w:rPr>
          <w:rFonts w:hint="eastAsia"/>
        </w:rPr>
      </w:pPr>
      <w:r>
        <w:rPr>
          <w:rFonts w:ascii="仿宋" w:eastAsia="仿宋" w:hAnsi="仿宋" w:cs="仿宋"/>
          <w:color w:val="000000"/>
          <w:sz w:val="30"/>
        </w:rPr>
        <w:t>五、关于一般公共预算支出情况表的说明</w:t>
      </w:r>
    </w:p>
    <w:p w14:paraId="7A99DFF4" w14:textId="77777777" w:rsidR="007A7560" w:rsidRDefault="007A2961">
      <w:pPr>
        <w:spacing w:line="560" w:lineRule="exact"/>
        <w:ind w:firstLine="900"/>
        <w:jc w:val="both"/>
        <w:rPr>
          <w:rFonts w:hint="eastAsia"/>
        </w:rPr>
      </w:pPr>
      <w:r>
        <w:rPr>
          <w:rFonts w:ascii="仿宋" w:eastAsia="仿宋" w:hAnsi="仿宋" w:cs="仿宋"/>
          <w:color w:val="000000"/>
          <w:sz w:val="30"/>
        </w:rPr>
        <w:t>六、关于一般公共预算基本支出情况表的说明</w:t>
      </w:r>
    </w:p>
    <w:p w14:paraId="7C3198C9" w14:textId="77777777" w:rsidR="007A7560" w:rsidRDefault="007A2961">
      <w:pPr>
        <w:spacing w:line="560" w:lineRule="exact"/>
        <w:ind w:firstLine="900"/>
        <w:jc w:val="both"/>
        <w:rPr>
          <w:rFonts w:hint="eastAsia"/>
        </w:rPr>
      </w:pPr>
      <w:r>
        <w:rPr>
          <w:rFonts w:ascii="仿宋" w:eastAsia="仿宋" w:hAnsi="仿宋" w:cs="仿宋"/>
          <w:color w:val="000000"/>
          <w:sz w:val="30"/>
        </w:rPr>
        <w:t>七、关于一般公共预算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经费支出情况表的说明</w:t>
      </w:r>
    </w:p>
    <w:p w14:paraId="15BF4EAF" w14:textId="77777777" w:rsidR="007A7560" w:rsidRDefault="007A2961">
      <w:pPr>
        <w:spacing w:line="560" w:lineRule="exact"/>
        <w:ind w:firstLine="900"/>
        <w:jc w:val="both"/>
        <w:rPr>
          <w:rFonts w:hint="eastAsia"/>
        </w:rPr>
      </w:pPr>
      <w:r>
        <w:rPr>
          <w:rFonts w:ascii="仿宋" w:eastAsia="仿宋" w:hAnsi="仿宋" w:cs="仿宋"/>
          <w:color w:val="000000"/>
          <w:sz w:val="30"/>
        </w:rPr>
        <w:t>八、关于政府性基金预算支出情况表的说明</w:t>
      </w:r>
    </w:p>
    <w:p w14:paraId="673A4632" w14:textId="77777777" w:rsidR="007A7560" w:rsidRDefault="007A2961">
      <w:pPr>
        <w:spacing w:line="560" w:lineRule="exact"/>
        <w:ind w:firstLine="900"/>
        <w:jc w:val="both"/>
        <w:rPr>
          <w:rFonts w:hint="eastAsia"/>
        </w:rPr>
      </w:pPr>
      <w:r>
        <w:rPr>
          <w:rFonts w:ascii="仿宋" w:eastAsia="仿宋" w:hAnsi="仿宋" w:cs="仿宋"/>
          <w:color w:val="000000"/>
          <w:sz w:val="30"/>
        </w:rPr>
        <w:t>九、关于国有资本经营预算支出情况表的说明</w:t>
      </w:r>
    </w:p>
    <w:p w14:paraId="41A3D5F7" w14:textId="77777777" w:rsidR="007A7560" w:rsidRDefault="007A2961">
      <w:pPr>
        <w:spacing w:line="560" w:lineRule="exact"/>
        <w:ind w:firstLine="900"/>
        <w:jc w:val="both"/>
        <w:rPr>
          <w:rFonts w:hint="eastAsia"/>
        </w:rPr>
      </w:pPr>
      <w:r>
        <w:rPr>
          <w:rFonts w:ascii="仿宋" w:eastAsia="仿宋" w:hAnsi="仿宋" w:cs="仿宋"/>
          <w:color w:val="000000"/>
          <w:sz w:val="30"/>
        </w:rPr>
        <w:t>十、其他重要事项的情况说明</w:t>
      </w:r>
    </w:p>
    <w:p w14:paraId="45542A7D" w14:textId="77777777" w:rsidR="007A7560" w:rsidRDefault="007A2961">
      <w:pPr>
        <w:spacing w:line="560" w:lineRule="exact"/>
        <w:ind w:firstLine="900"/>
        <w:jc w:val="both"/>
        <w:rPr>
          <w:rFonts w:hint="eastAsia"/>
        </w:rPr>
      </w:pPr>
      <w:r>
        <w:rPr>
          <w:rFonts w:ascii="仿宋" w:eastAsia="仿宋" w:hAnsi="仿宋" w:cs="仿宋"/>
          <w:b/>
          <w:color w:val="000000"/>
          <w:sz w:val="30"/>
        </w:rPr>
        <w:t>第三部分</w:t>
      </w:r>
      <w:r>
        <w:rPr>
          <w:rFonts w:ascii="仿宋" w:eastAsia="仿宋" w:hAnsi="仿宋" w:cs="仿宋"/>
          <w:b/>
          <w:color w:val="000000"/>
          <w:sz w:val="30"/>
        </w:rPr>
        <w:t xml:space="preserve">  </w:t>
      </w:r>
      <w:r>
        <w:rPr>
          <w:rFonts w:ascii="仿宋" w:eastAsia="仿宋" w:hAnsi="仿宋" w:cs="仿宋"/>
          <w:b/>
          <w:color w:val="000000"/>
          <w:sz w:val="30"/>
        </w:rPr>
        <w:t>名词解释</w:t>
      </w:r>
    </w:p>
    <w:p w14:paraId="48EEDB5F" w14:textId="77777777" w:rsidR="007A7560" w:rsidRDefault="007A2961">
      <w:pPr>
        <w:spacing w:line="560" w:lineRule="exact"/>
        <w:ind w:firstLine="900"/>
        <w:jc w:val="both"/>
        <w:rPr>
          <w:rFonts w:hint="eastAsia"/>
        </w:rPr>
      </w:pPr>
      <w:r>
        <w:rPr>
          <w:rFonts w:ascii="仿宋" w:eastAsia="仿宋" w:hAnsi="仿宋" w:cs="仿宋"/>
          <w:b/>
          <w:color w:val="000000"/>
          <w:sz w:val="30"/>
        </w:rPr>
        <w:t>第四部分</w:t>
      </w:r>
      <w:r>
        <w:rPr>
          <w:rFonts w:ascii="仿宋" w:eastAsia="仿宋" w:hAnsi="仿宋" w:cs="仿宋"/>
          <w:b/>
          <w:color w:val="000000"/>
          <w:sz w:val="30"/>
        </w:rPr>
        <w:t xml:space="preserve">  2025</w:t>
      </w:r>
      <w:r>
        <w:rPr>
          <w:rFonts w:ascii="仿宋" w:eastAsia="仿宋" w:hAnsi="仿宋" w:cs="仿宋"/>
          <w:b/>
          <w:color w:val="000000"/>
          <w:sz w:val="30"/>
        </w:rPr>
        <w:t>年单位预算表</w:t>
      </w:r>
    </w:p>
    <w:p w14:paraId="0E629CD0" w14:textId="77777777" w:rsidR="007A7560" w:rsidRDefault="007A2961">
      <w:pPr>
        <w:spacing w:line="560" w:lineRule="exact"/>
        <w:ind w:firstLine="900"/>
        <w:jc w:val="both"/>
        <w:rPr>
          <w:rFonts w:hint="eastAsia"/>
        </w:rPr>
      </w:pPr>
      <w:r>
        <w:rPr>
          <w:rFonts w:ascii="仿宋" w:eastAsia="仿宋" w:hAnsi="仿宋" w:cs="仿宋"/>
          <w:color w:val="000000"/>
          <w:sz w:val="30"/>
        </w:rPr>
        <w:t>一、部门收支总体情况表</w:t>
      </w:r>
    </w:p>
    <w:p w14:paraId="78268E1B" w14:textId="77777777" w:rsidR="007A7560" w:rsidRDefault="007A2961">
      <w:pPr>
        <w:spacing w:line="560" w:lineRule="exact"/>
        <w:ind w:firstLine="900"/>
        <w:jc w:val="both"/>
        <w:rPr>
          <w:rFonts w:hint="eastAsia"/>
        </w:rPr>
      </w:pPr>
      <w:r>
        <w:rPr>
          <w:rFonts w:ascii="仿宋" w:eastAsia="仿宋" w:hAnsi="仿宋" w:cs="仿宋"/>
          <w:color w:val="000000"/>
          <w:sz w:val="30"/>
        </w:rPr>
        <w:t>二、部门收入总体情况表</w:t>
      </w:r>
    </w:p>
    <w:p w14:paraId="7A26AB00" w14:textId="77777777" w:rsidR="007A7560" w:rsidRDefault="007A2961">
      <w:pPr>
        <w:spacing w:line="560" w:lineRule="exact"/>
        <w:ind w:firstLine="900"/>
        <w:jc w:val="both"/>
        <w:rPr>
          <w:rFonts w:hint="eastAsia"/>
        </w:rPr>
      </w:pPr>
      <w:r>
        <w:rPr>
          <w:rFonts w:ascii="仿宋" w:eastAsia="仿宋" w:hAnsi="仿宋" w:cs="仿宋"/>
          <w:color w:val="000000"/>
          <w:sz w:val="30"/>
        </w:rPr>
        <w:lastRenderedPageBreak/>
        <w:t>三、部门支出总体情况表</w:t>
      </w:r>
    </w:p>
    <w:p w14:paraId="387B0F51" w14:textId="77777777" w:rsidR="007A7560" w:rsidRDefault="007A2961">
      <w:pPr>
        <w:spacing w:line="560" w:lineRule="exact"/>
        <w:ind w:firstLine="900"/>
        <w:jc w:val="both"/>
        <w:rPr>
          <w:rFonts w:hint="eastAsia"/>
        </w:rPr>
      </w:pPr>
      <w:r>
        <w:rPr>
          <w:rFonts w:ascii="仿宋" w:eastAsia="仿宋" w:hAnsi="仿宋" w:cs="仿宋"/>
          <w:color w:val="000000"/>
          <w:sz w:val="30"/>
        </w:rPr>
        <w:t>四、财政拨款收支总体情况表</w:t>
      </w:r>
    </w:p>
    <w:p w14:paraId="64077B0D" w14:textId="77777777" w:rsidR="007A7560" w:rsidRDefault="007A2961">
      <w:pPr>
        <w:spacing w:line="560" w:lineRule="exact"/>
        <w:ind w:firstLine="900"/>
        <w:jc w:val="both"/>
        <w:rPr>
          <w:rFonts w:hint="eastAsia"/>
        </w:rPr>
      </w:pPr>
      <w:r>
        <w:rPr>
          <w:rFonts w:ascii="仿宋" w:eastAsia="仿宋" w:hAnsi="仿宋" w:cs="仿宋"/>
          <w:color w:val="000000"/>
          <w:sz w:val="30"/>
        </w:rPr>
        <w:t>五、一般公共预算支出情况表</w:t>
      </w:r>
    </w:p>
    <w:p w14:paraId="0E089FC1" w14:textId="77777777" w:rsidR="007A7560" w:rsidRDefault="007A2961">
      <w:pPr>
        <w:spacing w:line="560" w:lineRule="exact"/>
        <w:ind w:firstLine="900"/>
        <w:jc w:val="both"/>
        <w:rPr>
          <w:rFonts w:hint="eastAsia"/>
        </w:rPr>
      </w:pPr>
      <w:r>
        <w:rPr>
          <w:rFonts w:ascii="仿宋" w:eastAsia="仿宋" w:hAnsi="仿宋" w:cs="仿宋"/>
          <w:color w:val="000000"/>
          <w:sz w:val="30"/>
        </w:rPr>
        <w:t>六、一般公共预算基本支出情况表</w:t>
      </w:r>
    </w:p>
    <w:p w14:paraId="7BE57684" w14:textId="77777777" w:rsidR="007A7560" w:rsidRDefault="007A2961">
      <w:pPr>
        <w:spacing w:line="560" w:lineRule="exact"/>
        <w:ind w:firstLine="900"/>
        <w:jc w:val="both"/>
        <w:rPr>
          <w:rFonts w:hint="eastAsia"/>
        </w:rPr>
      </w:pPr>
      <w:r>
        <w:rPr>
          <w:rFonts w:ascii="仿宋" w:eastAsia="仿宋" w:hAnsi="仿宋" w:cs="仿宋"/>
          <w:color w:val="000000"/>
          <w:sz w:val="30"/>
        </w:rPr>
        <w:t>七、一般公共预算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w:t>
      </w:r>
    </w:p>
    <w:p w14:paraId="2D00AA21" w14:textId="77777777" w:rsidR="007A7560" w:rsidRDefault="007A2961">
      <w:pPr>
        <w:spacing w:line="560" w:lineRule="exact"/>
        <w:ind w:firstLine="900"/>
        <w:jc w:val="both"/>
        <w:rPr>
          <w:rFonts w:hint="eastAsia"/>
        </w:rPr>
      </w:pPr>
      <w:r>
        <w:rPr>
          <w:rFonts w:ascii="仿宋" w:eastAsia="仿宋" w:hAnsi="仿宋" w:cs="仿宋"/>
          <w:color w:val="000000"/>
          <w:sz w:val="30"/>
        </w:rPr>
        <w:t>八、政府性基金预算支出情况表</w:t>
      </w:r>
    </w:p>
    <w:p w14:paraId="0D8B775A" w14:textId="77777777" w:rsidR="007A7560" w:rsidRDefault="007A2961">
      <w:pPr>
        <w:spacing w:line="560" w:lineRule="exact"/>
        <w:ind w:firstLine="900"/>
        <w:jc w:val="both"/>
        <w:rPr>
          <w:rFonts w:hint="eastAsia"/>
        </w:rPr>
      </w:pPr>
      <w:r>
        <w:rPr>
          <w:rFonts w:ascii="仿宋" w:eastAsia="仿宋" w:hAnsi="仿宋" w:cs="仿宋"/>
          <w:color w:val="000000"/>
          <w:sz w:val="30"/>
        </w:rPr>
        <w:t>九、国有资本经营预算支出情况表</w:t>
      </w:r>
    </w:p>
    <w:p w14:paraId="3A6E767C" w14:textId="77777777" w:rsidR="007A7560" w:rsidRDefault="007A2961">
      <w:pPr>
        <w:spacing w:line="560" w:lineRule="exact"/>
        <w:ind w:firstLine="900"/>
        <w:jc w:val="both"/>
        <w:rPr>
          <w:rFonts w:hint="eastAsia"/>
        </w:rPr>
      </w:pPr>
      <w:r>
        <w:rPr>
          <w:rFonts w:ascii="仿宋" w:eastAsia="仿宋" w:hAnsi="仿宋" w:cs="仿宋"/>
          <w:color w:val="000000"/>
          <w:sz w:val="30"/>
        </w:rPr>
        <w:t>十、项目支出表</w:t>
      </w:r>
    </w:p>
    <w:p w14:paraId="3AC45521" w14:textId="77777777" w:rsidR="007A7560" w:rsidRDefault="007A2961">
      <w:pPr>
        <w:spacing w:line="560" w:lineRule="exact"/>
        <w:ind w:firstLine="900"/>
        <w:jc w:val="both"/>
        <w:rPr>
          <w:rFonts w:hint="eastAsia"/>
        </w:rPr>
      </w:pPr>
      <w:r>
        <w:rPr>
          <w:rFonts w:ascii="仿宋" w:eastAsia="仿宋" w:hAnsi="仿宋" w:cs="仿宋"/>
          <w:color w:val="000000"/>
          <w:sz w:val="30"/>
        </w:rPr>
        <w:t>十一、关于空表的说明</w:t>
      </w:r>
    </w:p>
    <w:p w14:paraId="1902A3EA" w14:textId="77777777" w:rsidR="007A7560" w:rsidRDefault="007A2961">
      <w:pPr>
        <w:pageBreakBefore/>
        <w:spacing w:line="560" w:lineRule="exact"/>
        <w:jc w:val="center"/>
        <w:rPr>
          <w:rFonts w:hint="eastAsia"/>
        </w:rPr>
      </w:pPr>
      <w:r>
        <w:rPr>
          <w:rFonts w:ascii="FZXiaoBiaoSong-B05S" w:eastAsia="FZXiaoBiaoSong-B05S" w:hAnsi="FZXiaoBiaoSong-B05S" w:cs="FZXiaoBiaoSong-B05S"/>
          <w:b/>
          <w:color w:val="000000"/>
          <w:sz w:val="48"/>
        </w:rPr>
        <w:lastRenderedPageBreak/>
        <w:t>第一部分</w:t>
      </w:r>
      <w:r>
        <w:rPr>
          <w:rFonts w:ascii="FZXiaoBiaoSong-B05S" w:eastAsia="FZXiaoBiaoSong-B05S" w:hAnsi="FZXiaoBiaoSong-B05S" w:cs="FZXiaoBiaoSong-B05S"/>
          <w:b/>
          <w:color w:val="000000"/>
          <w:sz w:val="48"/>
        </w:rPr>
        <w:t xml:space="preserve"> </w:t>
      </w:r>
      <w:r>
        <w:rPr>
          <w:rFonts w:ascii="FZXiaoBiaoSong-B05S" w:eastAsia="FZXiaoBiaoSong-B05S" w:hAnsi="FZXiaoBiaoSong-B05S" w:cs="FZXiaoBiaoSong-B05S"/>
          <w:b/>
          <w:color w:val="000000"/>
          <w:sz w:val="48"/>
        </w:rPr>
        <w:t>概况</w:t>
      </w:r>
    </w:p>
    <w:p w14:paraId="15570215" w14:textId="77777777" w:rsidR="007A7560" w:rsidRDefault="007A2961">
      <w:pPr>
        <w:spacing w:line="560" w:lineRule="exact"/>
        <w:ind w:firstLine="600"/>
        <w:jc w:val="both"/>
        <w:rPr>
          <w:rFonts w:hint="eastAsia"/>
        </w:rPr>
      </w:pPr>
      <w:r>
        <w:rPr>
          <w:rFonts w:ascii="黑体" w:eastAsia="黑体" w:hAnsi="黑体" w:cs="黑体"/>
          <w:b/>
          <w:color w:val="353232"/>
          <w:sz w:val="30"/>
        </w:rPr>
        <w:t>一、主要职责</w:t>
      </w:r>
    </w:p>
    <w:p w14:paraId="45F78A57" w14:textId="77777777" w:rsidR="007A7560" w:rsidRDefault="007A2961">
      <w:pPr>
        <w:spacing w:line="560" w:lineRule="exact"/>
        <w:ind w:firstLine="600"/>
        <w:jc w:val="both"/>
        <w:rPr>
          <w:rFonts w:hint="eastAsia"/>
        </w:rPr>
      </w:pPr>
      <w:r>
        <w:rPr>
          <w:rFonts w:ascii="仿宋" w:eastAsia="仿宋" w:hAnsi="仿宋" w:cs="仿宋"/>
          <w:color w:val="000000"/>
          <w:sz w:val="30"/>
        </w:rPr>
        <w:t>便民、高效、公正、规范。负责承接区级部门下放的行政审批事务和镇政府、有关单位承担的直接面向公民、法人、社会组织公共服务职能。</w:t>
      </w:r>
    </w:p>
    <w:p w14:paraId="4482F39D" w14:textId="77777777" w:rsidR="007A7560" w:rsidRDefault="007A2961">
      <w:pPr>
        <w:spacing w:line="560" w:lineRule="exact"/>
        <w:ind w:firstLine="600"/>
        <w:jc w:val="both"/>
        <w:rPr>
          <w:rFonts w:hint="eastAsia"/>
        </w:rPr>
      </w:pPr>
      <w:r>
        <w:rPr>
          <w:rFonts w:ascii="黑体" w:eastAsia="黑体" w:hAnsi="黑体" w:cs="黑体"/>
          <w:b/>
          <w:color w:val="000000"/>
          <w:sz w:val="30"/>
        </w:rPr>
        <w:t>二、机构设置情况</w:t>
      </w:r>
    </w:p>
    <w:p w14:paraId="6EC896DD" w14:textId="77777777" w:rsidR="007A7560" w:rsidRDefault="007A2961">
      <w:pPr>
        <w:spacing w:line="560" w:lineRule="exact"/>
        <w:ind w:firstLine="600"/>
        <w:jc w:val="both"/>
        <w:rPr>
          <w:rFonts w:hint="eastAsia"/>
        </w:rPr>
      </w:pPr>
      <w:r>
        <w:rPr>
          <w:rFonts w:ascii="仿宋" w:eastAsia="仿宋" w:hAnsi="仿宋" w:cs="仿宋"/>
          <w:color w:val="000000"/>
          <w:sz w:val="30"/>
        </w:rPr>
        <w:t>天津市西青区张家窝镇综合便民服务中心部门内设</w:t>
      </w:r>
      <w:r>
        <w:rPr>
          <w:rFonts w:ascii="仿宋" w:eastAsia="仿宋" w:hAnsi="仿宋" w:cs="仿宋"/>
          <w:color w:val="000000"/>
          <w:sz w:val="30"/>
        </w:rPr>
        <w:t>5</w:t>
      </w:r>
      <w:r>
        <w:rPr>
          <w:rFonts w:ascii="仿宋" w:eastAsia="仿宋" w:hAnsi="仿宋" w:cs="仿宋"/>
          <w:color w:val="000000"/>
          <w:sz w:val="30"/>
        </w:rPr>
        <w:t>个职能科室；下辖</w:t>
      </w:r>
      <w:r>
        <w:rPr>
          <w:rFonts w:ascii="仿宋" w:eastAsia="仿宋" w:hAnsi="仿宋" w:cs="仿宋"/>
          <w:color w:val="000000"/>
          <w:sz w:val="30"/>
        </w:rPr>
        <w:t>1</w:t>
      </w:r>
      <w:r>
        <w:rPr>
          <w:rFonts w:ascii="仿宋" w:eastAsia="仿宋" w:hAnsi="仿宋" w:cs="仿宋"/>
          <w:color w:val="000000"/>
          <w:sz w:val="30"/>
        </w:rPr>
        <w:t>个预算单位。</w:t>
      </w:r>
    </w:p>
    <w:p w14:paraId="20508B68" w14:textId="77777777" w:rsidR="007A7560" w:rsidRDefault="007A2961">
      <w:pPr>
        <w:spacing w:line="560" w:lineRule="exact"/>
        <w:ind w:firstLine="600"/>
        <w:jc w:val="both"/>
        <w:rPr>
          <w:rFonts w:hint="eastAsia"/>
        </w:rPr>
      </w:pPr>
      <w:r>
        <w:rPr>
          <w:rFonts w:ascii="仿宋" w:eastAsia="仿宋" w:hAnsi="仿宋" w:cs="仿宋"/>
          <w:color w:val="000000"/>
          <w:sz w:val="30"/>
        </w:rPr>
        <w:t>纳入天津市西青区张家窝镇综合便民服务中心单位</w:t>
      </w:r>
      <w:r>
        <w:rPr>
          <w:rFonts w:ascii="仿宋" w:eastAsia="仿宋" w:hAnsi="仿宋" w:cs="仿宋"/>
          <w:color w:val="000000"/>
          <w:sz w:val="30"/>
        </w:rPr>
        <w:t>2025</w:t>
      </w:r>
      <w:r>
        <w:rPr>
          <w:rFonts w:ascii="仿宋" w:eastAsia="仿宋" w:hAnsi="仿宋" w:cs="仿宋"/>
          <w:color w:val="000000"/>
          <w:sz w:val="30"/>
        </w:rPr>
        <w:t>年部门预算编制范围的预算单位包括：</w:t>
      </w:r>
    </w:p>
    <w:p w14:paraId="4D00D6A5" w14:textId="77777777" w:rsidR="007A7560" w:rsidRDefault="007A2961">
      <w:pPr>
        <w:spacing w:line="560" w:lineRule="exact"/>
        <w:ind w:firstLine="600"/>
        <w:jc w:val="both"/>
        <w:rPr>
          <w:rFonts w:hint="eastAsia"/>
        </w:rPr>
      </w:pPr>
      <w:r>
        <w:rPr>
          <w:rFonts w:ascii="仿宋" w:eastAsia="仿宋" w:hAnsi="仿宋" w:cs="仿宋"/>
          <w:color w:val="000000"/>
          <w:sz w:val="30"/>
        </w:rPr>
        <w:t>1.</w:t>
      </w:r>
      <w:r>
        <w:rPr>
          <w:rFonts w:ascii="仿宋" w:eastAsia="仿宋" w:hAnsi="仿宋" w:cs="仿宋"/>
          <w:color w:val="000000"/>
          <w:sz w:val="30"/>
        </w:rPr>
        <w:t>天津市西青区张家窝镇综合便民服务中心</w:t>
      </w:r>
    </w:p>
    <w:p w14:paraId="343744D2" w14:textId="77777777" w:rsidR="007A7560" w:rsidRDefault="007A2961">
      <w:pPr>
        <w:pageBreakBefore/>
        <w:spacing w:line="560" w:lineRule="exact"/>
        <w:jc w:val="center"/>
        <w:rPr>
          <w:rFonts w:hint="eastAsia"/>
        </w:rPr>
      </w:pPr>
      <w:r>
        <w:rPr>
          <w:rFonts w:ascii="FZXiaoBiaoSong-B05S" w:eastAsia="FZXiaoBiaoSong-B05S" w:hAnsi="FZXiaoBiaoSong-B05S" w:cs="FZXiaoBiaoSong-B05S"/>
          <w:b/>
          <w:color w:val="000000"/>
          <w:sz w:val="48"/>
        </w:rPr>
        <w:lastRenderedPageBreak/>
        <w:t>第二部分</w:t>
      </w:r>
      <w:r>
        <w:rPr>
          <w:rFonts w:ascii="FZXiaoBiaoSong-B05S" w:eastAsia="FZXiaoBiaoSong-B05S" w:hAnsi="FZXiaoBiaoSong-B05S" w:cs="FZXiaoBiaoSong-B05S"/>
          <w:b/>
          <w:color w:val="000000"/>
          <w:sz w:val="48"/>
        </w:rPr>
        <w:t xml:space="preserve">  2025</w:t>
      </w:r>
      <w:r>
        <w:rPr>
          <w:rFonts w:ascii="FZXiaoBiaoSong-B05S" w:eastAsia="FZXiaoBiaoSong-B05S" w:hAnsi="FZXiaoBiaoSong-B05S" w:cs="FZXiaoBiaoSong-B05S"/>
          <w:b/>
          <w:color w:val="000000"/>
          <w:sz w:val="48"/>
        </w:rPr>
        <w:t>年度单位预算情况说明</w:t>
      </w:r>
    </w:p>
    <w:p w14:paraId="4757EDB4" w14:textId="77777777" w:rsidR="007A7560" w:rsidRDefault="007A2961">
      <w:pPr>
        <w:spacing w:line="560" w:lineRule="exact"/>
        <w:ind w:firstLine="600"/>
        <w:jc w:val="both"/>
        <w:rPr>
          <w:rFonts w:hint="eastAsia"/>
        </w:rPr>
      </w:pPr>
      <w:r>
        <w:rPr>
          <w:rFonts w:ascii="黑体" w:eastAsia="黑体" w:hAnsi="黑体" w:cs="黑体"/>
          <w:b/>
          <w:color w:val="000000"/>
          <w:sz w:val="30"/>
        </w:rPr>
        <w:t>一、关于收支总体情况表的说明</w:t>
      </w:r>
    </w:p>
    <w:p w14:paraId="1346DBD3" w14:textId="77777777" w:rsidR="007A7560" w:rsidRDefault="007A2961">
      <w:pPr>
        <w:spacing w:line="560" w:lineRule="exact"/>
        <w:ind w:firstLine="600"/>
        <w:jc w:val="both"/>
        <w:rPr>
          <w:rFonts w:hint="eastAsia"/>
        </w:rPr>
      </w:pPr>
      <w:r>
        <w:rPr>
          <w:rFonts w:ascii="仿宋" w:eastAsia="仿宋" w:hAnsi="仿宋" w:cs="仿宋"/>
          <w:color w:val="000000"/>
          <w:sz w:val="30"/>
        </w:rPr>
        <w:t>按照综合预算的原则，天津市西青区张家窝镇综合便民服务中心单位所有收入和支出均纳入部门预算管理。收入包括：一般公共预算拨款收入</w:t>
      </w:r>
      <w:r>
        <w:rPr>
          <w:rFonts w:ascii="仿宋" w:eastAsia="仿宋" w:hAnsi="仿宋" w:cs="仿宋"/>
          <w:color w:val="000000"/>
          <w:sz w:val="30"/>
        </w:rPr>
        <w:t>4,884.65</w:t>
      </w:r>
      <w:r>
        <w:rPr>
          <w:rFonts w:ascii="仿宋" w:eastAsia="仿宋" w:hAnsi="仿宋" w:cs="仿宋"/>
          <w:color w:val="000000"/>
          <w:sz w:val="30"/>
        </w:rPr>
        <w:t>万元、政府性基金预算拨款收入</w:t>
      </w:r>
      <w:r>
        <w:rPr>
          <w:rFonts w:ascii="仿宋" w:eastAsia="仿宋" w:hAnsi="仿宋" w:cs="仿宋"/>
          <w:color w:val="000000"/>
          <w:sz w:val="30"/>
        </w:rPr>
        <w:t>0</w:t>
      </w:r>
      <w:r>
        <w:rPr>
          <w:rFonts w:ascii="仿宋" w:eastAsia="仿宋" w:hAnsi="仿宋" w:cs="仿宋"/>
          <w:color w:val="000000"/>
          <w:sz w:val="30"/>
        </w:rPr>
        <w:t>万元、国有资本经营预算拨款收入</w:t>
      </w:r>
      <w:r>
        <w:rPr>
          <w:rFonts w:ascii="仿宋" w:eastAsia="仿宋" w:hAnsi="仿宋" w:cs="仿宋"/>
          <w:color w:val="000000"/>
          <w:sz w:val="30"/>
        </w:rPr>
        <w:t>0</w:t>
      </w:r>
      <w:r>
        <w:rPr>
          <w:rFonts w:ascii="仿宋" w:eastAsia="仿宋" w:hAnsi="仿宋" w:cs="仿宋"/>
          <w:color w:val="000000"/>
          <w:sz w:val="30"/>
        </w:rPr>
        <w:t>万元、财政专户管理资金收入</w:t>
      </w:r>
      <w:r>
        <w:rPr>
          <w:rFonts w:ascii="仿宋" w:eastAsia="仿宋" w:hAnsi="仿宋" w:cs="仿宋"/>
          <w:color w:val="000000"/>
          <w:sz w:val="30"/>
        </w:rPr>
        <w:t>0</w:t>
      </w:r>
      <w:r>
        <w:rPr>
          <w:rFonts w:ascii="仿宋" w:eastAsia="仿宋" w:hAnsi="仿宋" w:cs="仿宋"/>
          <w:color w:val="000000"/>
          <w:sz w:val="30"/>
        </w:rPr>
        <w:t>万元、事业收入</w:t>
      </w:r>
      <w:r>
        <w:rPr>
          <w:rFonts w:ascii="仿宋" w:eastAsia="仿宋" w:hAnsi="仿宋" w:cs="仿宋"/>
          <w:color w:val="000000"/>
          <w:sz w:val="30"/>
        </w:rPr>
        <w:t>0</w:t>
      </w:r>
      <w:r>
        <w:rPr>
          <w:rFonts w:ascii="仿宋" w:eastAsia="仿宋" w:hAnsi="仿宋" w:cs="仿宋"/>
          <w:color w:val="000000"/>
          <w:sz w:val="30"/>
        </w:rPr>
        <w:t>万元、事业单位经营收入</w:t>
      </w:r>
      <w:r>
        <w:rPr>
          <w:rFonts w:ascii="仿宋" w:eastAsia="仿宋" w:hAnsi="仿宋" w:cs="仿宋"/>
          <w:color w:val="000000"/>
          <w:sz w:val="30"/>
        </w:rPr>
        <w:t>0</w:t>
      </w:r>
      <w:r>
        <w:rPr>
          <w:rFonts w:ascii="仿宋" w:eastAsia="仿宋" w:hAnsi="仿宋" w:cs="仿宋"/>
          <w:color w:val="000000"/>
          <w:sz w:val="30"/>
        </w:rPr>
        <w:t>万元、上级补助收入</w:t>
      </w:r>
      <w:r>
        <w:rPr>
          <w:rFonts w:ascii="仿宋" w:eastAsia="仿宋" w:hAnsi="仿宋" w:cs="仿宋"/>
          <w:color w:val="000000"/>
          <w:sz w:val="30"/>
        </w:rPr>
        <w:t>0</w:t>
      </w:r>
      <w:r>
        <w:rPr>
          <w:rFonts w:ascii="仿宋" w:eastAsia="仿宋" w:hAnsi="仿宋" w:cs="仿宋"/>
          <w:color w:val="000000"/>
          <w:sz w:val="30"/>
        </w:rPr>
        <w:t>万元、附属单位上缴收入</w:t>
      </w:r>
      <w:r>
        <w:rPr>
          <w:rFonts w:ascii="仿宋" w:eastAsia="仿宋" w:hAnsi="仿宋" w:cs="仿宋"/>
          <w:color w:val="000000"/>
          <w:sz w:val="30"/>
        </w:rPr>
        <w:t>0</w:t>
      </w:r>
      <w:r>
        <w:rPr>
          <w:rFonts w:ascii="仿宋" w:eastAsia="仿宋" w:hAnsi="仿宋" w:cs="仿宋"/>
          <w:color w:val="000000"/>
          <w:sz w:val="30"/>
        </w:rPr>
        <w:t>万元、其他收入</w:t>
      </w:r>
      <w:r>
        <w:rPr>
          <w:rFonts w:ascii="仿宋" w:eastAsia="仿宋" w:hAnsi="仿宋" w:cs="仿宋"/>
          <w:color w:val="000000"/>
          <w:sz w:val="30"/>
        </w:rPr>
        <w:t>0</w:t>
      </w:r>
      <w:r>
        <w:rPr>
          <w:rFonts w:ascii="仿宋" w:eastAsia="仿宋" w:hAnsi="仿宋" w:cs="仿宋"/>
          <w:color w:val="000000"/>
          <w:sz w:val="30"/>
        </w:rPr>
        <w:t>万元、上年结转结余</w:t>
      </w:r>
      <w:r>
        <w:rPr>
          <w:rFonts w:ascii="仿宋" w:eastAsia="仿宋" w:hAnsi="仿宋" w:cs="仿宋"/>
          <w:color w:val="000000"/>
          <w:sz w:val="30"/>
        </w:rPr>
        <w:t>63.00</w:t>
      </w:r>
      <w:r>
        <w:rPr>
          <w:rFonts w:ascii="仿宋" w:eastAsia="仿宋" w:hAnsi="仿宋" w:cs="仿宋"/>
          <w:color w:val="000000"/>
          <w:sz w:val="30"/>
        </w:rPr>
        <w:t>万元；支出包括：商业服务业等支出</w:t>
      </w:r>
      <w:r>
        <w:rPr>
          <w:rFonts w:ascii="仿宋" w:eastAsia="仿宋" w:hAnsi="仿宋" w:cs="仿宋"/>
          <w:color w:val="000000"/>
          <w:sz w:val="30"/>
        </w:rPr>
        <w:t>0.59</w:t>
      </w:r>
      <w:r>
        <w:rPr>
          <w:rFonts w:ascii="仿宋" w:eastAsia="仿宋" w:hAnsi="仿宋" w:cs="仿宋"/>
          <w:color w:val="000000"/>
          <w:sz w:val="30"/>
        </w:rPr>
        <w:t>万元、国有资本经营预算支出</w:t>
      </w:r>
      <w:r>
        <w:rPr>
          <w:rFonts w:ascii="仿宋" w:eastAsia="仿宋" w:hAnsi="仿宋" w:cs="仿宋"/>
          <w:color w:val="000000"/>
          <w:sz w:val="30"/>
        </w:rPr>
        <w:t>7.36</w:t>
      </w:r>
      <w:r>
        <w:rPr>
          <w:rFonts w:ascii="仿宋" w:eastAsia="仿宋" w:hAnsi="仿宋" w:cs="仿宋"/>
          <w:color w:val="000000"/>
          <w:sz w:val="30"/>
        </w:rPr>
        <w:t>万元、教育支出</w:t>
      </w:r>
      <w:r>
        <w:rPr>
          <w:rFonts w:ascii="仿宋" w:eastAsia="仿宋" w:hAnsi="仿宋" w:cs="仿宋"/>
          <w:color w:val="000000"/>
          <w:sz w:val="30"/>
        </w:rPr>
        <w:t>6.54</w:t>
      </w:r>
      <w:r>
        <w:rPr>
          <w:rFonts w:ascii="仿宋" w:eastAsia="仿宋" w:hAnsi="仿宋" w:cs="仿宋"/>
          <w:color w:val="000000"/>
          <w:sz w:val="30"/>
        </w:rPr>
        <w:t>万元、社会保障和就业支出</w:t>
      </w:r>
      <w:r>
        <w:rPr>
          <w:rFonts w:ascii="仿宋" w:eastAsia="仿宋" w:hAnsi="仿宋" w:cs="仿宋"/>
          <w:color w:val="000000"/>
          <w:sz w:val="30"/>
        </w:rPr>
        <w:t>2,564.80</w:t>
      </w:r>
      <w:r>
        <w:rPr>
          <w:rFonts w:ascii="仿宋" w:eastAsia="仿宋" w:hAnsi="仿宋" w:cs="仿宋"/>
          <w:color w:val="000000"/>
          <w:sz w:val="30"/>
        </w:rPr>
        <w:t>万元、一般公共服务支出</w:t>
      </w:r>
      <w:r>
        <w:rPr>
          <w:rFonts w:ascii="仿宋" w:eastAsia="仿宋" w:hAnsi="仿宋" w:cs="仿宋"/>
          <w:color w:val="000000"/>
          <w:sz w:val="30"/>
        </w:rPr>
        <w:t>2,180.00</w:t>
      </w:r>
      <w:r>
        <w:rPr>
          <w:rFonts w:ascii="仿宋" w:eastAsia="仿宋" w:hAnsi="仿宋" w:cs="仿宋"/>
          <w:color w:val="000000"/>
          <w:sz w:val="30"/>
        </w:rPr>
        <w:t>万元、卫生健康支出</w:t>
      </w:r>
      <w:r>
        <w:rPr>
          <w:rFonts w:ascii="仿宋" w:eastAsia="仿宋" w:hAnsi="仿宋" w:cs="仿宋"/>
          <w:color w:val="000000"/>
          <w:sz w:val="30"/>
        </w:rPr>
        <w:t>188.36</w:t>
      </w:r>
      <w:r>
        <w:rPr>
          <w:rFonts w:ascii="仿宋" w:eastAsia="仿宋" w:hAnsi="仿宋" w:cs="仿宋"/>
          <w:color w:val="000000"/>
          <w:sz w:val="30"/>
        </w:rPr>
        <w:t>万元。天津市西青区张家窝镇综合便民服务中心单位</w:t>
      </w:r>
      <w:r>
        <w:rPr>
          <w:rFonts w:ascii="仿宋" w:eastAsia="仿宋" w:hAnsi="仿宋" w:cs="仿宋"/>
          <w:color w:val="000000"/>
          <w:sz w:val="30"/>
        </w:rPr>
        <w:t>2025</w:t>
      </w:r>
      <w:r>
        <w:rPr>
          <w:rFonts w:ascii="仿宋" w:eastAsia="仿宋" w:hAnsi="仿宋" w:cs="仿宋"/>
          <w:color w:val="000000"/>
          <w:sz w:val="30"/>
        </w:rPr>
        <w:t>年收支总预算</w:t>
      </w:r>
      <w:r>
        <w:rPr>
          <w:rFonts w:ascii="仿宋" w:eastAsia="仿宋" w:hAnsi="仿宋" w:cs="仿宋"/>
          <w:color w:val="000000"/>
          <w:sz w:val="30"/>
        </w:rPr>
        <w:t>4,947.65</w:t>
      </w:r>
      <w:r>
        <w:rPr>
          <w:rFonts w:ascii="仿宋" w:eastAsia="仿宋" w:hAnsi="仿宋" w:cs="仿宋"/>
          <w:color w:val="000000"/>
          <w:sz w:val="30"/>
        </w:rPr>
        <w:t>万元。</w:t>
      </w:r>
    </w:p>
    <w:p w14:paraId="206BE16E" w14:textId="77777777" w:rsidR="007A7560" w:rsidRDefault="007A2961">
      <w:pPr>
        <w:spacing w:line="560" w:lineRule="exact"/>
        <w:ind w:firstLine="600"/>
        <w:jc w:val="both"/>
        <w:rPr>
          <w:rFonts w:hint="eastAsia"/>
        </w:rPr>
      </w:pPr>
      <w:r>
        <w:rPr>
          <w:rFonts w:ascii="黑体" w:eastAsia="黑体" w:hAnsi="黑体" w:cs="黑体"/>
          <w:b/>
          <w:color w:val="000000"/>
          <w:sz w:val="30"/>
        </w:rPr>
        <w:t>二、关于收入总体情况表的说明</w:t>
      </w:r>
    </w:p>
    <w:p w14:paraId="65B40024" w14:textId="77777777" w:rsidR="007A7560" w:rsidRDefault="007A2961">
      <w:pPr>
        <w:spacing w:line="560" w:lineRule="exact"/>
        <w:ind w:firstLine="600"/>
        <w:jc w:val="both"/>
        <w:rPr>
          <w:rFonts w:hint="eastAsia"/>
        </w:rPr>
      </w:pPr>
      <w:r>
        <w:rPr>
          <w:rFonts w:ascii="仿宋" w:eastAsia="仿宋" w:hAnsi="仿宋" w:cs="仿宋"/>
          <w:color w:val="000000"/>
          <w:sz w:val="30"/>
        </w:rPr>
        <w:t>天津市西青区张家窝镇综合便民服务中心单位</w:t>
      </w:r>
      <w:r>
        <w:rPr>
          <w:rFonts w:ascii="仿宋" w:eastAsia="仿宋" w:hAnsi="仿宋" w:cs="仿宋"/>
          <w:color w:val="000000"/>
          <w:sz w:val="30"/>
        </w:rPr>
        <w:t>2025</w:t>
      </w:r>
      <w:r>
        <w:rPr>
          <w:rFonts w:ascii="仿宋" w:eastAsia="仿宋" w:hAnsi="仿宋" w:cs="仿宋"/>
          <w:color w:val="000000"/>
          <w:sz w:val="30"/>
        </w:rPr>
        <w:t>年部门预算收入</w:t>
      </w:r>
      <w:r>
        <w:rPr>
          <w:rFonts w:ascii="仿宋" w:eastAsia="仿宋" w:hAnsi="仿宋" w:cs="仿宋"/>
          <w:color w:val="000000"/>
          <w:sz w:val="30"/>
        </w:rPr>
        <w:t>4,947.65</w:t>
      </w:r>
      <w:r>
        <w:rPr>
          <w:rFonts w:ascii="仿宋" w:eastAsia="仿宋" w:hAnsi="仿宋" w:cs="仿宋"/>
          <w:color w:val="000000"/>
          <w:sz w:val="30"/>
        </w:rPr>
        <w:t>万元，与上年预算相比增加</w:t>
      </w:r>
      <w:r>
        <w:rPr>
          <w:rFonts w:ascii="仿宋" w:eastAsia="仿宋" w:hAnsi="仿宋" w:cs="仿宋"/>
          <w:color w:val="000000"/>
          <w:sz w:val="30"/>
        </w:rPr>
        <w:t>126.43</w:t>
      </w:r>
      <w:r>
        <w:rPr>
          <w:rFonts w:ascii="仿宋" w:eastAsia="仿宋" w:hAnsi="仿宋" w:cs="仿宋"/>
          <w:color w:val="000000"/>
          <w:sz w:val="30"/>
        </w:rPr>
        <w:t>万元，主要原因是社区工作者人员本年度在本单位预算系统上维护。其中：上年结转结余</w:t>
      </w:r>
      <w:r>
        <w:rPr>
          <w:rFonts w:ascii="仿宋" w:eastAsia="仿宋" w:hAnsi="仿宋" w:cs="仿宋"/>
          <w:color w:val="000000"/>
          <w:sz w:val="30"/>
        </w:rPr>
        <w:t>63.00</w:t>
      </w:r>
      <w:r>
        <w:rPr>
          <w:rFonts w:ascii="仿宋" w:eastAsia="仿宋" w:hAnsi="仿宋" w:cs="仿宋"/>
          <w:color w:val="000000"/>
          <w:sz w:val="30"/>
        </w:rPr>
        <w:t>万元，占</w:t>
      </w:r>
      <w:r>
        <w:rPr>
          <w:rFonts w:ascii="仿宋" w:eastAsia="仿宋" w:hAnsi="仿宋" w:cs="仿宋"/>
          <w:color w:val="000000"/>
          <w:sz w:val="30"/>
        </w:rPr>
        <w:t>1.27%</w:t>
      </w:r>
      <w:r>
        <w:rPr>
          <w:rFonts w:ascii="仿宋" w:eastAsia="仿宋" w:hAnsi="仿宋" w:cs="仿宋"/>
          <w:color w:val="000000"/>
          <w:sz w:val="30"/>
        </w:rPr>
        <w:t>；一般公共预算</w:t>
      </w:r>
      <w:r>
        <w:rPr>
          <w:rFonts w:ascii="仿宋" w:eastAsia="仿宋" w:hAnsi="仿宋" w:cs="仿宋"/>
          <w:color w:val="000000"/>
          <w:sz w:val="30"/>
        </w:rPr>
        <w:t>4,884.65</w:t>
      </w:r>
      <w:r>
        <w:rPr>
          <w:rFonts w:ascii="仿宋" w:eastAsia="仿宋" w:hAnsi="仿宋" w:cs="仿宋"/>
          <w:color w:val="000000"/>
          <w:sz w:val="30"/>
        </w:rPr>
        <w:t>万元，占</w:t>
      </w:r>
      <w:r>
        <w:rPr>
          <w:rFonts w:ascii="仿宋" w:eastAsia="仿宋" w:hAnsi="仿宋" w:cs="仿宋"/>
          <w:color w:val="000000"/>
          <w:sz w:val="30"/>
        </w:rPr>
        <w:t>98.73%</w:t>
      </w:r>
      <w:r>
        <w:rPr>
          <w:rFonts w:ascii="仿宋" w:eastAsia="仿宋" w:hAnsi="仿宋" w:cs="仿宋"/>
          <w:color w:val="000000"/>
          <w:sz w:val="30"/>
        </w:rPr>
        <w:t>；政府性基金预算</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；国有资本经营预算</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；财政专户管理资金</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；事业单位经营收入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；上级补助收入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；附属单位上缴收入</w:t>
      </w:r>
      <w:r>
        <w:rPr>
          <w:rFonts w:ascii="仿宋" w:eastAsia="仿宋" w:hAnsi="仿宋" w:cs="仿宋"/>
          <w:color w:val="000000"/>
          <w:sz w:val="30"/>
        </w:rPr>
        <w:t>0</w:t>
      </w:r>
      <w:r>
        <w:rPr>
          <w:rFonts w:ascii="仿宋" w:eastAsia="仿宋" w:hAnsi="仿宋" w:cs="仿宋"/>
          <w:color w:val="000000"/>
          <w:sz w:val="30"/>
        </w:rPr>
        <w:t>万元，</w:t>
      </w:r>
      <w:r>
        <w:rPr>
          <w:rFonts w:ascii="仿宋" w:eastAsia="仿宋" w:hAnsi="仿宋" w:cs="仿宋"/>
          <w:color w:val="000000"/>
          <w:sz w:val="30"/>
        </w:rPr>
        <w:lastRenderedPageBreak/>
        <w:t>占</w:t>
      </w:r>
      <w:r>
        <w:rPr>
          <w:rFonts w:ascii="仿宋" w:eastAsia="仿宋" w:hAnsi="仿宋" w:cs="仿宋"/>
          <w:color w:val="000000"/>
          <w:sz w:val="30"/>
        </w:rPr>
        <w:t>0%</w:t>
      </w:r>
      <w:r>
        <w:rPr>
          <w:rFonts w:ascii="仿宋" w:eastAsia="仿宋" w:hAnsi="仿宋" w:cs="仿宋"/>
          <w:color w:val="000000"/>
          <w:sz w:val="30"/>
        </w:rPr>
        <w:t>；其他收入</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w:t>
      </w:r>
    </w:p>
    <w:p w14:paraId="45765459" w14:textId="77777777" w:rsidR="007A7560" w:rsidRDefault="007A2961">
      <w:pPr>
        <w:spacing w:line="560" w:lineRule="exact"/>
        <w:ind w:firstLine="600"/>
        <w:jc w:val="both"/>
        <w:rPr>
          <w:rFonts w:hint="eastAsia"/>
        </w:rPr>
      </w:pPr>
      <w:r>
        <w:rPr>
          <w:rFonts w:ascii="黑体" w:eastAsia="黑体" w:hAnsi="黑体" w:cs="黑体"/>
          <w:b/>
          <w:color w:val="000000"/>
          <w:sz w:val="30"/>
        </w:rPr>
        <w:t>三、关于支出总体情况表的说明</w:t>
      </w:r>
    </w:p>
    <w:p w14:paraId="678EAA0E" w14:textId="77777777" w:rsidR="007A7560" w:rsidRDefault="007A2961">
      <w:pPr>
        <w:spacing w:line="560" w:lineRule="exact"/>
        <w:ind w:firstLine="600"/>
        <w:jc w:val="both"/>
        <w:rPr>
          <w:rFonts w:hint="eastAsia"/>
        </w:rPr>
      </w:pPr>
      <w:r>
        <w:rPr>
          <w:rFonts w:ascii="仿宋" w:eastAsia="仿宋" w:hAnsi="仿宋" w:cs="仿宋"/>
          <w:color w:val="000000"/>
          <w:sz w:val="30"/>
        </w:rPr>
        <w:t>天津市西青区张家窝镇综合便民服务中心单位</w:t>
      </w:r>
      <w:r>
        <w:rPr>
          <w:rFonts w:ascii="仿宋" w:eastAsia="仿宋" w:hAnsi="仿宋" w:cs="仿宋"/>
          <w:color w:val="000000"/>
          <w:sz w:val="30"/>
        </w:rPr>
        <w:t>2025</w:t>
      </w:r>
      <w:r>
        <w:rPr>
          <w:rFonts w:ascii="仿宋" w:eastAsia="仿宋" w:hAnsi="仿宋" w:cs="仿宋"/>
          <w:color w:val="000000"/>
          <w:sz w:val="30"/>
        </w:rPr>
        <w:t>年支出预算</w:t>
      </w:r>
      <w:r>
        <w:rPr>
          <w:rFonts w:ascii="仿宋" w:eastAsia="仿宋" w:hAnsi="仿宋" w:cs="仿宋"/>
          <w:color w:val="000000"/>
          <w:sz w:val="30"/>
        </w:rPr>
        <w:t>4,947.65</w:t>
      </w:r>
      <w:r>
        <w:rPr>
          <w:rFonts w:ascii="仿宋" w:eastAsia="仿宋" w:hAnsi="仿宋" w:cs="仿宋"/>
          <w:color w:val="000000"/>
          <w:sz w:val="30"/>
        </w:rPr>
        <w:t>万元，与上年预算相比增加</w:t>
      </w:r>
      <w:r>
        <w:rPr>
          <w:rFonts w:ascii="仿宋" w:eastAsia="仿宋" w:hAnsi="仿宋" w:cs="仿宋"/>
          <w:color w:val="000000"/>
          <w:sz w:val="30"/>
        </w:rPr>
        <w:t>126.43</w:t>
      </w:r>
      <w:r>
        <w:rPr>
          <w:rFonts w:ascii="仿宋" w:eastAsia="仿宋" w:hAnsi="仿宋" w:cs="仿宋"/>
          <w:color w:val="000000"/>
          <w:sz w:val="30"/>
        </w:rPr>
        <w:t>万元，主要原因是社区工作者人员本年度在本单位预算系统上维护。其中：基本支出</w:t>
      </w:r>
      <w:r>
        <w:rPr>
          <w:rFonts w:ascii="仿宋" w:eastAsia="仿宋" w:hAnsi="仿宋" w:cs="仿宋"/>
          <w:color w:val="000000"/>
          <w:sz w:val="30"/>
        </w:rPr>
        <w:t>4,637.76</w:t>
      </w:r>
      <w:r>
        <w:rPr>
          <w:rFonts w:ascii="仿宋" w:eastAsia="仿宋" w:hAnsi="仿宋" w:cs="仿宋"/>
          <w:color w:val="000000"/>
          <w:sz w:val="30"/>
        </w:rPr>
        <w:t>万元，占</w:t>
      </w:r>
      <w:r>
        <w:rPr>
          <w:rFonts w:ascii="仿宋" w:eastAsia="仿宋" w:hAnsi="仿宋" w:cs="仿宋"/>
          <w:color w:val="000000"/>
          <w:sz w:val="30"/>
        </w:rPr>
        <w:t>93.74%</w:t>
      </w:r>
      <w:r>
        <w:rPr>
          <w:rFonts w:ascii="仿宋" w:eastAsia="仿宋" w:hAnsi="仿宋" w:cs="仿宋"/>
          <w:color w:val="000000"/>
          <w:sz w:val="30"/>
        </w:rPr>
        <w:t>；项目支出</w:t>
      </w:r>
      <w:r>
        <w:rPr>
          <w:rFonts w:ascii="仿宋" w:eastAsia="仿宋" w:hAnsi="仿宋" w:cs="仿宋"/>
          <w:color w:val="000000"/>
          <w:sz w:val="30"/>
        </w:rPr>
        <w:t>309.89</w:t>
      </w:r>
      <w:r>
        <w:rPr>
          <w:rFonts w:ascii="仿宋" w:eastAsia="仿宋" w:hAnsi="仿宋" w:cs="仿宋"/>
          <w:color w:val="000000"/>
          <w:sz w:val="30"/>
        </w:rPr>
        <w:t>万元，占</w:t>
      </w:r>
      <w:r>
        <w:rPr>
          <w:rFonts w:ascii="仿宋" w:eastAsia="仿宋" w:hAnsi="仿宋" w:cs="仿宋"/>
          <w:color w:val="000000"/>
          <w:sz w:val="30"/>
        </w:rPr>
        <w:t>6.26%</w:t>
      </w:r>
      <w:r>
        <w:rPr>
          <w:rFonts w:ascii="仿宋" w:eastAsia="仿宋" w:hAnsi="仿宋" w:cs="仿宋"/>
          <w:color w:val="000000"/>
          <w:sz w:val="30"/>
        </w:rPr>
        <w:t>；事业单位经营支出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；上缴上级支出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；对附属单位补助支出</w:t>
      </w:r>
      <w:r>
        <w:rPr>
          <w:rFonts w:ascii="仿宋" w:eastAsia="仿宋" w:hAnsi="仿宋" w:cs="仿宋"/>
          <w:color w:val="000000"/>
          <w:sz w:val="30"/>
        </w:rPr>
        <w:t>0</w:t>
      </w:r>
      <w:r>
        <w:rPr>
          <w:rFonts w:ascii="仿宋" w:eastAsia="仿宋" w:hAnsi="仿宋" w:cs="仿宋"/>
          <w:color w:val="000000"/>
          <w:sz w:val="30"/>
        </w:rPr>
        <w:t>万元，占</w:t>
      </w:r>
      <w:r>
        <w:rPr>
          <w:rFonts w:ascii="仿宋" w:eastAsia="仿宋" w:hAnsi="仿宋" w:cs="仿宋"/>
          <w:color w:val="000000"/>
          <w:sz w:val="30"/>
        </w:rPr>
        <w:t>0%</w:t>
      </w:r>
      <w:r>
        <w:rPr>
          <w:rFonts w:ascii="仿宋" w:eastAsia="仿宋" w:hAnsi="仿宋" w:cs="仿宋"/>
          <w:color w:val="000000"/>
          <w:sz w:val="30"/>
        </w:rPr>
        <w:t>。</w:t>
      </w:r>
    </w:p>
    <w:p w14:paraId="671EBF1D" w14:textId="77777777" w:rsidR="007A7560" w:rsidRDefault="007A2961">
      <w:pPr>
        <w:spacing w:line="560" w:lineRule="exact"/>
        <w:ind w:firstLine="600"/>
        <w:jc w:val="both"/>
        <w:rPr>
          <w:rFonts w:hint="eastAsia"/>
        </w:rPr>
      </w:pPr>
      <w:r>
        <w:rPr>
          <w:rFonts w:ascii="黑体" w:eastAsia="黑体" w:hAnsi="黑体" w:cs="黑体"/>
          <w:b/>
          <w:color w:val="000000"/>
          <w:sz w:val="30"/>
        </w:rPr>
        <w:t>四、关于财政拨款收支总体情况表的说明</w:t>
      </w:r>
    </w:p>
    <w:p w14:paraId="2196A82F" w14:textId="77777777" w:rsidR="007A7560" w:rsidRDefault="007A2961">
      <w:pPr>
        <w:spacing w:line="560" w:lineRule="exact"/>
        <w:ind w:firstLine="600"/>
        <w:jc w:val="both"/>
        <w:rPr>
          <w:rFonts w:hint="eastAsia"/>
        </w:rPr>
      </w:pPr>
      <w:r>
        <w:rPr>
          <w:rFonts w:ascii="仿宋" w:eastAsia="仿宋" w:hAnsi="仿宋" w:cs="仿宋"/>
          <w:color w:val="000000"/>
          <w:sz w:val="30"/>
        </w:rPr>
        <w:t>天津市西青区张家窝镇综合便民服务中心单位</w:t>
      </w:r>
      <w:r>
        <w:rPr>
          <w:rFonts w:ascii="仿宋" w:eastAsia="仿宋" w:hAnsi="仿宋" w:cs="仿宋"/>
          <w:color w:val="000000"/>
          <w:sz w:val="30"/>
        </w:rPr>
        <w:t>2025</w:t>
      </w:r>
      <w:r>
        <w:rPr>
          <w:rFonts w:ascii="仿宋" w:eastAsia="仿宋" w:hAnsi="仿宋" w:cs="仿宋"/>
          <w:color w:val="000000"/>
          <w:sz w:val="30"/>
        </w:rPr>
        <w:t>年财政拨款收入预算</w:t>
      </w:r>
      <w:r>
        <w:rPr>
          <w:rFonts w:ascii="仿宋" w:eastAsia="仿宋" w:hAnsi="仿宋" w:cs="仿宋"/>
          <w:color w:val="000000"/>
          <w:sz w:val="30"/>
        </w:rPr>
        <w:t>4,947.65</w:t>
      </w:r>
      <w:r>
        <w:rPr>
          <w:rFonts w:ascii="仿宋" w:eastAsia="仿宋" w:hAnsi="仿宋" w:cs="仿宋"/>
          <w:color w:val="000000"/>
          <w:sz w:val="30"/>
        </w:rPr>
        <w:t>万元，与上年预算相比增加</w:t>
      </w:r>
      <w:r>
        <w:rPr>
          <w:rFonts w:ascii="仿宋" w:eastAsia="仿宋" w:hAnsi="仿宋" w:cs="仿宋"/>
          <w:color w:val="000000"/>
          <w:sz w:val="30"/>
        </w:rPr>
        <w:t>126.43</w:t>
      </w:r>
      <w:r>
        <w:rPr>
          <w:rFonts w:ascii="仿宋" w:eastAsia="仿宋" w:hAnsi="仿宋" w:cs="仿宋"/>
          <w:color w:val="000000"/>
          <w:sz w:val="30"/>
        </w:rPr>
        <w:t>万元，主要原因是社区工作者人员本年度在本单位预算系统上维护。收入包括：一般公共预算拨款收入</w:t>
      </w:r>
      <w:r>
        <w:rPr>
          <w:rFonts w:ascii="仿宋" w:eastAsia="仿宋" w:hAnsi="仿宋" w:cs="仿宋"/>
          <w:color w:val="000000"/>
          <w:sz w:val="30"/>
        </w:rPr>
        <w:t>4,884.65</w:t>
      </w:r>
      <w:r>
        <w:rPr>
          <w:rFonts w:ascii="仿宋" w:eastAsia="仿宋" w:hAnsi="仿宋" w:cs="仿宋"/>
          <w:color w:val="000000"/>
          <w:sz w:val="30"/>
        </w:rPr>
        <w:t>万元、政府性基金预算拨款收入</w:t>
      </w:r>
      <w:r>
        <w:rPr>
          <w:rFonts w:ascii="仿宋" w:eastAsia="仿宋" w:hAnsi="仿宋" w:cs="仿宋"/>
          <w:color w:val="000000"/>
          <w:sz w:val="30"/>
        </w:rPr>
        <w:t>0</w:t>
      </w:r>
      <w:r>
        <w:rPr>
          <w:rFonts w:ascii="仿宋" w:eastAsia="仿宋" w:hAnsi="仿宋" w:cs="仿宋"/>
          <w:color w:val="000000"/>
          <w:sz w:val="30"/>
        </w:rPr>
        <w:t>万元、上年财政结转结余</w:t>
      </w:r>
      <w:r>
        <w:rPr>
          <w:rFonts w:ascii="仿宋" w:eastAsia="仿宋" w:hAnsi="仿宋" w:cs="仿宋"/>
          <w:color w:val="000000"/>
          <w:sz w:val="30"/>
        </w:rPr>
        <w:t>63.00</w:t>
      </w:r>
      <w:r>
        <w:rPr>
          <w:rFonts w:ascii="仿宋" w:eastAsia="仿宋" w:hAnsi="仿宋" w:cs="仿宋"/>
          <w:color w:val="000000"/>
          <w:sz w:val="30"/>
        </w:rPr>
        <w:t>万元、国有资本经营预算拨款收入</w:t>
      </w:r>
      <w:r>
        <w:rPr>
          <w:rFonts w:ascii="仿宋" w:eastAsia="仿宋" w:hAnsi="仿宋" w:cs="仿宋"/>
          <w:color w:val="000000"/>
          <w:sz w:val="30"/>
        </w:rPr>
        <w:t>0</w:t>
      </w:r>
      <w:r>
        <w:rPr>
          <w:rFonts w:ascii="仿宋" w:eastAsia="仿宋" w:hAnsi="仿宋" w:cs="仿宋"/>
          <w:color w:val="000000"/>
          <w:sz w:val="30"/>
        </w:rPr>
        <w:t>万元、</w:t>
      </w:r>
      <w:r>
        <w:rPr>
          <w:rFonts w:ascii="仿宋" w:eastAsia="仿宋" w:hAnsi="仿宋" w:cs="仿宋"/>
          <w:color w:val="000000"/>
          <w:sz w:val="30"/>
        </w:rPr>
        <w:t>2025</w:t>
      </w:r>
      <w:r>
        <w:rPr>
          <w:rFonts w:ascii="仿宋" w:eastAsia="仿宋" w:hAnsi="仿宋" w:cs="仿宋"/>
          <w:color w:val="000000"/>
          <w:sz w:val="30"/>
        </w:rPr>
        <w:t>年财政拨款支出预算</w:t>
      </w:r>
      <w:r>
        <w:rPr>
          <w:rFonts w:ascii="仿宋" w:eastAsia="仿宋" w:hAnsi="仿宋" w:cs="仿宋"/>
          <w:color w:val="000000"/>
          <w:sz w:val="30"/>
        </w:rPr>
        <w:t>4,947.65</w:t>
      </w:r>
      <w:r>
        <w:rPr>
          <w:rFonts w:ascii="仿宋" w:eastAsia="仿宋" w:hAnsi="仿宋" w:cs="仿宋"/>
          <w:color w:val="000000"/>
          <w:sz w:val="30"/>
        </w:rPr>
        <w:t>万元，与上年预算相比增加</w:t>
      </w:r>
      <w:r>
        <w:rPr>
          <w:rFonts w:ascii="仿宋" w:eastAsia="仿宋" w:hAnsi="仿宋" w:cs="仿宋"/>
          <w:color w:val="000000"/>
          <w:sz w:val="30"/>
        </w:rPr>
        <w:t>126.43</w:t>
      </w:r>
      <w:r>
        <w:rPr>
          <w:rFonts w:ascii="仿宋" w:eastAsia="仿宋" w:hAnsi="仿宋" w:cs="仿宋"/>
          <w:color w:val="000000"/>
          <w:sz w:val="30"/>
        </w:rPr>
        <w:t>万元，主要原因是社区工作者人员本年度在本单位预算系统上维护。支出包括：一般公共服务支出</w:t>
      </w:r>
      <w:r>
        <w:rPr>
          <w:rFonts w:ascii="仿宋" w:eastAsia="仿宋" w:hAnsi="仿宋" w:cs="仿宋"/>
          <w:color w:val="000000"/>
          <w:sz w:val="30"/>
        </w:rPr>
        <w:t>2,180.00</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；教育支出</w:t>
      </w:r>
      <w:r>
        <w:rPr>
          <w:rFonts w:ascii="仿宋" w:eastAsia="仿宋" w:hAnsi="仿宋" w:cs="仿宋"/>
          <w:color w:val="000000"/>
          <w:sz w:val="30"/>
        </w:rPr>
        <w:t>6.54</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；社会保障和就业支出</w:t>
      </w:r>
      <w:r>
        <w:rPr>
          <w:rFonts w:ascii="仿宋" w:eastAsia="仿宋" w:hAnsi="仿宋" w:cs="仿宋"/>
          <w:color w:val="000000"/>
          <w:sz w:val="30"/>
        </w:rPr>
        <w:t>2,564.80</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；卫生健康支出</w:t>
      </w:r>
      <w:r>
        <w:rPr>
          <w:rFonts w:ascii="仿宋" w:eastAsia="仿宋" w:hAnsi="仿宋" w:cs="仿宋"/>
          <w:color w:val="000000"/>
          <w:sz w:val="30"/>
        </w:rPr>
        <w:t>188.36</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；商业服务业等支出</w:t>
      </w:r>
      <w:r>
        <w:rPr>
          <w:rFonts w:ascii="仿宋" w:eastAsia="仿宋" w:hAnsi="仿宋" w:cs="仿宋"/>
          <w:color w:val="000000"/>
          <w:sz w:val="30"/>
        </w:rPr>
        <w:t>0.59</w:t>
      </w:r>
      <w:r>
        <w:rPr>
          <w:rFonts w:ascii="仿宋" w:eastAsia="仿宋" w:hAnsi="仿宋" w:cs="仿宋"/>
          <w:color w:val="000000"/>
          <w:sz w:val="30"/>
        </w:rPr>
        <w:t>万元</w:t>
      </w:r>
      <w:r>
        <w:rPr>
          <w:rFonts w:ascii="仿宋" w:eastAsia="仿宋" w:hAnsi="仿宋" w:cs="仿宋"/>
          <w:color w:val="000000"/>
          <w:sz w:val="30"/>
        </w:rPr>
        <w:t xml:space="preserve"> </w:t>
      </w:r>
      <w:r>
        <w:rPr>
          <w:rFonts w:ascii="仿宋" w:eastAsia="仿宋" w:hAnsi="仿宋" w:cs="仿宋"/>
          <w:color w:val="000000"/>
          <w:sz w:val="30"/>
        </w:rPr>
        <w:t>；国有资本经营预算支出</w:t>
      </w:r>
      <w:r>
        <w:rPr>
          <w:rFonts w:ascii="仿宋" w:eastAsia="仿宋" w:hAnsi="仿宋" w:cs="仿宋"/>
          <w:color w:val="000000"/>
          <w:sz w:val="30"/>
        </w:rPr>
        <w:t>7.36</w:t>
      </w:r>
      <w:r>
        <w:rPr>
          <w:rFonts w:ascii="仿宋" w:eastAsia="仿宋" w:hAnsi="仿宋" w:cs="仿宋"/>
          <w:color w:val="000000"/>
          <w:sz w:val="30"/>
        </w:rPr>
        <w:t>万元。</w:t>
      </w:r>
    </w:p>
    <w:p w14:paraId="2BBED516" w14:textId="77777777" w:rsidR="007A7560" w:rsidRDefault="007A2961">
      <w:pPr>
        <w:spacing w:line="560" w:lineRule="exact"/>
        <w:ind w:firstLine="600"/>
        <w:jc w:val="both"/>
        <w:rPr>
          <w:rFonts w:hint="eastAsia"/>
        </w:rPr>
      </w:pPr>
      <w:r>
        <w:rPr>
          <w:rFonts w:ascii="黑体" w:eastAsia="黑体" w:hAnsi="黑体" w:cs="黑体"/>
          <w:b/>
          <w:color w:val="000000"/>
          <w:sz w:val="30"/>
        </w:rPr>
        <w:t>五、关于一般公共预算支出情况表的说明</w:t>
      </w:r>
    </w:p>
    <w:p w14:paraId="530187CE" w14:textId="77777777" w:rsidR="007A7560" w:rsidRDefault="007A2961">
      <w:pPr>
        <w:spacing w:line="560" w:lineRule="exact"/>
        <w:ind w:firstLine="600"/>
        <w:jc w:val="both"/>
        <w:rPr>
          <w:rFonts w:hint="eastAsia"/>
        </w:rPr>
      </w:pPr>
      <w:r>
        <w:rPr>
          <w:rFonts w:ascii="楷体" w:eastAsia="楷体" w:hAnsi="楷体" w:cs="楷体"/>
          <w:b/>
          <w:color w:val="000000"/>
          <w:sz w:val="30"/>
        </w:rPr>
        <w:t>（一）总体情况</w:t>
      </w:r>
    </w:p>
    <w:p w14:paraId="7CC3C95E" w14:textId="77777777" w:rsidR="007A7560" w:rsidRDefault="007A2961">
      <w:pPr>
        <w:spacing w:line="560" w:lineRule="exact"/>
        <w:ind w:firstLine="600"/>
        <w:jc w:val="both"/>
        <w:rPr>
          <w:rFonts w:hint="eastAsia"/>
        </w:rPr>
      </w:pPr>
      <w:r>
        <w:rPr>
          <w:rFonts w:ascii="仿宋" w:eastAsia="仿宋" w:hAnsi="仿宋" w:cs="仿宋"/>
          <w:color w:val="000000"/>
          <w:sz w:val="30"/>
        </w:rPr>
        <w:lastRenderedPageBreak/>
        <w:t>天津市西青区张家窝镇综合便民服务中心单位</w:t>
      </w:r>
      <w:r>
        <w:rPr>
          <w:rFonts w:ascii="仿宋" w:eastAsia="仿宋" w:hAnsi="仿宋" w:cs="仿宋"/>
          <w:color w:val="000000"/>
          <w:sz w:val="30"/>
        </w:rPr>
        <w:t>2025</w:t>
      </w:r>
      <w:r>
        <w:rPr>
          <w:rFonts w:ascii="仿宋" w:eastAsia="仿宋" w:hAnsi="仿宋" w:cs="仿宋"/>
          <w:color w:val="000000"/>
          <w:sz w:val="30"/>
        </w:rPr>
        <w:t>年一般公共预算支出</w:t>
      </w:r>
      <w:r>
        <w:rPr>
          <w:rFonts w:ascii="仿宋" w:eastAsia="仿宋" w:hAnsi="仿宋" w:cs="仿宋"/>
          <w:color w:val="000000"/>
          <w:sz w:val="30"/>
        </w:rPr>
        <w:t>4,940.28</w:t>
      </w:r>
      <w:r>
        <w:rPr>
          <w:rFonts w:ascii="仿宋" w:eastAsia="仿宋" w:hAnsi="仿宋" w:cs="仿宋"/>
          <w:color w:val="000000"/>
          <w:sz w:val="30"/>
        </w:rPr>
        <w:t>万元</w:t>
      </w:r>
      <w:r>
        <w:rPr>
          <w:rFonts w:ascii="仿宋" w:eastAsia="仿宋" w:hAnsi="仿宋" w:cs="仿宋"/>
          <w:color w:val="000000"/>
          <w:sz w:val="30"/>
        </w:rPr>
        <w:t>(</w:t>
      </w:r>
      <w:r>
        <w:rPr>
          <w:rFonts w:ascii="仿宋" w:eastAsia="仿宋" w:hAnsi="仿宋" w:cs="仿宋"/>
          <w:color w:val="000000"/>
          <w:sz w:val="30"/>
        </w:rPr>
        <w:t>上年</w:t>
      </w:r>
      <w:r>
        <w:rPr>
          <w:rFonts w:ascii="仿宋" w:eastAsia="仿宋" w:hAnsi="仿宋" w:cs="仿宋"/>
          <w:color w:val="000000"/>
          <w:sz w:val="30"/>
        </w:rPr>
        <w:t>4,821.22</w:t>
      </w:r>
      <w:r>
        <w:rPr>
          <w:rFonts w:ascii="仿宋" w:eastAsia="仿宋" w:hAnsi="仿宋" w:cs="仿宋"/>
          <w:color w:val="000000"/>
          <w:sz w:val="30"/>
        </w:rPr>
        <w:t>万元），与上年预算相比增加</w:t>
      </w:r>
      <w:r>
        <w:rPr>
          <w:rFonts w:ascii="仿宋" w:eastAsia="仿宋" w:hAnsi="仿宋" w:cs="仿宋"/>
          <w:color w:val="000000"/>
          <w:sz w:val="30"/>
        </w:rPr>
        <w:t>119.06</w:t>
      </w:r>
      <w:r>
        <w:rPr>
          <w:rFonts w:ascii="仿宋" w:eastAsia="仿宋" w:hAnsi="仿宋" w:cs="仿宋"/>
          <w:color w:val="000000"/>
          <w:sz w:val="30"/>
        </w:rPr>
        <w:t>万元，主要原因是社区工作者人员本年度在本单位预算系统上维护。</w:t>
      </w:r>
    </w:p>
    <w:p w14:paraId="7E110BB0" w14:textId="77777777" w:rsidR="007A7560" w:rsidRDefault="007A2961">
      <w:pPr>
        <w:spacing w:line="560" w:lineRule="exact"/>
        <w:ind w:firstLine="600"/>
        <w:jc w:val="both"/>
        <w:rPr>
          <w:rFonts w:hint="eastAsia"/>
        </w:rPr>
      </w:pPr>
      <w:r>
        <w:rPr>
          <w:rFonts w:ascii="楷体" w:eastAsia="楷体" w:hAnsi="楷体" w:cs="楷体"/>
          <w:b/>
          <w:color w:val="000000"/>
          <w:sz w:val="30"/>
        </w:rPr>
        <w:t>（二）具体情况</w:t>
      </w:r>
    </w:p>
    <w:p w14:paraId="6EFA588B" w14:textId="77777777" w:rsidR="007A7560" w:rsidRDefault="007A2961">
      <w:pPr>
        <w:spacing w:line="560" w:lineRule="exact"/>
        <w:ind w:firstLine="600"/>
        <w:jc w:val="both"/>
        <w:rPr>
          <w:rFonts w:hint="eastAsia"/>
        </w:rPr>
      </w:pPr>
      <w:r>
        <w:rPr>
          <w:rFonts w:ascii="仿宋" w:eastAsia="仿宋" w:hAnsi="仿宋" w:cs="仿宋"/>
          <w:color w:val="000000"/>
          <w:sz w:val="30"/>
        </w:rPr>
        <w:t>1</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一般公共服务支出（类）</w:t>
      </w:r>
      <w:r>
        <w:rPr>
          <w:rFonts w:ascii="仿宋" w:eastAsia="仿宋" w:hAnsi="仿宋" w:cs="仿宋"/>
          <w:color w:val="000000"/>
          <w:sz w:val="30"/>
        </w:rPr>
        <w:t>”2,180.00</w:t>
      </w:r>
      <w:r>
        <w:rPr>
          <w:rFonts w:ascii="仿宋" w:eastAsia="仿宋" w:hAnsi="仿宋" w:cs="仿宋"/>
          <w:color w:val="000000"/>
          <w:sz w:val="30"/>
        </w:rPr>
        <w:t>万元，与上年预算相比增加</w:t>
      </w:r>
      <w:r>
        <w:rPr>
          <w:rFonts w:ascii="仿宋" w:eastAsia="仿宋" w:hAnsi="仿宋" w:cs="仿宋"/>
          <w:color w:val="000000"/>
          <w:sz w:val="30"/>
        </w:rPr>
        <w:t>2,180.00</w:t>
      </w:r>
      <w:r>
        <w:rPr>
          <w:rFonts w:ascii="仿宋" w:eastAsia="仿宋" w:hAnsi="仿宋" w:cs="仿宋"/>
          <w:color w:val="000000"/>
          <w:sz w:val="30"/>
        </w:rPr>
        <w:t>万元，主要原因是本年度社区工作者工资预算做在一般公共服务支出。其中：</w:t>
      </w:r>
      <w:r>
        <w:rPr>
          <w:rFonts w:ascii="仿宋" w:eastAsia="仿宋" w:hAnsi="仿宋" w:cs="仿宋"/>
          <w:color w:val="000000"/>
          <w:sz w:val="30"/>
        </w:rPr>
        <w:t>“</w:t>
      </w:r>
      <w:r>
        <w:rPr>
          <w:rFonts w:ascii="仿宋" w:eastAsia="仿宋" w:hAnsi="仿宋" w:cs="仿宋"/>
          <w:color w:val="000000"/>
          <w:sz w:val="30"/>
        </w:rPr>
        <w:t>社会工作事务（款）</w:t>
      </w:r>
      <w:r>
        <w:rPr>
          <w:rFonts w:ascii="仿宋" w:eastAsia="仿宋" w:hAnsi="仿宋" w:cs="仿宋"/>
          <w:color w:val="000000"/>
          <w:sz w:val="30"/>
        </w:rPr>
        <w:t>”2,180.00</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专项业务（社会工作事务）（项）</w:t>
      </w:r>
      <w:r>
        <w:rPr>
          <w:rFonts w:ascii="仿宋" w:eastAsia="仿宋" w:hAnsi="仿宋" w:cs="仿宋"/>
          <w:color w:val="000000"/>
          <w:sz w:val="30"/>
        </w:rPr>
        <w:t>”2,180.00</w:t>
      </w:r>
      <w:r>
        <w:rPr>
          <w:rFonts w:ascii="仿宋" w:eastAsia="仿宋" w:hAnsi="仿宋" w:cs="仿宋"/>
          <w:color w:val="000000"/>
          <w:sz w:val="30"/>
        </w:rPr>
        <w:t>万元，主要用于社区工作者工资报酬支出。</w:t>
      </w:r>
    </w:p>
    <w:p w14:paraId="1523C535" w14:textId="77777777" w:rsidR="007A7560" w:rsidRDefault="007A2961">
      <w:pPr>
        <w:spacing w:line="560" w:lineRule="exact"/>
        <w:ind w:firstLine="600"/>
        <w:jc w:val="both"/>
        <w:rPr>
          <w:rFonts w:hint="eastAsia"/>
        </w:rPr>
      </w:pPr>
      <w:r>
        <w:rPr>
          <w:rFonts w:ascii="仿宋" w:eastAsia="仿宋" w:hAnsi="仿宋" w:cs="仿宋"/>
          <w:color w:val="000000"/>
          <w:sz w:val="30"/>
        </w:rPr>
        <w:t>2</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教育支出（类）</w:t>
      </w:r>
      <w:r>
        <w:rPr>
          <w:rFonts w:ascii="仿宋" w:eastAsia="仿宋" w:hAnsi="仿宋" w:cs="仿宋"/>
          <w:color w:val="000000"/>
          <w:sz w:val="30"/>
        </w:rPr>
        <w:t>”6.54</w:t>
      </w:r>
      <w:r>
        <w:rPr>
          <w:rFonts w:ascii="仿宋" w:eastAsia="仿宋" w:hAnsi="仿宋" w:cs="仿宋"/>
          <w:color w:val="000000"/>
          <w:sz w:val="30"/>
        </w:rPr>
        <w:t>万元，与上年预算相比增加</w:t>
      </w:r>
      <w:r>
        <w:rPr>
          <w:rFonts w:ascii="仿宋" w:eastAsia="仿宋" w:hAnsi="仿宋" w:cs="仿宋"/>
          <w:color w:val="000000"/>
          <w:sz w:val="30"/>
        </w:rPr>
        <w:t>6.54</w:t>
      </w:r>
      <w:r>
        <w:rPr>
          <w:rFonts w:ascii="仿宋" w:eastAsia="仿宋" w:hAnsi="仿宋" w:cs="仿宋"/>
          <w:color w:val="000000"/>
          <w:sz w:val="30"/>
        </w:rPr>
        <w:t>万元，主要原因是本年培训费预算做在教育支出。其中：</w:t>
      </w:r>
      <w:r>
        <w:rPr>
          <w:rFonts w:ascii="仿宋" w:eastAsia="仿宋" w:hAnsi="仿宋" w:cs="仿宋"/>
          <w:color w:val="000000"/>
          <w:sz w:val="30"/>
        </w:rPr>
        <w:t>“</w:t>
      </w:r>
      <w:r>
        <w:rPr>
          <w:rFonts w:ascii="仿宋" w:eastAsia="仿宋" w:hAnsi="仿宋" w:cs="仿宋"/>
          <w:color w:val="000000"/>
          <w:sz w:val="30"/>
        </w:rPr>
        <w:t>进修及培训（款）</w:t>
      </w:r>
      <w:r>
        <w:rPr>
          <w:rFonts w:ascii="仿宋" w:eastAsia="仿宋" w:hAnsi="仿宋" w:cs="仿宋"/>
          <w:color w:val="000000"/>
          <w:sz w:val="30"/>
        </w:rPr>
        <w:t>”6.54</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培训支出（项）</w:t>
      </w:r>
      <w:r>
        <w:rPr>
          <w:rFonts w:ascii="仿宋" w:eastAsia="仿宋" w:hAnsi="仿宋" w:cs="仿宋"/>
          <w:color w:val="000000"/>
          <w:sz w:val="30"/>
        </w:rPr>
        <w:t>”6.54</w:t>
      </w:r>
      <w:r>
        <w:rPr>
          <w:rFonts w:ascii="仿宋" w:eastAsia="仿宋" w:hAnsi="仿宋" w:cs="仿宋"/>
          <w:color w:val="000000"/>
          <w:sz w:val="30"/>
        </w:rPr>
        <w:t>万元，主要用于人员培训。</w:t>
      </w:r>
    </w:p>
    <w:p w14:paraId="18514DB6" w14:textId="77777777" w:rsidR="007A7560" w:rsidRDefault="007A2961">
      <w:pPr>
        <w:spacing w:line="560" w:lineRule="exact"/>
        <w:ind w:firstLine="600"/>
        <w:jc w:val="both"/>
        <w:rPr>
          <w:rFonts w:hint="eastAsia"/>
        </w:rPr>
      </w:pPr>
      <w:r>
        <w:rPr>
          <w:rFonts w:ascii="仿宋" w:eastAsia="仿宋" w:hAnsi="仿宋" w:cs="仿宋"/>
          <w:color w:val="000000"/>
          <w:sz w:val="30"/>
        </w:rPr>
        <w:t>3</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社会保障和就业支出（类）</w:t>
      </w:r>
      <w:r>
        <w:rPr>
          <w:rFonts w:ascii="仿宋" w:eastAsia="仿宋" w:hAnsi="仿宋" w:cs="仿宋"/>
          <w:color w:val="000000"/>
          <w:sz w:val="30"/>
        </w:rPr>
        <w:t>”2,564.80</w:t>
      </w:r>
      <w:r>
        <w:rPr>
          <w:rFonts w:ascii="仿宋" w:eastAsia="仿宋" w:hAnsi="仿宋" w:cs="仿宋"/>
          <w:color w:val="000000"/>
          <w:sz w:val="30"/>
        </w:rPr>
        <w:t>万元，与上年预算相比减少</w:t>
      </w:r>
      <w:r>
        <w:rPr>
          <w:rFonts w:ascii="仿宋" w:eastAsia="仿宋" w:hAnsi="仿宋" w:cs="仿宋"/>
          <w:color w:val="000000"/>
          <w:sz w:val="30"/>
        </w:rPr>
        <w:t>2,051.29</w:t>
      </w:r>
      <w:r>
        <w:rPr>
          <w:rFonts w:ascii="仿宋" w:eastAsia="仿宋" w:hAnsi="仿宋" w:cs="仿宋"/>
          <w:color w:val="000000"/>
          <w:sz w:val="30"/>
        </w:rPr>
        <w:t>万元，主要原因是上年度社区工作者工资预算做在社会保障和就业支出，本年度社区工作者工资预算做在一般公共服务支出。其中：</w:t>
      </w:r>
      <w:r>
        <w:rPr>
          <w:rFonts w:ascii="仿宋" w:eastAsia="仿宋" w:hAnsi="仿宋" w:cs="仿宋"/>
          <w:color w:val="000000"/>
          <w:sz w:val="30"/>
        </w:rPr>
        <w:t>“</w:t>
      </w:r>
      <w:r>
        <w:rPr>
          <w:rFonts w:ascii="仿宋" w:eastAsia="仿宋" w:hAnsi="仿宋" w:cs="仿宋"/>
          <w:color w:val="000000"/>
          <w:sz w:val="30"/>
        </w:rPr>
        <w:t>人力资源和社会保障管理事务（款）</w:t>
      </w:r>
      <w:r>
        <w:rPr>
          <w:rFonts w:ascii="仿宋" w:eastAsia="仿宋" w:hAnsi="仿宋" w:cs="仿宋"/>
          <w:color w:val="000000"/>
          <w:sz w:val="30"/>
        </w:rPr>
        <w:t>”1,970.09</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公共就业服务和职业技能鉴定机构（项）</w:t>
      </w:r>
      <w:r>
        <w:rPr>
          <w:rFonts w:ascii="仿宋" w:eastAsia="仿宋" w:hAnsi="仿宋" w:cs="仿宋"/>
          <w:color w:val="000000"/>
          <w:sz w:val="30"/>
        </w:rPr>
        <w:t>”1,970.09</w:t>
      </w:r>
      <w:r>
        <w:rPr>
          <w:rFonts w:ascii="仿宋" w:eastAsia="仿宋" w:hAnsi="仿宋" w:cs="仿宋"/>
          <w:color w:val="000000"/>
          <w:sz w:val="30"/>
        </w:rPr>
        <w:t>万元，主要用于综合便民服务中心在编和编外人员工资及保险及公用经费等的支出。</w:t>
      </w:r>
    </w:p>
    <w:p w14:paraId="021EEF3A" w14:textId="77777777" w:rsidR="007A7560" w:rsidRDefault="007A2961">
      <w:pPr>
        <w:spacing w:line="560" w:lineRule="exact"/>
        <w:ind w:firstLine="600"/>
        <w:jc w:val="both"/>
        <w:rPr>
          <w:rFonts w:hint="eastAsia"/>
        </w:rPr>
      </w:pPr>
      <w:r>
        <w:rPr>
          <w:rFonts w:ascii="仿宋" w:eastAsia="仿宋" w:hAnsi="仿宋" w:cs="仿宋"/>
          <w:color w:val="000000"/>
          <w:sz w:val="30"/>
        </w:rPr>
        <w:t>“</w:t>
      </w:r>
      <w:r>
        <w:rPr>
          <w:rFonts w:ascii="仿宋" w:eastAsia="仿宋" w:hAnsi="仿宋" w:cs="仿宋"/>
          <w:color w:val="000000"/>
          <w:sz w:val="30"/>
        </w:rPr>
        <w:t>民政管理事务（款）</w:t>
      </w:r>
      <w:r>
        <w:rPr>
          <w:rFonts w:ascii="仿宋" w:eastAsia="仿宋" w:hAnsi="仿宋" w:cs="仿宋"/>
          <w:color w:val="000000"/>
          <w:sz w:val="30"/>
        </w:rPr>
        <w:t>”20.03</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社会组织管理（项）</w:t>
      </w:r>
      <w:r>
        <w:rPr>
          <w:rFonts w:ascii="仿宋" w:eastAsia="仿宋" w:hAnsi="仿宋" w:cs="仿宋"/>
          <w:color w:val="000000"/>
          <w:sz w:val="30"/>
        </w:rPr>
        <w:t>”20.03</w:t>
      </w:r>
      <w:r>
        <w:rPr>
          <w:rFonts w:ascii="仿宋" w:eastAsia="仿宋" w:hAnsi="仿宋" w:cs="仿宋"/>
          <w:color w:val="000000"/>
          <w:sz w:val="30"/>
        </w:rPr>
        <w:t>万元，主要用于社会组织人员工资、保险</w:t>
      </w:r>
      <w:r>
        <w:rPr>
          <w:rFonts w:ascii="仿宋" w:eastAsia="仿宋" w:hAnsi="仿宋" w:cs="仿宋"/>
          <w:color w:val="000000"/>
          <w:sz w:val="30"/>
        </w:rPr>
        <w:lastRenderedPageBreak/>
        <w:t>公积金等支出。</w:t>
      </w:r>
    </w:p>
    <w:p w14:paraId="77CC28B5" w14:textId="77777777" w:rsidR="007A7560" w:rsidRDefault="007A2961">
      <w:pPr>
        <w:spacing w:line="560" w:lineRule="exact"/>
        <w:ind w:firstLine="600"/>
        <w:jc w:val="both"/>
        <w:rPr>
          <w:rFonts w:hint="eastAsia"/>
        </w:rPr>
      </w:pPr>
      <w:r>
        <w:rPr>
          <w:rFonts w:ascii="仿宋" w:eastAsia="仿宋" w:hAnsi="仿宋" w:cs="仿宋"/>
          <w:color w:val="000000"/>
          <w:sz w:val="30"/>
        </w:rPr>
        <w:t>“</w:t>
      </w:r>
      <w:r>
        <w:rPr>
          <w:rFonts w:ascii="仿宋" w:eastAsia="仿宋" w:hAnsi="仿宋" w:cs="仿宋"/>
          <w:color w:val="000000"/>
          <w:sz w:val="30"/>
        </w:rPr>
        <w:t>行政事业单位养老支出（款）</w:t>
      </w:r>
      <w:r>
        <w:rPr>
          <w:rFonts w:ascii="仿宋" w:eastAsia="仿宋" w:hAnsi="仿宋" w:cs="仿宋"/>
          <w:color w:val="000000"/>
          <w:sz w:val="30"/>
        </w:rPr>
        <w:t>”155.75</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事业单位离退休（项）</w:t>
      </w:r>
      <w:r>
        <w:rPr>
          <w:rFonts w:ascii="仿宋" w:eastAsia="仿宋" w:hAnsi="仿宋" w:cs="仿宋"/>
          <w:color w:val="000000"/>
          <w:sz w:val="30"/>
        </w:rPr>
        <w:t>”26.95</w:t>
      </w:r>
      <w:r>
        <w:rPr>
          <w:rFonts w:ascii="仿宋" w:eastAsia="仿宋" w:hAnsi="仿宋" w:cs="仿宋"/>
          <w:color w:val="000000"/>
          <w:sz w:val="30"/>
        </w:rPr>
        <w:t>万元，主要用于综合便民服务中心退休人员生活补贴；</w:t>
      </w:r>
      <w:r>
        <w:rPr>
          <w:rFonts w:ascii="仿宋" w:eastAsia="仿宋" w:hAnsi="仿宋" w:cs="仿宋"/>
          <w:color w:val="000000"/>
          <w:sz w:val="30"/>
        </w:rPr>
        <w:t>“</w:t>
      </w:r>
      <w:r>
        <w:rPr>
          <w:rFonts w:ascii="仿宋" w:eastAsia="仿宋" w:hAnsi="仿宋" w:cs="仿宋"/>
          <w:color w:val="000000"/>
          <w:sz w:val="30"/>
        </w:rPr>
        <w:t>机关事业单位基本养老保险缴费支出（项）</w:t>
      </w:r>
      <w:r>
        <w:rPr>
          <w:rFonts w:ascii="仿宋" w:eastAsia="仿宋" w:hAnsi="仿宋" w:cs="仿宋"/>
          <w:color w:val="000000"/>
          <w:sz w:val="30"/>
        </w:rPr>
        <w:t>”85.87</w:t>
      </w:r>
      <w:r>
        <w:rPr>
          <w:rFonts w:ascii="仿宋" w:eastAsia="仿宋" w:hAnsi="仿宋" w:cs="仿宋"/>
          <w:color w:val="000000"/>
          <w:sz w:val="30"/>
        </w:rPr>
        <w:t>万元，主要用于事业单位基本养老保险支出；</w:t>
      </w:r>
      <w:r>
        <w:rPr>
          <w:rFonts w:ascii="仿宋" w:eastAsia="仿宋" w:hAnsi="仿宋" w:cs="仿宋"/>
          <w:color w:val="000000"/>
          <w:sz w:val="30"/>
        </w:rPr>
        <w:t>“</w:t>
      </w:r>
      <w:r>
        <w:rPr>
          <w:rFonts w:ascii="仿宋" w:eastAsia="仿宋" w:hAnsi="仿宋" w:cs="仿宋"/>
          <w:color w:val="000000"/>
          <w:sz w:val="30"/>
        </w:rPr>
        <w:t>机关事业单位职业年金缴费支出（项）</w:t>
      </w:r>
      <w:r>
        <w:rPr>
          <w:rFonts w:ascii="仿宋" w:eastAsia="仿宋" w:hAnsi="仿宋" w:cs="仿宋"/>
          <w:color w:val="000000"/>
          <w:sz w:val="30"/>
        </w:rPr>
        <w:t>”42.93</w:t>
      </w:r>
      <w:r>
        <w:rPr>
          <w:rFonts w:ascii="仿宋" w:eastAsia="仿宋" w:hAnsi="仿宋" w:cs="仿宋"/>
          <w:color w:val="000000"/>
          <w:sz w:val="30"/>
        </w:rPr>
        <w:t>万元，主要用于事业单位职业年金缴费。</w:t>
      </w:r>
    </w:p>
    <w:p w14:paraId="6E42A123" w14:textId="77777777" w:rsidR="007A7560" w:rsidRDefault="007A2961">
      <w:pPr>
        <w:spacing w:line="560" w:lineRule="exact"/>
        <w:ind w:firstLine="600"/>
        <w:jc w:val="both"/>
        <w:rPr>
          <w:rFonts w:hint="eastAsia"/>
        </w:rPr>
      </w:pPr>
      <w:r>
        <w:rPr>
          <w:rFonts w:ascii="仿宋" w:eastAsia="仿宋" w:hAnsi="仿宋" w:cs="仿宋"/>
          <w:color w:val="000000"/>
          <w:sz w:val="30"/>
        </w:rPr>
        <w:t>“</w:t>
      </w:r>
      <w:r>
        <w:rPr>
          <w:rFonts w:ascii="仿宋" w:eastAsia="仿宋" w:hAnsi="仿宋" w:cs="仿宋"/>
          <w:color w:val="000000"/>
          <w:sz w:val="30"/>
        </w:rPr>
        <w:t>就业补助（款）</w:t>
      </w:r>
      <w:r>
        <w:rPr>
          <w:rFonts w:ascii="仿宋" w:eastAsia="仿宋" w:hAnsi="仿宋" w:cs="仿宋"/>
          <w:color w:val="000000"/>
          <w:sz w:val="30"/>
        </w:rPr>
        <w:t>”227.80</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就业创业服务补贴（项）</w:t>
      </w:r>
      <w:r>
        <w:rPr>
          <w:rFonts w:ascii="仿宋" w:eastAsia="仿宋" w:hAnsi="仿宋" w:cs="仿宋"/>
          <w:color w:val="000000"/>
          <w:sz w:val="30"/>
        </w:rPr>
        <w:t>”227.80</w:t>
      </w:r>
      <w:r>
        <w:rPr>
          <w:rFonts w:ascii="仿宋" w:eastAsia="仿宋" w:hAnsi="仿宋" w:cs="仿宋"/>
          <w:color w:val="000000"/>
          <w:sz w:val="30"/>
        </w:rPr>
        <w:t>万元，主要用于行政村就业和社会保障协管员相关人员工资等支出。</w:t>
      </w:r>
    </w:p>
    <w:p w14:paraId="0D2CB687" w14:textId="77777777" w:rsidR="007A7560" w:rsidRDefault="007A2961">
      <w:pPr>
        <w:spacing w:line="560" w:lineRule="exact"/>
        <w:ind w:firstLine="600"/>
        <w:jc w:val="both"/>
        <w:rPr>
          <w:rFonts w:hint="eastAsia"/>
        </w:rPr>
      </w:pPr>
      <w:r>
        <w:rPr>
          <w:rFonts w:ascii="仿宋" w:eastAsia="仿宋" w:hAnsi="仿宋" w:cs="仿宋"/>
          <w:color w:val="000000"/>
          <w:sz w:val="30"/>
        </w:rPr>
        <w:t>“</w:t>
      </w:r>
      <w:r>
        <w:rPr>
          <w:rFonts w:ascii="仿宋" w:eastAsia="仿宋" w:hAnsi="仿宋" w:cs="仿宋"/>
          <w:color w:val="000000"/>
          <w:sz w:val="30"/>
        </w:rPr>
        <w:t>社会福利（款）</w:t>
      </w:r>
      <w:r>
        <w:rPr>
          <w:rFonts w:ascii="仿宋" w:eastAsia="仿宋" w:hAnsi="仿宋" w:cs="仿宋"/>
          <w:color w:val="000000"/>
          <w:sz w:val="30"/>
        </w:rPr>
        <w:t>”32.41</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老年福利（项）</w:t>
      </w:r>
      <w:r>
        <w:rPr>
          <w:rFonts w:ascii="仿宋" w:eastAsia="仿宋" w:hAnsi="仿宋" w:cs="仿宋"/>
          <w:color w:val="000000"/>
          <w:sz w:val="30"/>
        </w:rPr>
        <w:t>”32.41</w:t>
      </w:r>
      <w:r>
        <w:rPr>
          <w:rFonts w:ascii="仿宋" w:eastAsia="仿宋" w:hAnsi="仿宋" w:cs="仿宋"/>
          <w:color w:val="000000"/>
          <w:sz w:val="30"/>
        </w:rPr>
        <w:t>万元，主要用于老人家食堂助餐补贴、养老服务公益性岗位人员经费、日间照料补贴。</w:t>
      </w:r>
    </w:p>
    <w:p w14:paraId="0763016F" w14:textId="77777777" w:rsidR="007A7560" w:rsidRDefault="007A2961">
      <w:pPr>
        <w:spacing w:line="560" w:lineRule="exact"/>
        <w:ind w:firstLine="600"/>
        <w:jc w:val="both"/>
        <w:rPr>
          <w:rFonts w:hint="eastAsia"/>
        </w:rPr>
      </w:pPr>
      <w:r>
        <w:rPr>
          <w:rFonts w:ascii="仿宋" w:eastAsia="仿宋" w:hAnsi="仿宋" w:cs="仿宋"/>
          <w:color w:val="000000"/>
          <w:sz w:val="30"/>
        </w:rPr>
        <w:t>“</w:t>
      </w:r>
      <w:r>
        <w:rPr>
          <w:rFonts w:ascii="仿宋" w:eastAsia="仿宋" w:hAnsi="仿宋" w:cs="仿宋"/>
          <w:color w:val="000000"/>
          <w:sz w:val="30"/>
        </w:rPr>
        <w:t>残疾人事业（款）</w:t>
      </w:r>
      <w:r>
        <w:rPr>
          <w:rFonts w:ascii="仿宋" w:eastAsia="仿宋" w:hAnsi="仿宋" w:cs="仿宋"/>
          <w:color w:val="000000"/>
          <w:sz w:val="30"/>
        </w:rPr>
        <w:t>”41.56</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残疾人就业（项）</w:t>
      </w:r>
      <w:r>
        <w:rPr>
          <w:rFonts w:ascii="仿宋" w:eastAsia="仿宋" w:hAnsi="仿宋" w:cs="仿宋"/>
          <w:color w:val="000000"/>
          <w:sz w:val="30"/>
        </w:rPr>
        <w:t>”41.56</w:t>
      </w:r>
      <w:r>
        <w:rPr>
          <w:rFonts w:ascii="仿宋" w:eastAsia="仿宋" w:hAnsi="仿宋" w:cs="仿宋"/>
          <w:color w:val="000000"/>
          <w:sz w:val="30"/>
        </w:rPr>
        <w:t>万元，主要用于社区残疾人、农村专职委员工资。</w:t>
      </w:r>
    </w:p>
    <w:p w14:paraId="7C3AAF20" w14:textId="77777777" w:rsidR="007A7560" w:rsidRDefault="007A2961">
      <w:pPr>
        <w:spacing w:line="560" w:lineRule="exact"/>
        <w:ind w:firstLine="600"/>
        <w:jc w:val="both"/>
        <w:rPr>
          <w:rFonts w:hint="eastAsia"/>
        </w:rPr>
      </w:pPr>
      <w:r>
        <w:rPr>
          <w:rFonts w:ascii="仿宋" w:eastAsia="仿宋" w:hAnsi="仿宋" w:cs="仿宋"/>
          <w:color w:val="000000"/>
          <w:sz w:val="30"/>
        </w:rPr>
        <w:t>“</w:t>
      </w:r>
      <w:r>
        <w:rPr>
          <w:rFonts w:ascii="仿宋" w:eastAsia="仿宋" w:hAnsi="仿宋" w:cs="仿宋"/>
          <w:color w:val="000000"/>
          <w:sz w:val="30"/>
        </w:rPr>
        <w:t>临时救助（款）</w:t>
      </w:r>
      <w:r>
        <w:rPr>
          <w:rFonts w:ascii="仿宋" w:eastAsia="仿宋" w:hAnsi="仿宋" w:cs="仿宋"/>
          <w:color w:val="000000"/>
          <w:sz w:val="30"/>
        </w:rPr>
        <w:t>”50.00</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临时救助支出（项）</w:t>
      </w:r>
      <w:r>
        <w:rPr>
          <w:rFonts w:ascii="仿宋" w:eastAsia="仿宋" w:hAnsi="仿宋" w:cs="仿宋"/>
          <w:color w:val="000000"/>
          <w:sz w:val="30"/>
        </w:rPr>
        <w:t>”50.00</w:t>
      </w:r>
      <w:r>
        <w:rPr>
          <w:rFonts w:ascii="仿宋" w:eastAsia="仿宋" w:hAnsi="仿宋" w:cs="仿宋"/>
          <w:color w:val="000000"/>
          <w:sz w:val="30"/>
        </w:rPr>
        <w:t>万元，主要用于困难人员、家庭的临时救助。</w:t>
      </w:r>
    </w:p>
    <w:p w14:paraId="725D5A7B" w14:textId="77777777" w:rsidR="007A7560" w:rsidRDefault="007A2961">
      <w:pPr>
        <w:spacing w:line="560" w:lineRule="exact"/>
        <w:ind w:firstLine="600"/>
        <w:jc w:val="both"/>
        <w:rPr>
          <w:rFonts w:hint="eastAsia"/>
        </w:rPr>
      </w:pPr>
      <w:r>
        <w:rPr>
          <w:rFonts w:ascii="仿宋" w:eastAsia="仿宋" w:hAnsi="仿宋" w:cs="仿宋"/>
          <w:color w:val="000000"/>
          <w:sz w:val="30"/>
        </w:rPr>
        <w:t>“</w:t>
      </w:r>
      <w:r>
        <w:rPr>
          <w:rFonts w:ascii="仿宋" w:eastAsia="仿宋" w:hAnsi="仿宋" w:cs="仿宋"/>
          <w:color w:val="000000"/>
          <w:sz w:val="30"/>
        </w:rPr>
        <w:t>其他生活救助（款）</w:t>
      </w:r>
      <w:r>
        <w:rPr>
          <w:rFonts w:ascii="仿宋" w:eastAsia="仿宋" w:hAnsi="仿宋" w:cs="仿宋"/>
          <w:color w:val="000000"/>
          <w:sz w:val="30"/>
        </w:rPr>
        <w:t>”40.00</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其他城市生活救助（项）</w:t>
      </w:r>
      <w:r>
        <w:rPr>
          <w:rFonts w:ascii="仿宋" w:eastAsia="仿宋" w:hAnsi="仿宋" w:cs="仿宋"/>
          <w:color w:val="000000"/>
          <w:sz w:val="30"/>
        </w:rPr>
        <w:t>”40.00</w:t>
      </w:r>
      <w:r>
        <w:rPr>
          <w:rFonts w:ascii="仿宋" w:eastAsia="仿宋" w:hAnsi="仿宋" w:cs="仿宋"/>
          <w:color w:val="000000"/>
          <w:sz w:val="30"/>
        </w:rPr>
        <w:t>万元，主要用于殡葬补贴。</w:t>
      </w:r>
    </w:p>
    <w:p w14:paraId="02650444" w14:textId="77777777" w:rsidR="007A7560" w:rsidRDefault="007A2961">
      <w:pPr>
        <w:spacing w:line="560" w:lineRule="exact"/>
        <w:ind w:firstLine="600"/>
        <w:jc w:val="both"/>
        <w:rPr>
          <w:rFonts w:hint="eastAsia"/>
        </w:rPr>
      </w:pPr>
      <w:r>
        <w:rPr>
          <w:rFonts w:ascii="仿宋" w:eastAsia="仿宋" w:hAnsi="仿宋" w:cs="仿宋"/>
          <w:color w:val="000000"/>
          <w:sz w:val="30"/>
        </w:rPr>
        <w:t>“</w:t>
      </w:r>
      <w:r>
        <w:rPr>
          <w:rFonts w:ascii="仿宋" w:eastAsia="仿宋" w:hAnsi="仿宋" w:cs="仿宋"/>
          <w:color w:val="000000"/>
          <w:sz w:val="30"/>
        </w:rPr>
        <w:t>其他社会保障和就业支出（款）</w:t>
      </w:r>
      <w:r>
        <w:rPr>
          <w:rFonts w:ascii="仿宋" w:eastAsia="仿宋" w:hAnsi="仿宋" w:cs="仿宋"/>
          <w:color w:val="000000"/>
          <w:sz w:val="30"/>
        </w:rPr>
        <w:t>”27.16</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其他社会保障和就业支出（项）</w:t>
      </w:r>
      <w:r>
        <w:rPr>
          <w:rFonts w:ascii="仿宋" w:eastAsia="仿宋" w:hAnsi="仿宋" w:cs="仿宋"/>
          <w:color w:val="000000"/>
          <w:sz w:val="30"/>
        </w:rPr>
        <w:t>”27.16</w:t>
      </w:r>
      <w:r>
        <w:rPr>
          <w:rFonts w:ascii="仿宋" w:eastAsia="仿宋" w:hAnsi="仿宋" w:cs="仿宋"/>
          <w:color w:val="000000"/>
          <w:sz w:val="30"/>
        </w:rPr>
        <w:t>万元，主要用于春</w:t>
      </w:r>
      <w:r>
        <w:rPr>
          <w:rFonts w:ascii="仿宋" w:eastAsia="仿宋" w:hAnsi="仿宋" w:cs="仿宋"/>
          <w:color w:val="000000"/>
          <w:sz w:val="30"/>
        </w:rPr>
        <w:lastRenderedPageBreak/>
        <w:t>节慰问金、社会救助经办服务费、知青和残疾职工生活补贴。</w:t>
      </w:r>
    </w:p>
    <w:p w14:paraId="7861679C" w14:textId="77777777" w:rsidR="007A7560" w:rsidRDefault="007A2961">
      <w:pPr>
        <w:spacing w:line="560" w:lineRule="exact"/>
        <w:ind w:firstLine="600"/>
        <w:jc w:val="both"/>
        <w:rPr>
          <w:rFonts w:hint="eastAsia"/>
        </w:rPr>
      </w:pPr>
      <w:r>
        <w:rPr>
          <w:rFonts w:ascii="仿宋" w:eastAsia="仿宋" w:hAnsi="仿宋" w:cs="仿宋"/>
          <w:color w:val="000000"/>
          <w:sz w:val="30"/>
        </w:rPr>
        <w:t>4</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卫生健康支出（类）</w:t>
      </w:r>
      <w:r>
        <w:rPr>
          <w:rFonts w:ascii="仿宋" w:eastAsia="仿宋" w:hAnsi="仿宋" w:cs="仿宋"/>
          <w:color w:val="000000"/>
          <w:sz w:val="30"/>
        </w:rPr>
        <w:t>”188.36</w:t>
      </w:r>
      <w:r>
        <w:rPr>
          <w:rFonts w:ascii="仿宋" w:eastAsia="仿宋" w:hAnsi="仿宋" w:cs="仿宋"/>
          <w:color w:val="000000"/>
          <w:sz w:val="30"/>
        </w:rPr>
        <w:t>万元，与上年预算相比减少</w:t>
      </w:r>
      <w:r>
        <w:rPr>
          <w:rFonts w:ascii="仿宋" w:eastAsia="仿宋" w:hAnsi="仿宋" w:cs="仿宋"/>
          <w:color w:val="000000"/>
          <w:sz w:val="30"/>
        </w:rPr>
        <w:t>16.15</w:t>
      </w:r>
      <w:r>
        <w:rPr>
          <w:rFonts w:ascii="仿宋" w:eastAsia="仿宋" w:hAnsi="仿宋" w:cs="仿宋"/>
          <w:color w:val="000000"/>
          <w:sz w:val="30"/>
        </w:rPr>
        <w:t>万元，主要原因是执行过紧日子文件精神，压缩支出。其中：</w:t>
      </w:r>
      <w:r>
        <w:rPr>
          <w:rFonts w:ascii="仿宋" w:eastAsia="仿宋" w:hAnsi="仿宋" w:cs="仿宋"/>
          <w:color w:val="000000"/>
          <w:sz w:val="30"/>
        </w:rPr>
        <w:t>“</w:t>
      </w:r>
      <w:r>
        <w:rPr>
          <w:rFonts w:ascii="仿宋" w:eastAsia="仿宋" w:hAnsi="仿宋" w:cs="仿宋"/>
          <w:color w:val="000000"/>
          <w:sz w:val="30"/>
        </w:rPr>
        <w:t>基层医疗卫生机构（款）</w:t>
      </w:r>
      <w:r>
        <w:rPr>
          <w:rFonts w:ascii="仿宋" w:eastAsia="仿宋" w:hAnsi="仿宋" w:cs="仿宋"/>
          <w:color w:val="000000"/>
          <w:sz w:val="30"/>
        </w:rPr>
        <w:t>”55.52</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其他基层医疗卫生机构支出（项）</w:t>
      </w:r>
      <w:r>
        <w:rPr>
          <w:rFonts w:ascii="仿宋" w:eastAsia="仿宋" w:hAnsi="仿宋" w:cs="仿宋"/>
          <w:color w:val="000000"/>
          <w:sz w:val="30"/>
        </w:rPr>
        <w:t>”55.52</w:t>
      </w:r>
      <w:r>
        <w:rPr>
          <w:rFonts w:ascii="仿宋" w:eastAsia="仿宋" w:hAnsi="仿宋" w:cs="仿宋"/>
          <w:color w:val="000000"/>
          <w:sz w:val="30"/>
        </w:rPr>
        <w:t>万元，主要用于老年乡村医生养老补助。</w:t>
      </w:r>
    </w:p>
    <w:p w14:paraId="4BD0D3BE" w14:textId="77777777" w:rsidR="007A7560" w:rsidRDefault="007A2961">
      <w:pPr>
        <w:spacing w:line="560" w:lineRule="exact"/>
        <w:ind w:firstLine="600"/>
        <w:jc w:val="both"/>
        <w:rPr>
          <w:rFonts w:hint="eastAsia"/>
        </w:rPr>
      </w:pPr>
      <w:r>
        <w:rPr>
          <w:rFonts w:ascii="仿宋" w:eastAsia="仿宋" w:hAnsi="仿宋" w:cs="仿宋"/>
          <w:color w:val="000000"/>
          <w:sz w:val="30"/>
        </w:rPr>
        <w:t>“</w:t>
      </w:r>
      <w:r>
        <w:rPr>
          <w:rFonts w:ascii="仿宋" w:eastAsia="仿宋" w:hAnsi="仿宋" w:cs="仿宋"/>
          <w:color w:val="000000"/>
          <w:sz w:val="30"/>
        </w:rPr>
        <w:t>计划生育事务（款）</w:t>
      </w:r>
      <w:r>
        <w:rPr>
          <w:rFonts w:ascii="仿宋" w:eastAsia="仿宋" w:hAnsi="仿宋" w:cs="仿宋"/>
          <w:color w:val="000000"/>
          <w:sz w:val="30"/>
        </w:rPr>
        <w:t>”69.85</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其他计划生育事务支出（项）</w:t>
      </w:r>
      <w:r>
        <w:rPr>
          <w:rFonts w:ascii="仿宋" w:eastAsia="仿宋" w:hAnsi="仿宋" w:cs="仿宋"/>
          <w:color w:val="000000"/>
          <w:sz w:val="30"/>
        </w:rPr>
        <w:t>”69.85</w:t>
      </w:r>
      <w:r>
        <w:rPr>
          <w:rFonts w:ascii="仿宋" w:eastAsia="仿宋" w:hAnsi="仿宋" w:cs="仿宋"/>
          <w:color w:val="000000"/>
          <w:sz w:val="30"/>
        </w:rPr>
        <w:t>万元，主要用于大病救助、独生子女费、区妇女儿童保健中心组织孕前优生和健康检查、创建幸福家庭、计划生育药费报销、节日慰问、报刊杂志、结扎后遗管理、宫颈癌筛查和育龄妇女查体、特扶失独对象生日礼券等全部的支出费用。</w:t>
      </w:r>
    </w:p>
    <w:p w14:paraId="25580B8C" w14:textId="77777777" w:rsidR="007A7560" w:rsidRDefault="007A2961">
      <w:pPr>
        <w:spacing w:line="560" w:lineRule="exact"/>
        <w:ind w:firstLine="600"/>
        <w:jc w:val="both"/>
        <w:rPr>
          <w:rFonts w:hint="eastAsia"/>
        </w:rPr>
      </w:pPr>
      <w:r>
        <w:rPr>
          <w:rFonts w:ascii="仿宋" w:eastAsia="仿宋" w:hAnsi="仿宋" w:cs="仿宋"/>
          <w:color w:val="000000"/>
          <w:sz w:val="30"/>
        </w:rPr>
        <w:t>“</w:t>
      </w:r>
      <w:r>
        <w:rPr>
          <w:rFonts w:ascii="仿宋" w:eastAsia="仿宋" w:hAnsi="仿宋" w:cs="仿宋"/>
          <w:color w:val="000000"/>
          <w:sz w:val="30"/>
        </w:rPr>
        <w:t>行政事业单位医疗（款）</w:t>
      </w:r>
      <w:r>
        <w:rPr>
          <w:rFonts w:ascii="仿宋" w:eastAsia="仿宋" w:hAnsi="仿宋" w:cs="仿宋"/>
          <w:color w:val="000000"/>
          <w:sz w:val="30"/>
        </w:rPr>
        <w:t>”62.99</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事业单位医疗（项）</w:t>
      </w:r>
      <w:r>
        <w:rPr>
          <w:rFonts w:ascii="仿宋" w:eastAsia="仿宋" w:hAnsi="仿宋" w:cs="仿宋"/>
          <w:color w:val="000000"/>
          <w:sz w:val="30"/>
        </w:rPr>
        <w:t>”53.67</w:t>
      </w:r>
      <w:r>
        <w:rPr>
          <w:rFonts w:ascii="仿宋" w:eastAsia="仿宋" w:hAnsi="仿宋" w:cs="仿宋"/>
          <w:color w:val="000000"/>
          <w:sz w:val="30"/>
        </w:rPr>
        <w:t>万元，主要用于事业单位在职人员基本医疗保险费的缴纳；</w:t>
      </w:r>
      <w:r>
        <w:rPr>
          <w:rFonts w:ascii="仿宋" w:eastAsia="仿宋" w:hAnsi="仿宋" w:cs="仿宋"/>
          <w:color w:val="000000"/>
          <w:sz w:val="30"/>
        </w:rPr>
        <w:t>“</w:t>
      </w:r>
      <w:r>
        <w:rPr>
          <w:rFonts w:ascii="仿宋" w:eastAsia="仿宋" w:hAnsi="仿宋" w:cs="仿宋"/>
          <w:color w:val="000000"/>
          <w:sz w:val="30"/>
        </w:rPr>
        <w:t>其他行政事业单位医疗支出（项）</w:t>
      </w:r>
      <w:r>
        <w:rPr>
          <w:rFonts w:ascii="仿宋" w:eastAsia="仿宋" w:hAnsi="仿宋" w:cs="仿宋"/>
          <w:color w:val="000000"/>
          <w:sz w:val="30"/>
        </w:rPr>
        <w:t>”9.33</w:t>
      </w:r>
      <w:r>
        <w:rPr>
          <w:rFonts w:ascii="仿宋" w:eastAsia="仿宋" w:hAnsi="仿宋" w:cs="仿宋"/>
          <w:color w:val="000000"/>
          <w:sz w:val="30"/>
        </w:rPr>
        <w:t>万元，主要用于事业在职人员及退休人员补充医疗保险参保费的缴纳。</w:t>
      </w:r>
    </w:p>
    <w:p w14:paraId="3DBFC670" w14:textId="77777777" w:rsidR="007A7560" w:rsidRDefault="007A2961">
      <w:pPr>
        <w:spacing w:line="560" w:lineRule="exact"/>
        <w:ind w:firstLine="600"/>
        <w:jc w:val="both"/>
        <w:rPr>
          <w:rFonts w:hint="eastAsia"/>
        </w:rPr>
      </w:pPr>
      <w:r>
        <w:rPr>
          <w:rFonts w:ascii="仿宋" w:eastAsia="仿宋" w:hAnsi="仿宋" w:cs="仿宋"/>
          <w:color w:val="000000"/>
          <w:sz w:val="30"/>
        </w:rPr>
        <w:t>5</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商业服务业等支出（类）</w:t>
      </w:r>
      <w:r>
        <w:rPr>
          <w:rFonts w:ascii="仿宋" w:eastAsia="仿宋" w:hAnsi="仿宋" w:cs="仿宋"/>
          <w:color w:val="000000"/>
          <w:sz w:val="30"/>
        </w:rPr>
        <w:t>”0.59</w:t>
      </w:r>
      <w:r>
        <w:rPr>
          <w:rFonts w:ascii="仿宋" w:eastAsia="仿宋" w:hAnsi="仿宋" w:cs="仿宋"/>
          <w:color w:val="000000"/>
          <w:sz w:val="30"/>
        </w:rPr>
        <w:t>万元，与上年预算相比减少</w:t>
      </w:r>
      <w:r>
        <w:rPr>
          <w:rFonts w:ascii="仿宋" w:eastAsia="仿宋" w:hAnsi="仿宋" w:cs="仿宋"/>
          <w:color w:val="000000"/>
          <w:sz w:val="30"/>
        </w:rPr>
        <w:t>0.04</w:t>
      </w:r>
      <w:r>
        <w:rPr>
          <w:rFonts w:ascii="仿宋" w:eastAsia="仿宋" w:hAnsi="仿宋" w:cs="仿宋"/>
          <w:color w:val="000000"/>
          <w:sz w:val="30"/>
        </w:rPr>
        <w:t>万元，主要原因是根据上年度实际情况，减少副食补贴相应支出，其中：</w:t>
      </w:r>
      <w:r>
        <w:rPr>
          <w:rFonts w:ascii="仿宋" w:eastAsia="仿宋" w:hAnsi="仿宋" w:cs="仿宋"/>
          <w:color w:val="000000"/>
          <w:sz w:val="30"/>
        </w:rPr>
        <w:t>“</w:t>
      </w:r>
      <w:r>
        <w:rPr>
          <w:rFonts w:ascii="仿宋" w:eastAsia="仿宋" w:hAnsi="仿宋" w:cs="仿宋"/>
          <w:color w:val="000000"/>
          <w:sz w:val="30"/>
        </w:rPr>
        <w:t>商业流通事务（款）</w:t>
      </w:r>
      <w:r>
        <w:rPr>
          <w:rFonts w:ascii="仿宋" w:eastAsia="仿宋" w:hAnsi="仿宋" w:cs="仿宋"/>
          <w:color w:val="000000"/>
          <w:sz w:val="30"/>
        </w:rPr>
        <w:t>”0.59</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其他商业流通事务支出（项）</w:t>
      </w:r>
      <w:r>
        <w:rPr>
          <w:rFonts w:ascii="仿宋" w:eastAsia="仿宋" w:hAnsi="仿宋" w:cs="仿宋"/>
          <w:color w:val="000000"/>
          <w:sz w:val="30"/>
        </w:rPr>
        <w:t>”0.59</w:t>
      </w:r>
      <w:r>
        <w:rPr>
          <w:rFonts w:ascii="仿宋" w:eastAsia="仿宋" w:hAnsi="仿宋" w:cs="仿宋"/>
          <w:color w:val="000000"/>
          <w:sz w:val="30"/>
        </w:rPr>
        <w:t>万元，主要用于副食补贴的发放。</w:t>
      </w:r>
    </w:p>
    <w:p w14:paraId="012C8298" w14:textId="77777777" w:rsidR="007A7560" w:rsidRDefault="007A2961">
      <w:pPr>
        <w:spacing w:line="560" w:lineRule="exact"/>
        <w:ind w:firstLine="600"/>
        <w:jc w:val="both"/>
        <w:rPr>
          <w:rFonts w:hint="eastAsia"/>
        </w:rPr>
      </w:pPr>
      <w:r>
        <w:rPr>
          <w:rFonts w:ascii="黑体" w:eastAsia="黑体" w:hAnsi="黑体" w:cs="黑体"/>
          <w:b/>
          <w:color w:val="000000"/>
          <w:sz w:val="30"/>
        </w:rPr>
        <w:t>六、关于一般公共预算基本支出情况表的说明</w:t>
      </w:r>
    </w:p>
    <w:p w14:paraId="239AB4C5" w14:textId="77777777" w:rsidR="007A7560" w:rsidRDefault="007A2961">
      <w:pPr>
        <w:spacing w:line="560" w:lineRule="exact"/>
        <w:ind w:firstLine="600"/>
        <w:jc w:val="both"/>
        <w:rPr>
          <w:rFonts w:hint="eastAsia"/>
        </w:rPr>
      </w:pPr>
      <w:r>
        <w:rPr>
          <w:rFonts w:ascii="仿宋" w:eastAsia="仿宋" w:hAnsi="仿宋" w:cs="仿宋"/>
          <w:color w:val="000000"/>
          <w:sz w:val="30"/>
        </w:rPr>
        <w:lastRenderedPageBreak/>
        <w:t>天津市西青区张家窝镇综合便民服务中心单位</w:t>
      </w:r>
      <w:r>
        <w:rPr>
          <w:rFonts w:ascii="仿宋" w:eastAsia="仿宋" w:hAnsi="仿宋" w:cs="仿宋"/>
          <w:color w:val="000000"/>
          <w:sz w:val="30"/>
        </w:rPr>
        <w:t>2025</w:t>
      </w:r>
      <w:r>
        <w:rPr>
          <w:rFonts w:ascii="仿宋" w:eastAsia="仿宋" w:hAnsi="仿宋" w:cs="仿宋"/>
          <w:color w:val="000000"/>
          <w:sz w:val="30"/>
        </w:rPr>
        <w:t>年一般公共预算基本支出</w:t>
      </w:r>
      <w:r>
        <w:rPr>
          <w:rFonts w:ascii="仿宋" w:eastAsia="仿宋" w:hAnsi="仿宋" w:cs="仿宋"/>
          <w:color w:val="000000"/>
          <w:sz w:val="30"/>
        </w:rPr>
        <w:t xml:space="preserve"> 4,637.76</w:t>
      </w:r>
      <w:r>
        <w:rPr>
          <w:rFonts w:ascii="仿宋" w:eastAsia="仿宋" w:hAnsi="仿宋" w:cs="仿宋"/>
          <w:color w:val="000000"/>
          <w:sz w:val="30"/>
        </w:rPr>
        <w:t>万元，与上年预算相比增加</w:t>
      </w:r>
      <w:r>
        <w:rPr>
          <w:rFonts w:ascii="仿宋" w:eastAsia="仿宋" w:hAnsi="仿宋" w:cs="仿宋"/>
          <w:color w:val="000000"/>
          <w:sz w:val="30"/>
        </w:rPr>
        <w:t>193.56</w:t>
      </w:r>
      <w:r>
        <w:rPr>
          <w:rFonts w:ascii="仿宋" w:eastAsia="仿宋" w:hAnsi="仿宋" w:cs="仿宋"/>
          <w:color w:val="000000"/>
          <w:sz w:val="30"/>
        </w:rPr>
        <w:t>万元，主要原因是社区工作者人员本年度在本单位预算系统上维护。其中：人员经费</w:t>
      </w:r>
      <w:r>
        <w:rPr>
          <w:rFonts w:ascii="仿宋" w:eastAsia="仿宋" w:hAnsi="仿宋" w:cs="仿宋"/>
          <w:color w:val="000000"/>
          <w:sz w:val="30"/>
        </w:rPr>
        <w:t xml:space="preserve"> 3,879.00</w:t>
      </w:r>
      <w:r>
        <w:rPr>
          <w:rFonts w:ascii="仿宋" w:eastAsia="仿宋" w:hAnsi="仿宋" w:cs="仿宋"/>
          <w:color w:val="000000"/>
          <w:sz w:val="30"/>
        </w:rPr>
        <w:t>万元，主要包括：基本工资、津贴补贴、绩效工资、机关事业单位基本养老保险缴费、职业年金缴费、职工基本医疗保险缴费、其他社会保障缴费、住房公积金、医疗费、其他工资福利支出、退休费、医疗费补助、奖励金、其他对个人和家庭的补助等；</w:t>
      </w:r>
    </w:p>
    <w:p w14:paraId="0115C236" w14:textId="77777777" w:rsidR="007A7560" w:rsidRDefault="007A2961">
      <w:pPr>
        <w:spacing w:line="560" w:lineRule="exact"/>
        <w:ind w:firstLine="600"/>
        <w:jc w:val="both"/>
        <w:rPr>
          <w:rFonts w:hint="eastAsia"/>
        </w:rPr>
      </w:pPr>
      <w:r>
        <w:rPr>
          <w:rFonts w:ascii="仿宋" w:eastAsia="仿宋" w:hAnsi="仿宋" w:cs="仿宋"/>
          <w:color w:val="000000"/>
          <w:sz w:val="30"/>
        </w:rPr>
        <w:t>公用经费</w:t>
      </w:r>
      <w:r>
        <w:rPr>
          <w:rFonts w:ascii="仿宋" w:eastAsia="仿宋" w:hAnsi="仿宋" w:cs="仿宋"/>
          <w:color w:val="000000"/>
          <w:sz w:val="30"/>
        </w:rPr>
        <w:t>758.76</w:t>
      </w:r>
      <w:r>
        <w:rPr>
          <w:rFonts w:ascii="仿宋" w:eastAsia="仿宋" w:hAnsi="仿宋" w:cs="仿宋"/>
          <w:color w:val="000000"/>
          <w:sz w:val="30"/>
        </w:rPr>
        <w:t>万元，主要包括：办公费、水费、电费、邮电费、取暖费、物业管理费、差旅费、维修（护）费、培训费、工会经费、福利费、其他商品和服务支出、办公设备购置等。</w:t>
      </w:r>
    </w:p>
    <w:p w14:paraId="3AC84C06" w14:textId="77777777" w:rsidR="007A7560" w:rsidRDefault="007A2961">
      <w:pPr>
        <w:spacing w:line="560" w:lineRule="exact"/>
        <w:ind w:firstLine="600"/>
        <w:jc w:val="both"/>
        <w:rPr>
          <w:rFonts w:hint="eastAsia"/>
        </w:rPr>
      </w:pPr>
      <w:r>
        <w:rPr>
          <w:rFonts w:ascii="黑体" w:eastAsia="黑体" w:hAnsi="黑体" w:cs="黑体"/>
          <w:b/>
          <w:color w:val="000000"/>
          <w:sz w:val="30"/>
        </w:rPr>
        <w:t>七、关于一般公共预算</w:t>
      </w:r>
      <w:r>
        <w:rPr>
          <w:rFonts w:ascii="黑体" w:eastAsia="黑体" w:hAnsi="黑体" w:cs="黑体"/>
          <w:b/>
          <w:color w:val="000000"/>
          <w:sz w:val="30"/>
        </w:rPr>
        <w:t>“</w:t>
      </w:r>
      <w:r>
        <w:rPr>
          <w:rFonts w:ascii="黑体" w:eastAsia="黑体" w:hAnsi="黑体" w:cs="黑体"/>
          <w:b/>
          <w:color w:val="000000"/>
          <w:sz w:val="30"/>
        </w:rPr>
        <w:t>三公</w:t>
      </w:r>
      <w:r>
        <w:rPr>
          <w:rFonts w:ascii="黑体" w:eastAsia="黑体" w:hAnsi="黑体" w:cs="黑体"/>
          <w:b/>
          <w:color w:val="000000"/>
          <w:sz w:val="30"/>
        </w:rPr>
        <w:t>”</w:t>
      </w:r>
      <w:r>
        <w:rPr>
          <w:rFonts w:ascii="黑体" w:eastAsia="黑体" w:hAnsi="黑体" w:cs="黑体"/>
          <w:b/>
          <w:color w:val="000000"/>
          <w:sz w:val="30"/>
        </w:rPr>
        <w:t>经费支出情况表的说明</w:t>
      </w:r>
      <w:r>
        <w:rPr>
          <w:rFonts w:ascii="仿宋" w:eastAsia="仿宋" w:hAnsi="仿宋" w:cs="仿宋"/>
          <w:color w:val="000000"/>
          <w:sz w:val="30"/>
        </w:rPr>
        <w:t>2025</w:t>
      </w:r>
      <w:r>
        <w:rPr>
          <w:rFonts w:ascii="仿宋" w:eastAsia="仿宋" w:hAnsi="仿宋" w:cs="仿宋"/>
          <w:color w:val="000000"/>
          <w:sz w:val="30"/>
        </w:rPr>
        <w:t>年一般公共预算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经费安排</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0.00</w:t>
      </w:r>
      <w:r>
        <w:rPr>
          <w:rFonts w:ascii="仿宋" w:eastAsia="仿宋" w:hAnsi="仿宋" w:cs="仿宋"/>
          <w:color w:val="000000"/>
          <w:sz w:val="30"/>
        </w:rPr>
        <w:t>万元，主要原因是本单位一般公共预算未安排</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w:t>
      </w:r>
    </w:p>
    <w:p w14:paraId="31195F6E" w14:textId="77777777" w:rsidR="007A7560" w:rsidRDefault="007A2961">
      <w:pPr>
        <w:spacing w:line="560" w:lineRule="exact"/>
        <w:ind w:firstLine="600"/>
        <w:jc w:val="both"/>
        <w:rPr>
          <w:rFonts w:hint="eastAsia"/>
        </w:rPr>
      </w:pPr>
      <w:r>
        <w:rPr>
          <w:rFonts w:ascii="仿宋" w:eastAsia="仿宋" w:hAnsi="仿宋" w:cs="仿宋"/>
          <w:color w:val="000000"/>
          <w:sz w:val="30"/>
        </w:rPr>
        <w:t>具体情况：</w:t>
      </w:r>
    </w:p>
    <w:p w14:paraId="356ED31B" w14:textId="286B8F23" w:rsidR="007A7560" w:rsidRDefault="007A2961">
      <w:pPr>
        <w:spacing w:line="560" w:lineRule="exact"/>
        <w:ind w:firstLine="600"/>
        <w:jc w:val="both"/>
        <w:rPr>
          <w:rFonts w:hint="eastAsia"/>
        </w:rPr>
      </w:pPr>
      <w:r>
        <w:rPr>
          <w:rFonts w:ascii="仿宋" w:eastAsia="仿宋" w:hAnsi="仿宋" w:cs="仿宋"/>
          <w:color w:val="000000"/>
          <w:sz w:val="30"/>
        </w:rPr>
        <w:t>一</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年因公出国（境）费预算</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0.00</w:t>
      </w:r>
      <w:r>
        <w:rPr>
          <w:rFonts w:ascii="仿宋" w:eastAsia="仿宋" w:hAnsi="仿宋" w:cs="仿宋"/>
          <w:color w:val="000000"/>
          <w:sz w:val="30"/>
        </w:rPr>
        <w:t>万元，主要原因是本单位一般公共预算未安排因公出国（境）经费。</w:t>
      </w:r>
    </w:p>
    <w:p w14:paraId="77A58BF8" w14:textId="75FA9BE0" w:rsidR="007A7560" w:rsidRDefault="007A2961">
      <w:pPr>
        <w:spacing w:line="560" w:lineRule="exact"/>
        <w:ind w:firstLine="600"/>
        <w:jc w:val="both"/>
        <w:rPr>
          <w:rFonts w:hint="eastAsia"/>
        </w:rPr>
      </w:pPr>
      <w:r>
        <w:rPr>
          <w:rFonts w:ascii="仿宋" w:eastAsia="仿宋" w:hAnsi="仿宋" w:cs="仿宋"/>
          <w:color w:val="000000"/>
          <w:sz w:val="30"/>
        </w:rPr>
        <w:t>二</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年公务用车购置及运行费预算</w:t>
      </w:r>
      <w:r>
        <w:rPr>
          <w:rFonts w:ascii="仿宋" w:eastAsia="仿宋" w:hAnsi="仿宋" w:cs="仿宋"/>
          <w:color w:val="000000"/>
          <w:sz w:val="30"/>
        </w:rPr>
        <w:t>0</w:t>
      </w:r>
      <w:r>
        <w:rPr>
          <w:rFonts w:ascii="仿宋" w:eastAsia="仿宋" w:hAnsi="仿宋" w:cs="仿宋"/>
          <w:color w:val="000000"/>
          <w:sz w:val="30"/>
        </w:rPr>
        <w:t>万元，</w:t>
      </w:r>
    </w:p>
    <w:p w14:paraId="24F7AF24" w14:textId="77777777" w:rsidR="007A7560" w:rsidRDefault="007A2961">
      <w:pPr>
        <w:spacing w:line="560" w:lineRule="exact"/>
        <w:ind w:firstLine="600"/>
        <w:jc w:val="both"/>
        <w:rPr>
          <w:rFonts w:hint="eastAsia"/>
        </w:rPr>
      </w:pPr>
      <w:r>
        <w:rPr>
          <w:rFonts w:ascii="仿宋" w:eastAsia="仿宋" w:hAnsi="仿宋" w:cs="仿宋"/>
          <w:color w:val="000000"/>
          <w:sz w:val="30"/>
        </w:rPr>
        <w:t>其中公务用车运行费</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万元，主要原因是本单位一般公共预算未安排公务用车运行费；</w:t>
      </w:r>
      <w:r>
        <w:rPr>
          <w:rFonts w:ascii="仿宋" w:eastAsia="仿宋" w:hAnsi="仿宋" w:cs="仿宋"/>
          <w:color w:val="000000"/>
          <w:sz w:val="30"/>
        </w:rPr>
        <w:lastRenderedPageBreak/>
        <w:t>公务用车购置费</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万元，主要原因是本单位一般公共预算未安排公务用车购置费。</w:t>
      </w:r>
    </w:p>
    <w:p w14:paraId="4D06D045" w14:textId="2FC09FC6" w:rsidR="007A7560" w:rsidRDefault="007A2961">
      <w:pPr>
        <w:spacing w:line="560" w:lineRule="exact"/>
        <w:ind w:firstLine="600"/>
        <w:jc w:val="both"/>
        <w:rPr>
          <w:rFonts w:hint="eastAsia"/>
        </w:rPr>
      </w:pPr>
      <w:r>
        <w:rPr>
          <w:rFonts w:ascii="仿宋" w:eastAsia="仿宋" w:hAnsi="仿宋" w:cs="仿宋"/>
          <w:color w:val="000000"/>
          <w:sz w:val="30"/>
        </w:rPr>
        <w:t>三</w:t>
      </w:r>
      <w:r>
        <w:rPr>
          <w:rFonts w:ascii="仿宋" w:eastAsia="仿宋" w:hAnsi="仿宋" w:cs="仿宋"/>
          <w:color w:val="000000"/>
          <w:sz w:val="30"/>
        </w:rPr>
        <w:t>、</w:t>
      </w:r>
      <w:r>
        <w:rPr>
          <w:rFonts w:ascii="仿宋" w:eastAsia="仿宋" w:hAnsi="仿宋" w:cs="仿宋"/>
          <w:color w:val="000000"/>
          <w:sz w:val="30"/>
        </w:rPr>
        <w:t>2025</w:t>
      </w:r>
      <w:r>
        <w:rPr>
          <w:rFonts w:ascii="仿宋" w:eastAsia="仿宋" w:hAnsi="仿宋" w:cs="仿宋"/>
          <w:color w:val="000000"/>
          <w:sz w:val="30"/>
        </w:rPr>
        <w:t>年公务接待费预算</w:t>
      </w:r>
      <w:r>
        <w:rPr>
          <w:rFonts w:ascii="仿宋" w:eastAsia="仿宋" w:hAnsi="仿宋" w:cs="仿宋"/>
          <w:color w:val="000000"/>
          <w:sz w:val="30"/>
        </w:rPr>
        <w:t>0</w:t>
      </w:r>
      <w:r>
        <w:rPr>
          <w:rFonts w:ascii="仿宋" w:eastAsia="仿宋" w:hAnsi="仿宋" w:cs="仿宋"/>
          <w:color w:val="000000"/>
          <w:sz w:val="30"/>
        </w:rPr>
        <w:t>万元，与</w:t>
      </w:r>
      <w:r>
        <w:rPr>
          <w:rFonts w:ascii="仿宋" w:eastAsia="仿宋" w:hAnsi="仿宋" w:cs="仿宋"/>
          <w:color w:val="000000"/>
          <w:sz w:val="30"/>
        </w:rPr>
        <w:t>2024</w:t>
      </w:r>
      <w:r>
        <w:rPr>
          <w:rFonts w:ascii="仿宋" w:eastAsia="仿宋" w:hAnsi="仿宋" w:cs="仿宋"/>
          <w:color w:val="000000"/>
          <w:sz w:val="30"/>
        </w:rPr>
        <w:t>年预算相比增加</w:t>
      </w:r>
      <w:r>
        <w:rPr>
          <w:rFonts w:ascii="仿宋" w:eastAsia="仿宋" w:hAnsi="仿宋" w:cs="仿宋"/>
          <w:color w:val="000000"/>
          <w:sz w:val="30"/>
        </w:rPr>
        <w:t>0</w:t>
      </w:r>
      <w:r>
        <w:rPr>
          <w:rFonts w:ascii="仿宋" w:eastAsia="仿宋" w:hAnsi="仿宋" w:cs="仿宋"/>
          <w:color w:val="000000"/>
          <w:sz w:val="30"/>
        </w:rPr>
        <w:t>万元，主要原因是本单位一般公共预算未安排公务接待费。</w:t>
      </w:r>
    </w:p>
    <w:p w14:paraId="1970B8E4" w14:textId="77777777" w:rsidR="007A7560" w:rsidRDefault="007A2961">
      <w:pPr>
        <w:spacing w:line="560" w:lineRule="exact"/>
        <w:ind w:firstLine="600"/>
        <w:jc w:val="both"/>
        <w:rPr>
          <w:rFonts w:hint="eastAsia"/>
        </w:rPr>
      </w:pPr>
      <w:r>
        <w:rPr>
          <w:rFonts w:ascii="黑体" w:eastAsia="黑体" w:hAnsi="黑体" w:cs="黑体"/>
          <w:b/>
          <w:color w:val="000000"/>
          <w:sz w:val="30"/>
        </w:rPr>
        <w:t>八、关于政府性基金预算支出情况表的说明</w:t>
      </w:r>
    </w:p>
    <w:p w14:paraId="1471C3CB" w14:textId="77777777" w:rsidR="007A7560" w:rsidRDefault="007A2961">
      <w:pPr>
        <w:spacing w:line="560" w:lineRule="exact"/>
        <w:ind w:firstLine="600"/>
        <w:jc w:val="both"/>
        <w:rPr>
          <w:rFonts w:hint="eastAsia"/>
        </w:rPr>
      </w:pPr>
      <w:r>
        <w:rPr>
          <w:rFonts w:ascii="仿宋" w:eastAsia="仿宋" w:hAnsi="仿宋" w:cs="仿宋"/>
          <w:color w:val="000000"/>
          <w:sz w:val="30"/>
        </w:rPr>
        <w:t>2025</w:t>
      </w:r>
      <w:r>
        <w:rPr>
          <w:rFonts w:ascii="仿宋" w:eastAsia="仿宋" w:hAnsi="仿宋" w:cs="仿宋"/>
          <w:color w:val="000000"/>
          <w:sz w:val="30"/>
        </w:rPr>
        <w:t>年天津市西青区张家窝镇综合便民服务中心单位预算中没有使用政府性基金预算安排的支出。</w:t>
      </w:r>
    </w:p>
    <w:p w14:paraId="6B7108BA" w14:textId="77777777" w:rsidR="007A7560" w:rsidRDefault="007A2961">
      <w:pPr>
        <w:spacing w:line="560" w:lineRule="exact"/>
        <w:ind w:firstLine="600"/>
        <w:jc w:val="both"/>
        <w:rPr>
          <w:rFonts w:hint="eastAsia"/>
        </w:rPr>
      </w:pPr>
      <w:r>
        <w:rPr>
          <w:rFonts w:ascii="黑体" w:eastAsia="黑体" w:hAnsi="黑体" w:cs="黑体"/>
          <w:b/>
          <w:color w:val="000000"/>
          <w:sz w:val="30"/>
        </w:rPr>
        <w:t>九、关于国有资本经营预算支出情况表的说明</w:t>
      </w:r>
    </w:p>
    <w:p w14:paraId="6A68BA6F" w14:textId="77777777" w:rsidR="007A7560" w:rsidRDefault="007A2961">
      <w:pPr>
        <w:spacing w:line="560" w:lineRule="exact"/>
        <w:ind w:firstLine="600"/>
        <w:jc w:val="both"/>
        <w:rPr>
          <w:rFonts w:hint="eastAsia"/>
        </w:rPr>
      </w:pPr>
      <w:r>
        <w:rPr>
          <w:rFonts w:ascii="仿宋" w:eastAsia="仿宋" w:hAnsi="仿宋" w:cs="仿宋"/>
          <w:color w:val="000000"/>
          <w:sz w:val="30"/>
        </w:rPr>
        <w:t>1</w:t>
      </w:r>
      <w:r>
        <w:rPr>
          <w:rFonts w:ascii="仿宋" w:eastAsia="仿宋" w:hAnsi="仿宋" w:cs="仿宋"/>
          <w:color w:val="000000"/>
          <w:sz w:val="30"/>
        </w:rPr>
        <w:t>、</w:t>
      </w:r>
      <w:r>
        <w:rPr>
          <w:rFonts w:ascii="仿宋" w:eastAsia="仿宋" w:hAnsi="仿宋" w:cs="仿宋"/>
          <w:color w:val="000000"/>
          <w:sz w:val="30"/>
        </w:rPr>
        <w:t>“</w:t>
      </w:r>
      <w:r>
        <w:rPr>
          <w:rFonts w:ascii="仿宋" w:eastAsia="仿宋" w:hAnsi="仿宋" w:cs="仿宋"/>
          <w:color w:val="000000"/>
          <w:sz w:val="30"/>
        </w:rPr>
        <w:t>国有资本经营预算支出（类）</w:t>
      </w:r>
      <w:r>
        <w:rPr>
          <w:rFonts w:ascii="仿宋" w:eastAsia="仿宋" w:hAnsi="仿宋" w:cs="仿宋"/>
          <w:color w:val="000000"/>
          <w:sz w:val="30"/>
        </w:rPr>
        <w:t>”7.36</w:t>
      </w:r>
      <w:r>
        <w:rPr>
          <w:rFonts w:ascii="仿宋" w:eastAsia="仿宋" w:hAnsi="仿宋" w:cs="仿宋"/>
          <w:color w:val="000000"/>
          <w:sz w:val="30"/>
        </w:rPr>
        <w:t>万元（上年</w:t>
      </w:r>
      <w:r>
        <w:rPr>
          <w:rFonts w:ascii="仿宋" w:eastAsia="仿宋" w:hAnsi="仿宋" w:cs="仿宋"/>
          <w:color w:val="000000"/>
          <w:sz w:val="30"/>
        </w:rPr>
        <w:t>0</w:t>
      </w:r>
      <w:r>
        <w:rPr>
          <w:rFonts w:ascii="仿宋" w:eastAsia="仿宋" w:hAnsi="仿宋" w:cs="仿宋"/>
          <w:color w:val="000000"/>
          <w:sz w:val="30"/>
        </w:rPr>
        <w:t>万元），与上年预算相比增加</w:t>
      </w:r>
      <w:r>
        <w:rPr>
          <w:rFonts w:ascii="仿宋" w:eastAsia="仿宋" w:hAnsi="仿宋" w:cs="仿宋"/>
          <w:color w:val="000000"/>
          <w:sz w:val="30"/>
        </w:rPr>
        <w:t>7.36</w:t>
      </w:r>
      <w:r>
        <w:rPr>
          <w:rFonts w:ascii="仿宋" w:eastAsia="仿宋" w:hAnsi="仿宋" w:cs="仿宋"/>
          <w:color w:val="000000"/>
          <w:sz w:val="30"/>
        </w:rPr>
        <w:t>万元，主要原因是本年结转了</w:t>
      </w:r>
      <w:r>
        <w:rPr>
          <w:rFonts w:ascii="仿宋" w:eastAsia="仿宋" w:hAnsi="仿宋" w:cs="仿宋"/>
          <w:color w:val="000000"/>
          <w:sz w:val="30"/>
        </w:rPr>
        <w:t>2024</w:t>
      </w:r>
      <w:r>
        <w:rPr>
          <w:rFonts w:ascii="仿宋" w:eastAsia="仿宋" w:hAnsi="仿宋" w:cs="仿宋"/>
          <w:color w:val="000000"/>
          <w:sz w:val="30"/>
        </w:rPr>
        <w:t>年西青区国有企业退休人员社会化管理补助资金（区级）项目，其中：</w:t>
      </w:r>
    </w:p>
    <w:p w14:paraId="4EC51FB2" w14:textId="77777777" w:rsidR="007A7560" w:rsidRDefault="007A2961">
      <w:pPr>
        <w:spacing w:line="560" w:lineRule="exact"/>
        <w:jc w:val="both"/>
        <w:rPr>
          <w:rFonts w:hint="eastAsia"/>
        </w:rPr>
      </w:pPr>
      <w:r>
        <w:rPr>
          <w:rFonts w:ascii="仿宋" w:eastAsia="仿宋" w:hAnsi="仿宋" w:cs="仿宋"/>
          <w:color w:val="000000"/>
          <w:sz w:val="30"/>
        </w:rPr>
        <w:t>“</w:t>
      </w:r>
      <w:r>
        <w:rPr>
          <w:rFonts w:ascii="仿宋" w:eastAsia="仿宋" w:hAnsi="仿宋" w:cs="仿宋"/>
          <w:color w:val="000000"/>
          <w:sz w:val="30"/>
        </w:rPr>
        <w:t>解决历史遗留问题及改革成本支出（款）</w:t>
      </w:r>
      <w:r>
        <w:rPr>
          <w:rFonts w:ascii="仿宋" w:eastAsia="仿宋" w:hAnsi="仿宋" w:cs="仿宋"/>
          <w:color w:val="000000"/>
          <w:sz w:val="30"/>
        </w:rPr>
        <w:t>”7.36</w:t>
      </w:r>
      <w:r>
        <w:rPr>
          <w:rFonts w:ascii="仿宋" w:eastAsia="仿宋" w:hAnsi="仿宋" w:cs="仿宋"/>
          <w:color w:val="000000"/>
          <w:sz w:val="30"/>
        </w:rPr>
        <w:t>万元，包括：</w:t>
      </w:r>
      <w:r>
        <w:rPr>
          <w:rFonts w:ascii="仿宋" w:eastAsia="仿宋" w:hAnsi="仿宋" w:cs="仿宋"/>
          <w:color w:val="000000"/>
          <w:sz w:val="30"/>
        </w:rPr>
        <w:t>“</w:t>
      </w:r>
      <w:r>
        <w:rPr>
          <w:rFonts w:ascii="仿宋" w:eastAsia="仿宋" w:hAnsi="仿宋" w:cs="仿宋"/>
          <w:color w:val="000000"/>
          <w:sz w:val="30"/>
        </w:rPr>
        <w:t>国有企业退休人员社会化管理补助支出（项）</w:t>
      </w:r>
      <w:r>
        <w:rPr>
          <w:rFonts w:ascii="仿宋" w:eastAsia="仿宋" w:hAnsi="仿宋" w:cs="仿宋"/>
          <w:color w:val="000000"/>
          <w:sz w:val="30"/>
        </w:rPr>
        <w:t>”7.36</w:t>
      </w:r>
      <w:r>
        <w:rPr>
          <w:rFonts w:ascii="仿宋" w:eastAsia="仿宋" w:hAnsi="仿宋" w:cs="仿宋"/>
          <w:color w:val="000000"/>
          <w:sz w:val="30"/>
        </w:rPr>
        <w:t>万元，主要用于国有企业退休人员社会化管理补助支出。</w:t>
      </w:r>
    </w:p>
    <w:p w14:paraId="7B5DD4AA" w14:textId="77777777" w:rsidR="007A7560" w:rsidRDefault="007A2961">
      <w:pPr>
        <w:spacing w:line="560" w:lineRule="exact"/>
        <w:ind w:firstLine="600"/>
        <w:jc w:val="both"/>
        <w:rPr>
          <w:rFonts w:hint="eastAsia"/>
        </w:rPr>
      </w:pPr>
      <w:r>
        <w:rPr>
          <w:rFonts w:ascii="黑体" w:eastAsia="黑体" w:hAnsi="黑体" w:cs="黑体"/>
          <w:b/>
          <w:color w:val="000000"/>
          <w:sz w:val="30"/>
        </w:rPr>
        <w:t>十、其他重要事项的情况说明</w:t>
      </w:r>
    </w:p>
    <w:p w14:paraId="59B47844" w14:textId="77777777" w:rsidR="007A7560" w:rsidRDefault="007A2961">
      <w:pPr>
        <w:spacing w:line="560" w:lineRule="exact"/>
        <w:ind w:firstLine="600"/>
        <w:jc w:val="both"/>
        <w:rPr>
          <w:rFonts w:hint="eastAsia"/>
        </w:rPr>
      </w:pPr>
      <w:r>
        <w:rPr>
          <w:rFonts w:ascii="楷体" w:eastAsia="楷体" w:hAnsi="楷体" w:cs="楷体"/>
          <w:b/>
          <w:color w:val="000000"/>
          <w:sz w:val="30"/>
        </w:rPr>
        <w:t>（一）机关运行经费。</w:t>
      </w:r>
    </w:p>
    <w:p w14:paraId="7B76A1F0" w14:textId="77777777" w:rsidR="007A7560" w:rsidRDefault="007A2961">
      <w:pPr>
        <w:spacing w:line="560" w:lineRule="exact"/>
        <w:ind w:firstLine="600"/>
        <w:jc w:val="both"/>
        <w:rPr>
          <w:rFonts w:hint="eastAsia"/>
        </w:rPr>
      </w:pPr>
      <w:r>
        <w:rPr>
          <w:rFonts w:ascii="仿宋" w:eastAsia="仿宋" w:hAnsi="仿宋" w:cs="仿宋"/>
          <w:color w:val="000000"/>
          <w:sz w:val="30"/>
        </w:rPr>
        <w:t>本部门</w:t>
      </w:r>
      <w:r>
        <w:rPr>
          <w:rFonts w:ascii="仿宋" w:eastAsia="仿宋" w:hAnsi="仿宋" w:cs="仿宋"/>
          <w:color w:val="000000"/>
          <w:sz w:val="30"/>
        </w:rPr>
        <w:t>2025</w:t>
      </w:r>
      <w:r>
        <w:rPr>
          <w:rFonts w:ascii="仿宋" w:eastAsia="仿宋" w:hAnsi="仿宋" w:cs="仿宋"/>
          <w:color w:val="000000"/>
          <w:sz w:val="30"/>
        </w:rPr>
        <w:t>年未安排机关运行经费预算。</w:t>
      </w:r>
    </w:p>
    <w:p w14:paraId="112F8135" w14:textId="77777777" w:rsidR="007A7560" w:rsidRDefault="007A2961">
      <w:pPr>
        <w:spacing w:line="560" w:lineRule="exact"/>
        <w:ind w:firstLine="600"/>
        <w:jc w:val="both"/>
        <w:rPr>
          <w:rFonts w:hint="eastAsia"/>
        </w:rPr>
      </w:pPr>
      <w:r>
        <w:rPr>
          <w:rFonts w:ascii="楷体" w:eastAsia="楷体" w:hAnsi="楷体" w:cs="楷体"/>
          <w:b/>
          <w:color w:val="000000"/>
          <w:sz w:val="30"/>
        </w:rPr>
        <w:t>（二）政府采购情况</w:t>
      </w:r>
      <w:r>
        <w:rPr>
          <w:rFonts w:ascii="仿宋" w:eastAsia="仿宋" w:hAnsi="仿宋" w:cs="仿宋"/>
          <w:color w:val="000000"/>
          <w:sz w:val="30"/>
        </w:rPr>
        <w:t>本部门</w:t>
      </w:r>
      <w:r>
        <w:rPr>
          <w:rFonts w:ascii="仿宋" w:eastAsia="仿宋" w:hAnsi="仿宋" w:cs="仿宋"/>
          <w:color w:val="000000"/>
          <w:sz w:val="30"/>
        </w:rPr>
        <w:t>2025</w:t>
      </w:r>
      <w:r>
        <w:rPr>
          <w:rFonts w:ascii="仿宋" w:eastAsia="仿宋" w:hAnsi="仿宋" w:cs="仿宋"/>
          <w:color w:val="000000"/>
          <w:sz w:val="30"/>
        </w:rPr>
        <w:t>年安排政府采购预算</w:t>
      </w:r>
      <w:r>
        <w:rPr>
          <w:rFonts w:ascii="仿宋" w:eastAsia="仿宋" w:hAnsi="仿宋" w:cs="仿宋"/>
          <w:color w:val="000000"/>
          <w:sz w:val="30"/>
        </w:rPr>
        <w:t>492.16</w:t>
      </w:r>
      <w:r>
        <w:rPr>
          <w:rFonts w:ascii="仿宋" w:eastAsia="仿宋" w:hAnsi="仿宋" w:cs="仿宋"/>
          <w:color w:val="000000"/>
          <w:sz w:val="30"/>
        </w:rPr>
        <w:t>万元，其中：政府采购货物支出</w:t>
      </w:r>
      <w:r>
        <w:rPr>
          <w:rFonts w:ascii="仿宋" w:eastAsia="仿宋" w:hAnsi="仿宋" w:cs="仿宋"/>
          <w:color w:val="000000"/>
          <w:sz w:val="30"/>
        </w:rPr>
        <w:t>0</w:t>
      </w:r>
      <w:r>
        <w:rPr>
          <w:rFonts w:ascii="仿宋" w:eastAsia="仿宋" w:hAnsi="仿宋" w:cs="仿宋"/>
          <w:color w:val="000000"/>
          <w:sz w:val="30"/>
        </w:rPr>
        <w:t>万元、政府采购工程支出</w:t>
      </w:r>
      <w:r>
        <w:rPr>
          <w:rFonts w:ascii="仿宋" w:eastAsia="仿宋" w:hAnsi="仿宋" w:cs="仿宋"/>
          <w:color w:val="000000"/>
          <w:sz w:val="30"/>
        </w:rPr>
        <w:t>0</w:t>
      </w:r>
      <w:r>
        <w:rPr>
          <w:rFonts w:ascii="仿宋" w:eastAsia="仿宋" w:hAnsi="仿宋" w:cs="仿宋"/>
          <w:color w:val="000000"/>
          <w:sz w:val="30"/>
        </w:rPr>
        <w:t>万元、政府采购服务支出</w:t>
      </w:r>
      <w:r>
        <w:rPr>
          <w:rFonts w:ascii="仿宋" w:eastAsia="仿宋" w:hAnsi="仿宋" w:cs="仿宋"/>
          <w:color w:val="000000"/>
          <w:sz w:val="30"/>
        </w:rPr>
        <w:t>492.16</w:t>
      </w:r>
      <w:r>
        <w:rPr>
          <w:rFonts w:ascii="仿宋" w:eastAsia="仿宋" w:hAnsi="仿宋" w:cs="仿宋"/>
          <w:color w:val="000000"/>
          <w:sz w:val="30"/>
        </w:rPr>
        <w:t>万元。主要项目是：物</w:t>
      </w:r>
      <w:r>
        <w:rPr>
          <w:rFonts w:ascii="仿宋" w:eastAsia="仿宋" w:hAnsi="仿宋" w:cs="仿宋"/>
          <w:color w:val="000000"/>
          <w:sz w:val="30"/>
        </w:rPr>
        <w:lastRenderedPageBreak/>
        <w:t>业管理费及餐费。</w:t>
      </w:r>
    </w:p>
    <w:p w14:paraId="667C7C08" w14:textId="77777777" w:rsidR="007A7560" w:rsidRDefault="007A2961">
      <w:pPr>
        <w:spacing w:line="560" w:lineRule="exact"/>
        <w:ind w:firstLine="600"/>
        <w:jc w:val="both"/>
        <w:rPr>
          <w:rFonts w:hint="eastAsia"/>
        </w:rPr>
      </w:pPr>
      <w:r>
        <w:rPr>
          <w:rFonts w:ascii="楷体" w:eastAsia="楷体" w:hAnsi="楷体" w:cs="楷体"/>
          <w:b/>
          <w:color w:val="000000"/>
          <w:sz w:val="30"/>
        </w:rPr>
        <w:t>（三）国有资产占用情况</w:t>
      </w:r>
    </w:p>
    <w:p w14:paraId="50AF3E6F" w14:textId="77777777" w:rsidR="007A7560" w:rsidRDefault="007A2961">
      <w:pPr>
        <w:spacing w:line="560" w:lineRule="exact"/>
        <w:ind w:firstLine="600"/>
        <w:jc w:val="both"/>
        <w:rPr>
          <w:rFonts w:hint="eastAsia"/>
        </w:rPr>
      </w:pPr>
      <w:r>
        <w:rPr>
          <w:rFonts w:ascii="仿宋" w:eastAsia="仿宋" w:hAnsi="仿宋" w:cs="仿宋"/>
          <w:color w:val="000000"/>
          <w:sz w:val="30"/>
        </w:rPr>
        <w:t>截至</w:t>
      </w:r>
      <w:r>
        <w:rPr>
          <w:rFonts w:ascii="仿宋" w:eastAsia="仿宋" w:hAnsi="仿宋" w:cs="仿宋"/>
          <w:color w:val="000000"/>
          <w:sz w:val="30"/>
        </w:rPr>
        <w:t>2024</w:t>
      </w:r>
      <w:r>
        <w:rPr>
          <w:rFonts w:ascii="仿宋" w:eastAsia="仿宋" w:hAnsi="仿宋" w:cs="仿宋"/>
          <w:color w:val="000000"/>
          <w:sz w:val="30"/>
        </w:rPr>
        <w:t>年</w:t>
      </w:r>
      <w:r>
        <w:rPr>
          <w:rFonts w:ascii="仿宋" w:eastAsia="仿宋" w:hAnsi="仿宋" w:cs="仿宋"/>
          <w:color w:val="000000"/>
          <w:sz w:val="30"/>
        </w:rPr>
        <w:t>12</w:t>
      </w:r>
      <w:r>
        <w:rPr>
          <w:rFonts w:ascii="仿宋" w:eastAsia="仿宋" w:hAnsi="仿宋" w:cs="仿宋"/>
          <w:color w:val="000000"/>
          <w:sz w:val="30"/>
        </w:rPr>
        <w:t>月底，本部门各单位共有车辆</w:t>
      </w:r>
      <w:r>
        <w:rPr>
          <w:rFonts w:ascii="仿宋" w:eastAsia="仿宋" w:hAnsi="仿宋" w:cs="仿宋"/>
          <w:color w:val="000000"/>
          <w:sz w:val="30"/>
        </w:rPr>
        <w:t>0</w:t>
      </w:r>
      <w:r>
        <w:rPr>
          <w:rFonts w:ascii="仿宋" w:eastAsia="仿宋" w:hAnsi="仿宋" w:cs="仿宋"/>
          <w:color w:val="000000"/>
          <w:sz w:val="30"/>
        </w:rPr>
        <w:t>辆、其中：副部（省）级及以上领导用车</w:t>
      </w:r>
      <w:r>
        <w:rPr>
          <w:rFonts w:ascii="仿宋" w:eastAsia="仿宋" w:hAnsi="仿宋" w:cs="仿宋"/>
          <w:color w:val="000000"/>
          <w:sz w:val="30"/>
        </w:rPr>
        <w:t>0</w:t>
      </w:r>
      <w:r>
        <w:rPr>
          <w:rFonts w:ascii="仿宋" w:eastAsia="仿宋" w:hAnsi="仿宋" w:cs="仿宋"/>
          <w:color w:val="000000"/>
          <w:sz w:val="30"/>
        </w:rPr>
        <w:t>辆、主要负责人干部用车</w:t>
      </w:r>
      <w:r>
        <w:rPr>
          <w:rFonts w:ascii="仿宋" w:eastAsia="仿宋" w:hAnsi="仿宋" w:cs="仿宋"/>
          <w:color w:val="000000"/>
          <w:sz w:val="30"/>
        </w:rPr>
        <w:t>0</w:t>
      </w:r>
      <w:r>
        <w:rPr>
          <w:rFonts w:ascii="仿宋" w:eastAsia="仿宋" w:hAnsi="仿宋" w:cs="仿宋"/>
          <w:color w:val="000000"/>
          <w:sz w:val="30"/>
        </w:rPr>
        <w:t>辆、机要通信用车</w:t>
      </w:r>
      <w:r>
        <w:rPr>
          <w:rFonts w:ascii="仿宋" w:eastAsia="仿宋" w:hAnsi="仿宋" w:cs="仿宋"/>
          <w:color w:val="000000"/>
          <w:sz w:val="30"/>
        </w:rPr>
        <w:t>0</w:t>
      </w:r>
      <w:r>
        <w:rPr>
          <w:rFonts w:ascii="仿宋" w:eastAsia="仿宋" w:hAnsi="仿宋" w:cs="仿宋"/>
          <w:color w:val="000000"/>
          <w:sz w:val="30"/>
        </w:rPr>
        <w:t>辆、应急保障用车</w:t>
      </w:r>
      <w:r>
        <w:rPr>
          <w:rFonts w:ascii="仿宋" w:eastAsia="仿宋" w:hAnsi="仿宋" w:cs="仿宋"/>
          <w:color w:val="000000"/>
          <w:sz w:val="30"/>
        </w:rPr>
        <w:t>0</w:t>
      </w:r>
      <w:r>
        <w:rPr>
          <w:rFonts w:ascii="仿宋" w:eastAsia="仿宋" w:hAnsi="仿宋" w:cs="仿宋"/>
          <w:color w:val="000000"/>
          <w:sz w:val="30"/>
        </w:rPr>
        <w:t>辆、执法执勤用车</w:t>
      </w:r>
      <w:r>
        <w:rPr>
          <w:rFonts w:ascii="仿宋" w:eastAsia="仿宋" w:hAnsi="仿宋" w:cs="仿宋"/>
          <w:color w:val="000000"/>
          <w:sz w:val="30"/>
        </w:rPr>
        <w:t>0</w:t>
      </w:r>
      <w:r>
        <w:rPr>
          <w:rFonts w:ascii="仿宋" w:eastAsia="仿宋" w:hAnsi="仿宋" w:cs="仿宋"/>
          <w:color w:val="000000"/>
          <w:sz w:val="30"/>
        </w:rPr>
        <w:t>辆、</w:t>
      </w:r>
      <w:r>
        <w:rPr>
          <w:rFonts w:ascii="仿宋" w:eastAsia="仿宋" w:hAnsi="仿宋" w:cs="仿宋"/>
          <w:color w:val="000000"/>
          <w:sz w:val="30"/>
        </w:rPr>
        <w:t>特种专业技术用车</w:t>
      </w:r>
      <w:r>
        <w:rPr>
          <w:rFonts w:ascii="仿宋" w:eastAsia="仿宋" w:hAnsi="仿宋" w:cs="仿宋"/>
          <w:color w:val="000000"/>
          <w:sz w:val="30"/>
        </w:rPr>
        <w:t>0</w:t>
      </w:r>
      <w:r>
        <w:rPr>
          <w:rFonts w:ascii="仿宋" w:eastAsia="仿宋" w:hAnsi="仿宋" w:cs="仿宋"/>
          <w:color w:val="000000"/>
          <w:sz w:val="30"/>
        </w:rPr>
        <w:t>辆、离退休干部用车</w:t>
      </w:r>
      <w:r>
        <w:rPr>
          <w:rFonts w:ascii="仿宋" w:eastAsia="仿宋" w:hAnsi="仿宋" w:cs="仿宋"/>
          <w:color w:val="000000"/>
          <w:sz w:val="30"/>
        </w:rPr>
        <w:t>0</w:t>
      </w:r>
      <w:r>
        <w:rPr>
          <w:rFonts w:ascii="仿宋" w:eastAsia="仿宋" w:hAnsi="仿宋" w:cs="仿宋"/>
          <w:color w:val="000000"/>
          <w:sz w:val="30"/>
        </w:rPr>
        <w:t>辆、其他用车</w:t>
      </w:r>
      <w:r>
        <w:rPr>
          <w:rFonts w:ascii="仿宋" w:eastAsia="仿宋" w:hAnsi="仿宋" w:cs="仿宋"/>
          <w:color w:val="000000"/>
          <w:sz w:val="30"/>
        </w:rPr>
        <w:t>0</w:t>
      </w:r>
      <w:r>
        <w:rPr>
          <w:rFonts w:ascii="仿宋" w:eastAsia="仿宋" w:hAnsi="仿宋" w:cs="仿宋"/>
          <w:color w:val="000000"/>
          <w:sz w:val="30"/>
        </w:rPr>
        <w:t>辆，其他用车主要包括</w:t>
      </w:r>
      <w:r>
        <w:rPr>
          <w:rFonts w:ascii="仿宋" w:eastAsia="仿宋" w:hAnsi="仿宋" w:cs="仿宋"/>
          <w:color w:val="000000"/>
          <w:sz w:val="30"/>
        </w:rPr>
        <w:t>0</w:t>
      </w:r>
      <w:r>
        <w:rPr>
          <w:rFonts w:ascii="仿宋" w:eastAsia="仿宋" w:hAnsi="仿宋" w:cs="仿宋"/>
          <w:color w:val="000000"/>
          <w:sz w:val="30"/>
        </w:rPr>
        <w:t>。单价（账面原值）</w:t>
      </w:r>
      <w:r>
        <w:rPr>
          <w:rFonts w:ascii="仿宋" w:eastAsia="仿宋" w:hAnsi="仿宋" w:cs="仿宋"/>
          <w:color w:val="000000"/>
          <w:sz w:val="30"/>
        </w:rPr>
        <w:t>100</w:t>
      </w:r>
      <w:r>
        <w:rPr>
          <w:rFonts w:ascii="仿宋" w:eastAsia="仿宋" w:hAnsi="仿宋" w:cs="仿宋"/>
          <w:color w:val="000000"/>
          <w:sz w:val="30"/>
        </w:rPr>
        <w:t>万以上的设备</w:t>
      </w:r>
      <w:r>
        <w:rPr>
          <w:rFonts w:ascii="仿宋" w:eastAsia="仿宋" w:hAnsi="仿宋" w:cs="仿宋"/>
          <w:color w:val="000000"/>
          <w:sz w:val="30"/>
        </w:rPr>
        <w:t>0</w:t>
      </w:r>
      <w:r>
        <w:rPr>
          <w:rFonts w:ascii="仿宋" w:eastAsia="仿宋" w:hAnsi="仿宋" w:cs="仿宋"/>
          <w:color w:val="000000"/>
          <w:sz w:val="30"/>
        </w:rPr>
        <w:t>台（套）。</w:t>
      </w:r>
    </w:p>
    <w:p w14:paraId="6DFB0801" w14:textId="77777777" w:rsidR="007A7560" w:rsidRDefault="007A2961">
      <w:pPr>
        <w:spacing w:line="560" w:lineRule="exact"/>
        <w:ind w:firstLine="600"/>
        <w:jc w:val="both"/>
        <w:rPr>
          <w:rFonts w:hint="eastAsia"/>
        </w:rPr>
      </w:pPr>
      <w:r>
        <w:rPr>
          <w:rFonts w:ascii="楷体" w:eastAsia="楷体" w:hAnsi="楷体" w:cs="楷体"/>
          <w:b/>
          <w:color w:val="000000"/>
          <w:sz w:val="30"/>
        </w:rPr>
        <w:t>（四）预算绩效情况说明。</w:t>
      </w:r>
    </w:p>
    <w:p w14:paraId="526F0CD7" w14:textId="77777777" w:rsidR="007A7560" w:rsidRDefault="007A2961">
      <w:pPr>
        <w:spacing w:line="560" w:lineRule="exact"/>
        <w:ind w:firstLine="600"/>
        <w:jc w:val="both"/>
        <w:rPr>
          <w:rFonts w:hint="eastAsia"/>
        </w:rPr>
      </w:pPr>
      <w:r>
        <w:rPr>
          <w:rFonts w:ascii="仿宋" w:eastAsia="仿宋" w:hAnsi="仿宋" w:cs="仿宋"/>
          <w:color w:val="000000"/>
          <w:sz w:val="30"/>
        </w:rPr>
        <w:t>天津市西青区张家窝镇综合便民服务中心单位</w:t>
      </w:r>
      <w:r>
        <w:rPr>
          <w:rFonts w:ascii="仿宋" w:eastAsia="仿宋" w:hAnsi="仿宋" w:cs="仿宋"/>
          <w:color w:val="000000"/>
          <w:sz w:val="30"/>
        </w:rPr>
        <w:t>2025</w:t>
      </w:r>
      <w:r>
        <w:rPr>
          <w:rFonts w:ascii="仿宋" w:eastAsia="仿宋" w:hAnsi="仿宋" w:cs="仿宋"/>
          <w:color w:val="000000"/>
          <w:sz w:val="30"/>
        </w:rPr>
        <w:t>年实行绩效目标管理的项目</w:t>
      </w:r>
      <w:r>
        <w:rPr>
          <w:rFonts w:ascii="仿宋" w:eastAsia="仿宋" w:hAnsi="仿宋" w:cs="仿宋"/>
          <w:color w:val="000000"/>
          <w:sz w:val="30"/>
        </w:rPr>
        <w:t>15</w:t>
      </w:r>
      <w:r>
        <w:rPr>
          <w:rFonts w:ascii="仿宋" w:eastAsia="仿宋" w:hAnsi="仿宋" w:cs="仿宋"/>
          <w:color w:val="000000"/>
          <w:sz w:val="30"/>
        </w:rPr>
        <w:t>个，涉及预算金额</w:t>
      </w:r>
      <w:r>
        <w:rPr>
          <w:rFonts w:ascii="仿宋" w:eastAsia="仿宋" w:hAnsi="仿宋" w:cs="仿宋"/>
          <w:color w:val="000000"/>
          <w:sz w:val="30"/>
        </w:rPr>
        <w:t>309.89</w:t>
      </w:r>
      <w:r>
        <w:rPr>
          <w:rFonts w:ascii="仿宋" w:eastAsia="仿宋" w:hAnsi="仿宋" w:cs="仿宋"/>
          <w:color w:val="000000"/>
          <w:sz w:val="30"/>
        </w:rPr>
        <w:t>万元。</w:t>
      </w:r>
    </w:p>
    <w:p w14:paraId="094C8553" w14:textId="77777777" w:rsidR="007A7560" w:rsidRDefault="007A2961">
      <w:pPr>
        <w:pageBreakBefore/>
        <w:spacing w:line="560" w:lineRule="exact"/>
        <w:jc w:val="center"/>
        <w:rPr>
          <w:rFonts w:hint="eastAsia"/>
        </w:rPr>
      </w:pPr>
      <w:r>
        <w:rPr>
          <w:rFonts w:ascii="黑体" w:eastAsia="黑体" w:hAnsi="黑体" w:cs="黑体"/>
          <w:b/>
          <w:color w:val="000000"/>
          <w:sz w:val="32"/>
        </w:rPr>
        <w:lastRenderedPageBreak/>
        <w:t>第三部分</w:t>
      </w:r>
      <w:r>
        <w:rPr>
          <w:rFonts w:ascii="黑体" w:eastAsia="黑体" w:hAnsi="黑体" w:cs="黑体"/>
          <w:b/>
          <w:color w:val="000000"/>
          <w:sz w:val="32"/>
        </w:rPr>
        <w:t xml:space="preserve">  </w:t>
      </w:r>
      <w:r>
        <w:rPr>
          <w:rFonts w:ascii="黑体" w:eastAsia="黑体" w:hAnsi="黑体" w:cs="黑体"/>
          <w:b/>
          <w:color w:val="000000"/>
          <w:sz w:val="32"/>
        </w:rPr>
        <w:t>名词解释</w:t>
      </w:r>
    </w:p>
    <w:p w14:paraId="57A3863C" w14:textId="77777777" w:rsidR="007A7560" w:rsidRDefault="007A2961">
      <w:pPr>
        <w:spacing w:line="560" w:lineRule="exact"/>
        <w:ind w:firstLine="560"/>
        <w:jc w:val="both"/>
        <w:rPr>
          <w:rFonts w:hint="eastAsia"/>
        </w:rPr>
      </w:pPr>
      <w:r>
        <w:rPr>
          <w:rFonts w:ascii="仿宋" w:eastAsia="仿宋" w:hAnsi="仿宋" w:cs="仿宋"/>
          <w:b/>
          <w:color w:val="000000"/>
          <w:sz w:val="28"/>
        </w:rPr>
        <w:t>一、部门预算</w:t>
      </w:r>
      <w:r>
        <w:rPr>
          <w:rFonts w:ascii="仿宋" w:eastAsia="仿宋" w:hAnsi="仿宋" w:cs="仿宋"/>
          <w:b/>
          <w:color w:val="000000"/>
          <w:sz w:val="28"/>
        </w:rPr>
        <w:t>:</w:t>
      </w:r>
      <w:r>
        <w:rPr>
          <w:rFonts w:ascii="仿宋" w:eastAsia="仿宋" w:hAnsi="仿宋" w:cs="仿宋"/>
          <w:color w:val="000000"/>
          <w:sz w:val="28"/>
        </w:rPr>
        <w:t>是指主管预算部门依据相关法律、法规和政策规定及其行使职能需要，组织所属预算单位编制并逐级上报、审核、汇总，经财政部门审核后按程序依法批准的部门综合收支计划。</w:t>
      </w:r>
    </w:p>
    <w:p w14:paraId="376197C5" w14:textId="77777777" w:rsidR="007A7560" w:rsidRDefault="007A2961">
      <w:pPr>
        <w:spacing w:line="560" w:lineRule="exact"/>
        <w:ind w:firstLine="560"/>
        <w:jc w:val="both"/>
        <w:rPr>
          <w:rFonts w:hint="eastAsia"/>
        </w:rPr>
      </w:pPr>
      <w:r>
        <w:rPr>
          <w:rFonts w:ascii="仿宋" w:eastAsia="仿宋" w:hAnsi="仿宋" w:cs="仿宋"/>
          <w:b/>
          <w:color w:val="000000"/>
          <w:sz w:val="28"/>
        </w:rPr>
        <w:t>二、基本支出：</w:t>
      </w:r>
      <w:r>
        <w:rPr>
          <w:rFonts w:ascii="仿宋" w:eastAsia="仿宋" w:hAnsi="仿宋" w:cs="仿宋"/>
          <w:color w:val="000000"/>
          <w:sz w:val="28"/>
        </w:rPr>
        <w:t>指为保障机构正常运转、完成日常工作任务而发生的人员支出和公用支出。</w:t>
      </w:r>
    </w:p>
    <w:p w14:paraId="36083097" w14:textId="77777777" w:rsidR="007A7560" w:rsidRDefault="007A2961">
      <w:pPr>
        <w:spacing w:line="560" w:lineRule="exact"/>
        <w:ind w:firstLine="560"/>
        <w:jc w:val="both"/>
        <w:rPr>
          <w:rFonts w:hint="eastAsia"/>
        </w:rPr>
      </w:pPr>
      <w:r>
        <w:rPr>
          <w:rFonts w:ascii="仿宋" w:eastAsia="仿宋" w:hAnsi="仿宋" w:cs="仿宋"/>
          <w:b/>
          <w:color w:val="000000"/>
          <w:sz w:val="28"/>
        </w:rPr>
        <w:t>三、项目支出</w:t>
      </w:r>
      <w:r>
        <w:rPr>
          <w:rFonts w:ascii="仿宋" w:eastAsia="仿宋" w:hAnsi="仿宋" w:cs="仿宋"/>
          <w:b/>
          <w:color w:val="000000"/>
          <w:sz w:val="28"/>
        </w:rPr>
        <w:t>:</w:t>
      </w:r>
      <w:r>
        <w:rPr>
          <w:rFonts w:ascii="仿宋" w:eastAsia="仿宋" w:hAnsi="仿宋" w:cs="仿宋"/>
          <w:color w:val="000000"/>
          <w:sz w:val="28"/>
        </w:rPr>
        <w:t>指在基本支出之外为完成特定行政任务和事业发展目标所发生的支出。</w:t>
      </w:r>
    </w:p>
    <w:p w14:paraId="733CEA64" w14:textId="77777777" w:rsidR="007A7560" w:rsidRDefault="007A2961">
      <w:pPr>
        <w:spacing w:line="560" w:lineRule="exact"/>
        <w:ind w:firstLine="560"/>
        <w:jc w:val="both"/>
        <w:rPr>
          <w:rFonts w:hint="eastAsia"/>
        </w:rPr>
      </w:pPr>
      <w:r>
        <w:rPr>
          <w:rFonts w:ascii="仿宋" w:eastAsia="仿宋" w:hAnsi="仿宋" w:cs="仿宋"/>
          <w:b/>
          <w:color w:val="000000"/>
          <w:sz w:val="28"/>
        </w:rPr>
        <w:t>四、机关运行经费：</w:t>
      </w:r>
      <w:r>
        <w:rPr>
          <w:rFonts w:ascii="仿宋" w:eastAsia="仿宋" w:hAnsi="仿宋" w:cs="仿宋"/>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02F900DB" w14:textId="77777777" w:rsidR="007A7560" w:rsidRDefault="007A2961">
      <w:pPr>
        <w:pageBreakBefore/>
        <w:spacing w:line="2000" w:lineRule="exact"/>
        <w:jc w:val="center"/>
        <w:rPr>
          <w:rFonts w:hint="eastAsia"/>
        </w:rPr>
      </w:pPr>
      <w:r>
        <w:rPr>
          <w:rFonts w:ascii="FZXiaoBiaoSong-B05S" w:eastAsia="FZXiaoBiaoSong-B05S" w:hAnsi="FZXiaoBiaoSong-B05S" w:cs="FZXiaoBiaoSong-B05S"/>
          <w:b/>
          <w:color w:val="000000"/>
          <w:sz w:val="48"/>
        </w:rPr>
        <w:lastRenderedPageBreak/>
        <w:t>第四部分</w:t>
      </w:r>
      <w:r>
        <w:rPr>
          <w:rFonts w:ascii="FZXiaoBiaoSong-B05S" w:eastAsia="FZXiaoBiaoSong-B05S" w:hAnsi="FZXiaoBiaoSong-B05S" w:cs="FZXiaoBiaoSong-B05S"/>
          <w:b/>
          <w:color w:val="000000"/>
          <w:sz w:val="48"/>
        </w:rPr>
        <w:t xml:space="preserve">   2025</w:t>
      </w:r>
      <w:r>
        <w:rPr>
          <w:rFonts w:ascii="FZXiaoBiaoSong-B05S" w:eastAsia="FZXiaoBiaoSong-B05S" w:hAnsi="FZXiaoBiaoSong-B05S" w:cs="FZXiaoBiaoSong-B05S"/>
          <w:b/>
          <w:color w:val="000000"/>
          <w:sz w:val="48"/>
        </w:rPr>
        <w:t>年单位预算表</w:t>
      </w:r>
    </w:p>
    <w:p w14:paraId="25A29539" w14:textId="77777777" w:rsidR="007A7560" w:rsidRDefault="007A2961">
      <w:pPr>
        <w:spacing w:line="560" w:lineRule="exact"/>
        <w:jc w:val="both"/>
        <w:rPr>
          <w:rFonts w:hint="eastAsia"/>
        </w:rPr>
      </w:pPr>
      <w:r>
        <w:rPr>
          <w:rFonts w:ascii="楷体" w:eastAsia="楷体" w:hAnsi="楷体" w:cs="楷体"/>
          <w:b/>
          <w:color w:val="000000"/>
          <w:sz w:val="30"/>
        </w:rPr>
        <w:t>一、《部门收支总体情况表》</w:t>
      </w:r>
    </w:p>
    <w:p w14:paraId="69436002" w14:textId="77777777" w:rsidR="007A7560" w:rsidRDefault="007A2961">
      <w:pPr>
        <w:spacing w:line="560" w:lineRule="exact"/>
        <w:jc w:val="both"/>
        <w:rPr>
          <w:rFonts w:hint="eastAsia"/>
        </w:rPr>
      </w:pPr>
      <w:r>
        <w:rPr>
          <w:rFonts w:ascii="楷体" w:eastAsia="楷体" w:hAnsi="楷体" w:cs="楷体"/>
          <w:b/>
          <w:color w:val="000000"/>
          <w:sz w:val="30"/>
        </w:rPr>
        <w:t>二、《部门收入总体情况表》</w:t>
      </w:r>
    </w:p>
    <w:p w14:paraId="58C71553" w14:textId="77777777" w:rsidR="007A7560" w:rsidRDefault="007A2961">
      <w:pPr>
        <w:spacing w:line="560" w:lineRule="exact"/>
        <w:jc w:val="both"/>
        <w:rPr>
          <w:rFonts w:hint="eastAsia"/>
        </w:rPr>
      </w:pPr>
      <w:r>
        <w:rPr>
          <w:rFonts w:ascii="楷体" w:eastAsia="楷体" w:hAnsi="楷体" w:cs="楷体"/>
          <w:b/>
          <w:color w:val="000000"/>
          <w:sz w:val="30"/>
        </w:rPr>
        <w:t>三、《部门支出总体情况表》</w:t>
      </w:r>
    </w:p>
    <w:p w14:paraId="688A00DE" w14:textId="77777777" w:rsidR="007A7560" w:rsidRDefault="007A2961">
      <w:pPr>
        <w:spacing w:line="560" w:lineRule="exact"/>
        <w:jc w:val="both"/>
        <w:rPr>
          <w:rFonts w:hint="eastAsia"/>
        </w:rPr>
      </w:pPr>
      <w:r>
        <w:rPr>
          <w:rFonts w:ascii="楷体" w:eastAsia="楷体" w:hAnsi="楷体" w:cs="楷体"/>
          <w:b/>
          <w:color w:val="000000"/>
          <w:sz w:val="30"/>
        </w:rPr>
        <w:t>四、《财政拨款收支总体情况表》</w:t>
      </w:r>
    </w:p>
    <w:p w14:paraId="11503E2F" w14:textId="77777777" w:rsidR="007A7560" w:rsidRDefault="007A2961">
      <w:pPr>
        <w:spacing w:line="560" w:lineRule="exact"/>
        <w:jc w:val="both"/>
        <w:rPr>
          <w:rFonts w:hint="eastAsia"/>
        </w:rPr>
      </w:pPr>
      <w:r>
        <w:rPr>
          <w:rFonts w:ascii="楷体" w:eastAsia="楷体" w:hAnsi="楷体" w:cs="楷体"/>
          <w:b/>
          <w:color w:val="000000"/>
          <w:sz w:val="30"/>
        </w:rPr>
        <w:t>五、《一般公共预算支出情况表》</w:t>
      </w:r>
    </w:p>
    <w:p w14:paraId="4E6E5C60" w14:textId="77777777" w:rsidR="007A7560" w:rsidRDefault="007A2961">
      <w:pPr>
        <w:spacing w:line="560" w:lineRule="exact"/>
        <w:jc w:val="both"/>
        <w:rPr>
          <w:rFonts w:hint="eastAsia"/>
        </w:rPr>
      </w:pPr>
      <w:r>
        <w:rPr>
          <w:rFonts w:ascii="楷体" w:eastAsia="楷体" w:hAnsi="楷体" w:cs="楷体"/>
          <w:b/>
          <w:color w:val="000000"/>
          <w:sz w:val="30"/>
        </w:rPr>
        <w:t>六、《一般公共预算基本支出情况表》</w:t>
      </w:r>
    </w:p>
    <w:p w14:paraId="7ADABDC4" w14:textId="77777777" w:rsidR="007A7560" w:rsidRDefault="007A2961">
      <w:pPr>
        <w:spacing w:line="560" w:lineRule="exact"/>
        <w:jc w:val="both"/>
        <w:rPr>
          <w:rFonts w:hint="eastAsia"/>
        </w:rPr>
      </w:pPr>
      <w:r>
        <w:rPr>
          <w:rFonts w:ascii="楷体" w:eastAsia="楷体" w:hAnsi="楷体" w:cs="楷体"/>
          <w:b/>
          <w:color w:val="000000"/>
          <w:sz w:val="30"/>
        </w:rPr>
        <w:t>七、《一般公共预算</w:t>
      </w:r>
      <w:r>
        <w:rPr>
          <w:rFonts w:ascii="楷体" w:eastAsia="楷体" w:hAnsi="楷体" w:cs="楷体"/>
          <w:b/>
          <w:color w:val="000000"/>
          <w:sz w:val="30"/>
        </w:rPr>
        <w:t>“</w:t>
      </w:r>
      <w:r>
        <w:rPr>
          <w:rFonts w:ascii="楷体" w:eastAsia="楷体" w:hAnsi="楷体" w:cs="楷体"/>
          <w:b/>
          <w:color w:val="000000"/>
          <w:sz w:val="30"/>
        </w:rPr>
        <w:t>三公</w:t>
      </w:r>
      <w:r>
        <w:rPr>
          <w:rFonts w:ascii="楷体" w:eastAsia="楷体" w:hAnsi="楷体" w:cs="楷体"/>
          <w:b/>
          <w:color w:val="000000"/>
          <w:sz w:val="30"/>
        </w:rPr>
        <w:t>”</w:t>
      </w:r>
      <w:r>
        <w:rPr>
          <w:rFonts w:ascii="楷体" w:eastAsia="楷体" w:hAnsi="楷体" w:cs="楷体"/>
          <w:b/>
          <w:color w:val="000000"/>
          <w:sz w:val="30"/>
        </w:rPr>
        <w:t>经费支出情况表》</w:t>
      </w:r>
    </w:p>
    <w:p w14:paraId="34AF01D0" w14:textId="77777777" w:rsidR="007A7560" w:rsidRDefault="007A2961">
      <w:pPr>
        <w:spacing w:line="560" w:lineRule="exact"/>
        <w:jc w:val="both"/>
        <w:rPr>
          <w:rFonts w:hint="eastAsia"/>
        </w:rPr>
      </w:pPr>
      <w:r>
        <w:rPr>
          <w:rFonts w:ascii="楷体" w:eastAsia="楷体" w:hAnsi="楷体" w:cs="楷体"/>
          <w:b/>
          <w:color w:val="000000"/>
          <w:sz w:val="30"/>
        </w:rPr>
        <w:t>八、《政府性基金预算支出情况表》</w:t>
      </w:r>
    </w:p>
    <w:p w14:paraId="38E55AE9" w14:textId="77777777" w:rsidR="007A7560" w:rsidRDefault="007A2961">
      <w:pPr>
        <w:spacing w:line="560" w:lineRule="exact"/>
        <w:jc w:val="both"/>
        <w:rPr>
          <w:rFonts w:hint="eastAsia"/>
        </w:rPr>
      </w:pPr>
      <w:r>
        <w:rPr>
          <w:rFonts w:ascii="楷体" w:eastAsia="楷体" w:hAnsi="楷体" w:cs="楷体"/>
          <w:b/>
          <w:color w:val="000000"/>
          <w:sz w:val="30"/>
        </w:rPr>
        <w:t>九、《国有资本经营预算支出情况表》</w:t>
      </w:r>
    </w:p>
    <w:p w14:paraId="51DD6806" w14:textId="77777777" w:rsidR="007A7560" w:rsidRDefault="007A2961">
      <w:pPr>
        <w:spacing w:line="560" w:lineRule="exact"/>
        <w:jc w:val="both"/>
        <w:rPr>
          <w:rFonts w:hint="eastAsia"/>
        </w:rPr>
      </w:pPr>
      <w:r>
        <w:rPr>
          <w:rFonts w:ascii="楷体" w:eastAsia="楷体" w:hAnsi="楷体" w:cs="楷体"/>
          <w:b/>
          <w:color w:val="000000"/>
          <w:sz w:val="30"/>
        </w:rPr>
        <w:t>十、《项目支出表》</w:t>
      </w:r>
    </w:p>
    <w:p w14:paraId="35EC7DAE" w14:textId="77777777" w:rsidR="007A7560" w:rsidRDefault="007A2961">
      <w:pPr>
        <w:spacing w:line="560" w:lineRule="exact"/>
        <w:jc w:val="both"/>
        <w:rPr>
          <w:rFonts w:hint="eastAsia"/>
        </w:rPr>
      </w:pPr>
      <w:r>
        <w:rPr>
          <w:rFonts w:ascii="楷体" w:eastAsia="楷体" w:hAnsi="楷体" w:cs="楷体"/>
          <w:b/>
          <w:color w:val="000000"/>
          <w:sz w:val="30"/>
        </w:rPr>
        <w:t>十一、关于空表说明</w:t>
      </w:r>
    </w:p>
    <w:p w14:paraId="4C9E4B56" w14:textId="77777777" w:rsidR="007A7560" w:rsidRDefault="007A2961">
      <w:pPr>
        <w:pageBreakBefore/>
        <w:spacing w:line="560" w:lineRule="exact"/>
        <w:jc w:val="both"/>
        <w:rPr>
          <w:rFonts w:hint="eastAsia"/>
        </w:rPr>
      </w:pPr>
      <w:r>
        <w:rPr>
          <w:rFonts w:ascii="仿宋" w:eastAsia="仿宋" w:hAnsi="仿宋" w:cs="仿宋"/>
          <w:b/>
          <w:color w:val="000000"/>
          <w:sz w:val="30"/>
        </w:rPr>
        <w:lastRenderedPageBreak/>
        <w:t>十一、关于空表的说明</w:t>
      </w:r>
    </w:p>
    <w:p w14:paraId="6FBCF4E3" w14:textId="77777777" w:rsidR="007A7560" w:rsidRDefault="007A2961">
      <w:pPr>
        <w:spacing w:line="560" w:lineRule="exact"/>
        <w:ind w:firstLine="600"/>
        <w:jc w:val="both"/>
        <w:rPr>
          <w:rFonts w:hint="eastAsia"/>
        </w:rPr>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年一般公共预算</w:t>
      </w:r>
      <w:r>
        <w:rPr>
          <w:rFonts w:ascii="仿宋" w:eastAsia="仿宋" w:hAnsi="仿宋" w:cs="仿宋"/>
          <w:color w:val="000000"/>
          <w:sz w:val="30"/>
        </w:rPr>
        <w:t>“</w:t>
      </w:r>
      <w:r>
        <w:rPr>
          <w:rFonts w:ascii="仿宋" w:eastAsia="仿宋" w:hAnsi="仿宋" w:cs="仿宋"/>
          <w:color w:val="000000"/>
          <w:sz w:val="30"/>
        </w:rPr>
        <w:t>三公</w:t>
      </w:r>
      <w:r>
        <w:rPr>
          <w:rFonts w:ascii="仿宋" w:eastAsia="仿宋" w:hAnsi="仿宋" w:cs="仿宋"/>
          <w:color w:val="000000"/>
          <w:sz w:val="30"/>
        </w:rPr>
        <w:t>”</w:t>
      </w:r>
      <w:r>
        <w:rPr>
          <w:rFonts w:ascii="仿宋" w:eastAsia="仿宋" w:hAnsi="仿宋" w:cs="仿宋"/>
          <w:color w:val="000000"/>
          <w:sz w:val="30"/>
        </w:rPr>
        <w:t>经费支出情况表为空表</w:t>
      </w:r>
    </w:p>
    <w:p w14:paraId="3F0B8FB7" w14:textId="77777777" w:rsidR="007A7560" w:rsidRDefault="007A2961">
      <w:pPr>
        <w:spacing w:line="560" w:lineRule="exact"/>
        <w:ind w:firstLine="600"/>
        <w:jc w:val="both"/>
        <w:rPr>
          <w:rFonts w:hint="eastAsia"/>
        </w:rPr>
      </w:pPr>
      <w:r>
        <w:rPr>
          <w:rFonts w:ascii="仿宋" w:eastAsia="仿宋" w:hAnsi="仿宋" w:cs="仿宋"/>
          <w:color w:val="000000"/>
          <w:sz w:val="30"/>
        </w:rPr>
        <w:t>本单位</w:t>
      </w:r>
      <w:r>
        <w:rPr>
          <w:rFonts w:ascii="仿宋" w:eastAsia="仿宋" w:hAnsi="仿宋" w:cs="仿宋"/>
          <w:color w:val="000000"/>
          <w:sz w:val="30"/>
        </w:rPr>
        <w:t>2025</w:t>
      </w:r>
      <w:r>
        <w:rPr>
          <w:rFonts w:ascii="仿宋" w:eastAsia="仿宋" w:hAnsi="仿宋" w:cs="仿宋"/>
          <w:color w:val="000000"/>
          <w:sz w:val="30"/>
        </w:rPr>
        <w:t>年政府性基金预算支出情况表为空表</w:t>
      </w:r>
    </w:p>
    <w:sectPr w:rsidR="007A75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FZXiaoBiaoSong-B05S">
    <w:altName w:val="Cambria"/>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A7560"/>
    <w:rsid w:val="00611DB1"/>
    <w:rsid w:val="007A2961"/>
    <w:rsid w:val="007A7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69F33"/>
  <w15:docId w15:val="{C70DEA28-C0EA-4C96-AED8-00409E243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803</Words>
  <Characters>4581</Characters>
  <Application>Microsoft Office Word</Application>
  <DocSecurity>0</DocSecurity>
  <Lines>38</Lines>
  <Paragraphs>10</Paragraphs>
  <ScaleCrop>false</ScaleCrop>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晗敬 范</cp:lastModifiedBy>
  <cp:revision>2</cp:revision>
  <dcterms:created xsi:type="dcterms:W3CDTF">2025-03-21T01:14:00Z</dcterms:created>
  <dcterms:modified xsi:type="dcterms:W3CDTF">2025-03-24T06:35:00Z</dcterms:modified>
</cp:coreProperties>
</file>