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B" w:rsidRDefault="001E4327" w:rsidP="001E4327">
      <w:pPr>
        <w:jc w:val="center"/>
        <w:rPr>
          <w:rFonts w:ascii="方正小标宋简体" w:eastAsia="方正小标宋简体"/>
          <w:sz w:val="44"/>
          <w:szCs w:val="44"/>
        </w:rPr>
      </w:pPr>
      <w:r w:rsidRPr="001E4327">
        <w:rPr>
          <w:rFonts w:ascii="方正小标宋简体" w:eastAsia="方正小标宋简体" w:hint="eastAsia"/>
          <w:sz w:val="44"/>
          <w:szCs w:val="44"/>
        </w:rPr>
        <w:t>西青区201</w:t>
      </w:r>
      <w:r w:rsidR="00155501">
        <w:rPr>
          <w:rFonts w:ascii="方正小标宋简体" w:eastAsia="方正小标宋简体" w:hint="eastAsia"/>
          <w:sz w:val="44"/>
          <w:szCs w:val="44"/>
        </w:rPr>
        <w:t>7</w:t>
      </w:r>
      <w:r w:rsidRPr="001E4327">
        <w:rPr>
          <w:rFonts w:ascii="方正小标宋简体" w:eastAsia="方正小标宋简体" w:hint="eastAsia"/>
          <w:sz w:val="44"/>
          <w:szCs w:val="44"/>
        </w:rPr>
        <w:t>年转移支付</w:t>
      </w:r>
      <w:r w:rsidR="00AD3719">
        <w:rPr>
          <w:rFonts w:ascii="方正小标宋简体" w:eastAsia="方正小标宋简体" w:hint="eastAsia"/>
          <w:sz w:val="44"/>
          <w:szCs w:val="44"/>
        </w:rPr>
        <w:t>预算</w:t>
      </w:r>
      <w:r w:rsidRPr="001E4327">
        <w:rPr>
          <w:rFonts w:ascii="方正小标宋简体" w:eastAsia="方正小标宋简体" w:hint="eastAsia"/>
          <w:sz w:val="44"/>
          <w:szCs w:val="44"/>
        </w:rPr>
        <w:t>情况说明</w:t>
      </w:r>
    </w:p>
    <w:p w:rsidR="001E4327" w:rsidRDefault="001E4327" w:rsidP="001E4327">
      <w:pPr>
        <w:jc w:val="left"/>
        <w:rPr>
          <w:rFonts w:ascii="仿宋_GB2312" w:eastAsia="仿宋_GB2312"/>
          <w:sz w:val="32"/>
          <w:szCs w:val="32"/>
        </w:rPr>
      </w:pPr>
    </w:p>
    <w:p w:rsidR="00BA6F1E" w:rsidRPr="00470265" w:rsidRDefault="00BA6F1E" w:rsidP="00BA6F1E">
      <w:pPr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0265">
        <w:rPr>
          <w:rFonts w:ascii="Times New Roman" w:eastAsia="仿宋_GB2312" w:hAnsi="Times New Roman" w:cs="Times New Roman"/>
          <w:sz w:val="32"/>
          <w:szCs w:val="32"/>
        </w:rPr>
        <w:t>201</w:t>
      </w:r>
      <w:r w:rsidR="00CE5BBA" w:rsidRPr="00470265">
        <w:rPr>
          <w:rFonts w:ascii="Times New Roman" w:eastAsia="仿宋_GB2312" w:hAnsi="Times New Roman" w:cs="Times New Roman"/>
          <w:sz w:val="32"/>
          <w:szCs w:val="32"/>
        </w:rPr>
        <w:t>7</w:t>
      </w:r>
      <w:r w:rsidR="00334BE3" w:rsidRPr="00470265">
        <w:rPr>
          <w:rFonts w:ascii="Times New Roman" w:eastAsia="仿宋_GB2312" w:hAnsi="Times New Roman" w:cs="Times New Roman"/>
          <w:sz w:val="32"/>
          <w:szCs w:val="32"/>
        </w:rPr>
        <w:t>年，</w:t>
      </w:r>
      <w:r w:rsidR="001673D2" w:rsidRPr="00470265">
        <w:rPr>
          <w:rFonts w:ascii="Times New Roman" w:eastAsia="仿宋_GB2312" w:hAnsi="Times New Roman" w:cs="Times New Roman"/>
          <w:sz w:val="32"/>
          <w:szCs w:val="32"/>
        </w:rPr>
        <w:t>市对我区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税收返还和</w:t>
      </w:r>
      <w:r w:rsidR="001673D2" w:rsidRPr="00470265">
        <w:rPr>
          <w:rFonts w:ascii="Times New Roman" w:eastAsia="仿宋_GB2312" w:hAnsi="Times New Roman" w:cs="Times New Roman"/>
          <w:sz w:val="32"/>
          <w:szCs w:val="32"/>
        </w:rPr>
        <w:t>转移支付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预算数为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11.6</w:t>
      </w:r>
      <w:r w:rsidR="003F2E8D" w:rsidRPr="00470265">
        <w:rPr>
          <w:rFonts w:ascii="Times New Roman" w:eastAsia="仿宋_GB2312" w:hAnsi="Times New Roman" w:cs="Times New Roman"/>
          <w:sz w:val="32"/>
          <w:szCs w:val="32"/>
        </w:rPr>
        <w:t>亿</w:t>
      </w:r>
      <w:r w:rsidRPr="00470265">
        <w:rPr>
          <w:rFonts w:ascii="Times New Roman" w:eastAsia="仿宋_GB2312" w:hAnsi="Times New Roman" w:cs="Times New Roman"/>
          <w:sz w:val="32"/>
          <w:szCs w:val="32"/>
        </w:rPr>
        <w:t>元，</w:t>
      </w:r>
      <w:r w:rsidR="00334BE3" w:rsidRPr="00470265">
        <w:rPr>
          <w:rFonts w:ascii="Times New Roman" w:eastAsia="仿宋_GB2312" w:hAnsi="Times New Roman" w:cs="Times New Roman"/>
          <w:sz w:val="32"/>
          <w:szCs w:val="32"/>
        </w:rPr>
        <w:t>比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2016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年执行数</w:t>
      </w:r>
      <w:r w:rsidR="00334BE3" w:rsidRPr="00470265">
        <w:rPr>
          <w:rFonts w:ascii="Times New Roman" w:eastAsia="仿宋_GB2312" w:hAnsi="Times New Roman" w:cs="Times New Roman"/>
          <w:sz w:val="32"/>
          <w:szCs w:val="32"/>
        </w:rPr>
        <w:t>增加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1.51</w:t>
      </w:r>
      <w:r w:rsidR="00334BE3" w:rsidRPr="00470265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1A5429" w:rsidRPr="00470265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470265">
        <w:rPr>
          <w:rFonts w:ascii="Times New Roman" w:eastAsia="仿宋_GB2312" w:hAnsi="Times New Roman" w:cs="Times New Roman"/>
          <w:sz w:val="32"/>
          <w:szCs w:val="32"/>
        </w:rPr>
        <w:t>其中</w:t>
      </w:r>
      <w:r w:rsidR="001673D2" w:rsidRPr="0047026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70265">
        <w:rPr>
          <w:rFonts w:ascii="Times New Roman" w:eastAsia="仿宋_GB2312" w:hAnsi="Times New Roman" w:cs="Times New Roman"/>
          <w:sz w:val="32"/>
          <w:szCs w:val="32"/>
        </w:rPr>
        <w:t>返还性</w:t>
      </w:r>
      <w:r w:rsidR="00334BE3" w:rsidRPr="00470265">
        <w:rPr>
          <w:rFonts w:ascii="Times New Roman" w:eastAsia="仿宋_GB2312" w:hAnsi="Times New Roman" w:cs="Times New Roman"/>
          <w:sz w:val="32"/>
          <w:szCs w:val="32"/>
        </w:rPr>
        <w:t>收入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2.27</w:t>
      </w:r>
      <w:r w:rsidRPr="00470265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转移支付收入亿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9.33</w:t>
      </w:r>
      <w:r w:rsidR="003F2E8D" w:rsidRPr="00470265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47026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52399" w:rsidRPr="00470265" w:rsidRDefault="005915A7" w:rsidP="005728B7">
      <w:pPr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0265">
        <w:rPr>
          <w:rFonts w:ascii="Times New Roman" w:eastAsia="仿宋_GB2312" w:hAnsi="Times New Roman" w:cs="Times New Roman"/>
          <w:sz w:val="32"/>
          <w:szCs w:val="32"/>
        </w:rPr>
        <w:t>区对街镇</w:t>
      </w:r>
      <w:r w:rsidR="00692E86" w:rsidRPr="00470265">
        <w:rPr>
          <w:rFonts w:ascii="Times New Roman" w:eastAsia="仿宋_GB2312" w:hAnsi="Times New Roman" w:cs="Times New Roman"/>
          <w:sz w:val="32"/>
          <w:szCs w:val="32"/>
        </w:rPr>
        <w:t>转移支付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预算数</w:t>
      </w:r>
      <w:r w:rsidR="00692E86" w:rsidRPr="00470265">
        <w:rPr>
          <w:rFonts w:ascii="Times New Roman" w:eastAsia="仿宋_GB2312" w:hAnsi="Times New Roman" w:cs="Times New Roman"/>
          <w:sz w:val="32"/>
          <w:szCs w:val="32"/>
        </w:rPr>
        <w:t>合计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11.33</w:t>
      </w:r>
      <w:r w:rsidR="00692E86" w:rsidRPr="00470265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1A5429" w:rsidRPr="00470265">
        <w:rPr>
          <w:rFonts w:ascii="Times New Roman" w:eastAsia="仿宋_GB2312" w:hAnsi="Times New Roman" w:cs="Times New Roman"/>
          <w:sz w:val="32"/>
          <w:szCs w:val="32"/>
        </w:rPr>
        <w:t>。</w:t>
      </w:r>
      <w:r w:rsidR="00692E86" w:rsidRPr="00470265">
        <w:rPr>
          <w:rFonts w:ascii="Times New Roman" w:eastAsia="仿宋_GB2312" w:hAnsi="Times New Roman" w:cs="Times New Roman"/>
          <w:sz w:val="32"/>
          <w:szCs w:val="32"/>
        </w:rPr>
        <w:t>其中，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一般性转移支付</w:t>
      </w:r>
      <w:r w:rsidR="00205A62" w:rsidRPr="00470265">
        <w:rPr>
          <w:rFonts w:ascii="Times New Roman" w:eastAsia="仿宋_GB2312" w:hAnsi="Times New Roman" w:cs="Times New Roman"/>
          <w:sz w:val="32"/>
          <w:szCs w:val="32"/>
        </w:rPr>
        <w:t>3.33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亿元，全部为体制性转移支付支出；专项转移支付</w:t>
      </w:r>
      <w:r w:rsidR="00F2782B" w:rsidRPr="00470265">
        <w:rPr>
          <w:rFonts w:ascii="Times New Roman" w:eastAsia="仿宋_GB2312" w:hAnsi="Times New Roman" w:cs="Times New Roman"/>
          <w:sz w:val="32"/>
          <w:szCs w:val="32"/>
        </w:rPr>
        <w:t>8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亿元，其中，一般公共服务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0.13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亿元，公共安全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0.0</w:t>
      </w:r>
      <w:r w:rsidR="00F42173" w:rsidRPr="00470265">
        <w:rPr>
          <w:rFonts w:ascii="Times New Roman" w:eastAsia="仿宋_GB2312" w:hAnsi="Times New Roman" w:cs="Times New Roman"/>
          <w:sz w:val="32"/>
          <w:szCs w:val="32"/>
        </w:rPr>
        <w:t>8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470265" w:rsidRPr="00470265">
        <w:rPr>
          <w:rFonts w:ascii="Times New Roman" w:eastAsia="仿宋_GB2312" w:hAnsi="Times New Roman" w:cs="Times New Roman"/>
          <w:sz w:val="32"/>
          <w:szCs w:val="32"/>
        </w:rPr>
        <w:t>教育</w:t>
      </w:r>
      <w:r w:rsidR="00470265" w:rsidRPr="00470265">
        <w:rPr>
          <w:rFonts w:ascii="Times New Roman" w:eastAsia="仿宋_GB2312" w:hAnsi="Times New Roman" w:cs="Times New Roman"/>
          <w:sz w:val="32"/>
          <w:szCs w:val="32"/>
        </w:rPr>
        <w:t>0.17</w:t>
      </w:r>
      <w:r w:rsidR="00470265" w:rsidRPr="00470265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社会保险和就业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1.4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亿元，医疗卫生与计划生育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0.86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亿元，城乡社区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3.</w:t>
      </w:r>
      <w:r w:rsidR="00F42173" w:rsidRPr="00470265">
        <w:rPr>
          <w:rFonts w:ascii="Times New Roman" w:eastAsia="仿宋_GB2312" w:hAnsi="Times New Roman" w:cs="Times New Roman"/>
          <w:sz w:val="32"/>
          <w:szCs w:val="32"/>
        </w:rPr>
        <w:t>5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亿元，农林水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1.5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亿元，资源勘探电力信息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0.1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亿元，商业服务</w:t>
      </w:r>
      <w:r w:rsidR="006C54A6" w:rsidRPr="00470265">
        <w:rPr>
          <w:rFonts w:ascii="Times New Roman" w:eastAsia="仿宋_GB2312" w:hAnsi="Times New Roman" w:cs="Times New Roman"/>
          <w:sz w:val="32"/>
          <w:szCs w:val="32"/>
        </w:rPr>
        <w:t>等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0.26</w:t>
      </w:r>
      <w:r w:rsidR="00BA6F1E" w:rsidRPr="00470265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B52399" w:rsidRPr="00470265" w:rsidRDefault="00B52399">
      <w:pPr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B52399" w:rsidRPr="00470265" w:rsidSect="004F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833" w:rsidRDefault="007A2833" w:rsidP="005728B7">
      <w:r>
        <w:separator/>
      </w:r>
    </w:p>
  </w:endnote>
  <w:endnote w:type="continuationSeparator" w:id="1">
    <w:p w:rsidR="007A2833" w:rsidRDefault="007A2833" w:rsidP="0057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833" w:rsidRDefault="007A2833" w:rsidP="005728B7">
      <w:r>
        <w:separator/>
      </w:r>
    </w:p>
  </w:footnote>
  <w:footnote w:type="continuationSeparator" w:id="1">
    <w:p w:rsidR="007A2833" w:rsidRDefault="007A2833" w:rsidP="00572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327"/>
    <w:rsid w:val="000D14C4"/>
    <w:rsid w:val="00155501"/>
    <w:rsid w:val="001673D2"/>
    <w:rsid w:val="00180FDD"/>
    <w:rsid w:val="001A5429"/>
    <w:rsid w:val="001E4327"/>
    <w:rsid w:val="00205A62"/>
    <w:rsid w:val="002606D8"/>
    <w:rsid w:val="00302721"/>
    <w:rsid w:val="003245EF"/>
    <w:rsid w:val="00334BE3"/>
    <w:rsid w:val="003F2E8D"/>
    <w:rsid w:val="003F4440"/>
    <w:rsid w:val="00470265"/>
    <w:rsid w:val="004858E1"/>
    <w:rsid w:val="004F618B"/>
    <w:rsid w:val="00505FA0"/>
    <w:rsid w:val="005728B7"/>
    <w:rsid w:val="005915A7"/>
    <w:rsid w:val="005927E1"/>
    <w:rsid w:val="005A5947"/>
    <w:rsid w:val="00645BF4"/>
    <w:rsid w:val="00692E86"/>
    <w:rsid w:val="006C54A6"/>
    <w:rsid w:val="00717539"/>
    <w:rsid w:val="007433E2"/>
    <w:rsid w:val="007A2833"/>
    <w:rsid w:val="009108E5"/>
    <w:rsid w:val="00912F1C"/>
    <w:rsid w:val="009B19E5"/>
    <w:rsid w:val="009F5459"/>
    <w:rsid w:val="00A811DA"/>
    <w:rsid w:val="00AD3719"/>
    <w:rsid w:val="00AF207E"/>
    <w:rsid w:val="00B4012A"/>
    <w:rsid w:val="00B52399"/>
    <w:rsid w:val="00B71FF2"/>
    <w:rsid w:val="00BA6F1E"/>
    <w:rsid w:val="00BD3FB3"/>
    <w:rsid w:val="00C0543A"/>
    <w:rsid w:val="00C1715F"/>
    <w:rsid w:val="00CA3C72"/>
    <w:rsid w:val="00CE5BBA"/>
    <w:rsid w:val="00CF2E61"/>
    <w:rsid w:val="00E119D7"/>
    <w:rsid w:val="00F20254"/>
    <w:rsid w:val="00F2782B"/>
    <w:rsid w:val="00F42173"/>
    <w:rsid w:val="00F902DE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8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8B7"/>
    <w:rPr>
      <w:sz w:val="18"/>
      <w:szCs w:val="18"/>
    </w:rPr>
  </w:style>
  <w:style w:type="paragraph" w:styleId="a5">
    <w:name w:val="Normal (Web)"/>
    <w:basedOn w:val="a"/>
    <w:rsid w:val="00B5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54</cp:revision>
  <cp:lastPrinted>2017-11-02T00:55:00Z</cp:lastPrinted>
  <dcterms:created xsi:type="dcterms:W3CDTF">2017-10-24T07:00:00Z</dcterms:created>
  <dcterms:modified xsi:type="dcterms:W3CDTF">2017-11-02T01:57:00Z</dcterms:modified>
</cp:coreProperties>
</file>