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天津市西青区大寺镇中心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</w:t>
      </w:r>
    </w:p>
    <w:p>
      <w:pPr>
        <w:spacing w:line="360" w:lineRule="auto"/>
        <w:jc w:val="center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我园为天津市公办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二级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凡符合报名条件的年满3周岁（201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4个班）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（一）保育教育费：按照《天津市公办幼儿园保育教育费收费标准》规定，每生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元/月。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（二）我园提供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两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点，餐费每生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五、报名条件：</w:t>
      </w:r>
      <w:r>
        <w:rPr>
          <w:rFonts w:hint="eastAsia" w:ascii="黑体" w:hAnsi="黑体" w:eastAsia="黑体" w:cs="黑体"/>
          <w:sz w:val="32"/>
          <w:szCs w:val="32"/>
        </w:rPr>
        <w:t>（符合以下其中一条即可）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（一）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适龄幼儿报名需具有天津市西青区大寺镇户籍，且户籍簿户主为幼儿父母或祖父母、外祖父母，需提供户籍证明、合法居住证明、监护人身份证及儿童接种证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具有本市户籍的适龄幼儿，需在大寺镇金友花园或金谊花园购房，且房本房主为幼儿父母或祖父母、外祖父母，需提供户籍证明、合法居住证明、监护人身份证及儿童接种证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六、招生办法：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采取网上实名信息登记注册、注册人数超出招生计划人数时采取全区统一派位的方式进行招生。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color w:val="00000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（一）网上实名注册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1.本次招生需在“西青区公办幼儿园幼儿报名信息登记系统”（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行网上信息登记。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2.“西青区公办幼儿园幼儿报名信息登记系统”（网址：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日（星期六）上午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:00正式开通。</w:t>
      </w:r>
    </w:p>
    <w:p>
      <w:pPr>
        <w:widowControl w:val="0"/>
        <w:numPr>
          <w:ilvl w:val="0"/>
          <w:numId w:val="1"/>
        </w:numPr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凡拟报名我园、且符合报名条件的适龄幼儿，家长在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日（星期六）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日（星期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）期间每天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—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进行网上实名信息登记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每位幼儿登记一所公办幼儿园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，登记阶段可根据园所报名情况调整报名意愿。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4.“西青区公办幼儿园幼儿报名信息登记系统”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于202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日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:00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关闭。系统关闭后，将无法进行报名注册。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注册成功的家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eastAsia="zh-CN"/>
        </w:rPr>
        <w:t>长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（当天21:30—第二天8:30）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登录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（网址：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http://yeyzs.tjxqjy.com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，下载系统生成的《西青区公办幼儿园报名验证预约单》，并截屏保存。按照预约单所提示的时间到报名幼儿园进行相关证件的核验。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（二）现场验证：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—6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日）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验证时间：请网上注册成功的家长严格按照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《西青区公办幼儿园报名验证预约单》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要求的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验证时间携带户籍证明、固定住所证明、监护人身份证、儿童预防接种证进行现场信息验证。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2.验证地点：天津市西青区大寺镇中心幼儿园（天津市西青区大寺镇赛达大道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628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3.验证流程：出示注册成功信息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检验相关证件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数小于等于招生人数，将录取验证合格的所有幼儿。如验证合格幼儿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数大于招生人数将进行随机派位。 </w:t>
      </w:r>
    </w:p>
    <w:p>
      <w:pPr>
        <w:widowControl w:val="0"/>
        <w:numPr>
          <w:ilvl w:val="0"/>
          <w:numId w:val="2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幼儿园公布报名情况、验证情况、是否通过随机派位的方式录取。通过微信公众号等方式公布空余学位情况。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随机派位：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22日下午幼儿园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召开已报名登记的幼儿家长会，向家长公布园所规模、招生计划、报名登记情况以及派位录取规则等相关内容。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 xml:space="preserve">   </w:t>
      </w:r>
    </w:p>
    <w:p>
      <w:pPr>
        <w:widowControl w:val="0"/>
        <w:numPr>
          <w:ilvl w:val="0"/>
          <w:numId w:val="4"/>
        </w:numPr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随机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派位时间：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（星期六）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 xml:space="preserve">    派位工作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全区统一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进行，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“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派位”现场由公证处公证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，人大代表、政协委员、社区代表、家长代表、纪检监察人员等参与监督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相关领导和幼儿园园长、教师代表在现场观看派位全过程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，由公证处公证人员现场公布“派位”录取结果。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3.派位录取结果查询方式：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★录取成功的家长将收到幼儿园电话通知。</w:t>
      </w:r>
    </w:p>
    <w:p>
      <w:pPr>
        <w:widowControl w:val="0"/>
        <w:wordWrap/>
        <w:adjustRightInd/>
        <w:snapToGrid w:val="0"/>
        <w:spacing w:line="760" w:lineRule="exact"/>
        <w:ind w:left="0" w:leftChars="0" w:right="0" w:firstLine="64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家长根据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电话通知要求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t>办理后续手续。</w:t>
      </w:r>
    </w:p>
    <w:p>
      <w:pPr>
        <w:widowControl w:val="0"/>
        <w:numPr>
          <w:ilvl w:val="0"/>
          <w:numId w:val="3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eastAsia="zh-CN"/>
        </w:rPr>
        <w:t>空余学位补招：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我园于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  <w:t>通过公众号公布空余学位情况及补招方式，</w:t>
      </w: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 w:val="0"/>
        <w:spacing w:line="760" w:lineRule="exact"/>
        <w:ind w:left="0" w:leftChars="0" w:right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43200" cy="2667635"/>
            <wp:effectExtent l="0" t="0" r="0" b="18415"/>
            <wp:docPr id="2" name="图片 2" descr="0a64c46cb7dc0e8769bb9544ade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a64c46cb7dc0e8769bb9544ade08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★未被幼儿园录取的幼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儿，家长可自行选择到其他幼儿园报名入园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年西青区幼儿园名单及招生咨询电话请查看西青区教育局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微信公众号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最新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公布的《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2023年西青区幼儿园招生实施方案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》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附：</w:t>
      </w:r>
      <w:r>
        <w:rPr>
          <w:rStyle w:val="9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202</w:t>
      </w:r>
      <w:r>
        <w:rPr>
          <w:rStyle w:val="9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Style w:val="9"/>
          <w:rFonts w:hint="default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年</w:t>
      </w:r>
      <w:r>
        <w:rPr>
          <w:rStyle w:val="9"/>
          <w:rFonts w:hint="eastAsia" w:ascii="Times New Roman" w:hAnsi="Times New Roman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西青区幼儿园招生情况一览表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）。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 </w:t>
      </w:r>
      <w:r>
        <w:rPr>
          <w:rFonts w:hint="default" w:ascii="Times New Roman" w:hAnsi="Times New Roman" w:eastAsia="仿宋" w:cs="Times New Roman"/>
          <w:b/>
          <w:bCs/>
          <w:sz w:val="28"/>
          <w:szCs w:val="28"/>
        </w:rPr>
        <w:t>●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温馨提示：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每名幼儿只能报一所公办幼儿园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（包括购买服务、购买学位幼儿园）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。请家长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认真阅读招生简章后，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根据个人情况认真规划报名意愿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并根据时间要求进行网上信息登记。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请家长务必在公告所述的时间内进行实名网上信息登记，逾期尚未登记将无法参加派位。家长可随时关注各园实时报名人数，在报名结束前调整报名意愿。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请认真阅读幼儿园招生简章，并保证所填写的幼儿身份证号、户口等信息与所报幼儿园招生要求相符，年龄及其他个人信息与入园条件不符将导致无法参加派位，后果由家长个人承担。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网上信息登记的先后顺序与派位不存在关联。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 </w:t>
      </w:r>
      <w:r>
        <w:rPr>
          <w:rFonts w:hint="default" w:ascii="Times New Roman" w:hAnsi="Times New Roman" w:eastAsia="黑体" w:cs="Times New Roman"/>
          <w:sz w:val="32"/>
          <w:szCs w:val="32"/>
        </w:rPr>
        <w:t>七、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天津市学前教育资助政策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(一）资助对象：天津市学前教育资助金资助对象为普惠性幼儿园3至6周岁的在园家庭经济困难儿童（含建档立卡家庭儿童、低保家庭儿童、特困救助供养儿童等）、革命烈士子女、孤儿和残疾儿童。其中：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1.家庭经济困难儿童是指被有关部门认定为建档立卡家庭儿童、低保家庭儿童、特困救助供养儿童等家庭经济困难的儿童；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2.革命烈士子女是指持有相关部门开具的革命烈士子女证明的儿童；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3.孤儿是指持有街道办事处或乡（镇）人民政府出具的孤儿证明的儿童；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4.残疾儿童是指持有《中华人民共和国残疾人证》的儿童。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（二）资助标准：学前教育资助金主要用于受助儿童在园补助，原则上每生每年资助1500元。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widowControl w:val="0"/>
        <w:wordWrap/>
        <w:adjustRightInd/>
        <w:spacing w:line="760" w:lineRule="exact"/>
        <w:ind w:left="0" w:leftChars="0" w:right="0" w:firstLine="960" w:firstLineChars="3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八、幼儿园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/>
        </w:rPr>
        <w:t>022-23750067 </w:t>
      </w:r>
      <w:r>
        <w:rPr>
          <w:rFonts w:hint="default" w:ascii="Times New Roman" w:hAnsi="Times New Roman" w:eastAsia="黑体" w:cs="Times New Roman"/>
          <w:sz w:val="32"/>
          <w:szCs w:val="32"/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240" w:lineRule="auto"/>
        <w:ind w:left="0" w:leftChars="0" w:right="0"/>
        <w:jc w:val="center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2743200" cy="2667635"/>
            <wp:effectExtent l="0" t="0" r="0" b="18415"/>
            <wp:docPr id="4" name="图片 4" descr="0a64c46cb7dc0e8769bb9544ade08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0a64c46cb7dc0e8769bb9544ade087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天津市西青区大寺镇中心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9906B4D-C9EA-4A5C-B3A6-4D48BE386C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D62283C-FF86-44F3-99DC-8B2194DD7D3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4C5B1C27-8C9E-4DF8-BD69-4B93AD7CC73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06DC3CF9-C66A-478B-B6FE-E94DE6C0DDA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FE72DF"/>
    <w:multiLevelType w:val="singleLevel"/>
    <w:tmpl w:val="5EFE72DF"/>
    <w:lvl w:ilvl="0" w:tentative="0">
      <w:start w:val="4"/>
      <w:numFmt w:val="decimal"/>
      <w:suff w:val="nothing"/>
      <w:lvlText w:val="%1."/>
      <w:lvlJc w:val="left"/>
    </w:lvl>
  </w:abstractNum>
  <w:abstractNum w:abstractNumId="1">
    <w:nsid w:val="5EFE741A"/>
    <w:multiLevelType w:val="singleLevel"/>
    <w:tmpl w:val="5EFE741A"/>
    <w:lvl w:ilvl="0" w:tentative="0">
      <w:start w:val="3"/>
      <w:numFmt w:val="chineseCounting"/>
      <w:suff w:val="nothing"/>
      <w:lvlText w:val="（%1）"/>
      <w:lvlJc w:val="left"/>
    </w:lvl>
  </w:abstractNum>
  <w:abstractNum w:abstractNumId="2">
    <w:nsid w:val="60A4C700"/>
    <w:multiLevelType w:val="singleLevel"/>
    <w:tmpl w:val="60A4C700"/>
    <w:lvl w:ilvl="0" w:tentative="0">
      <w:start w:val="2"/>
      <w:numFmt w:val="decimal"/>
      <w:suff w:val="nothing"/>
      <w:lvlText w:val="%1."/>
      <w:lvlJc w:val="left"/>
    </w:lvl>
  </w:abstractNum>
  <w:abstractNum w:abstractNumId="3">
    <w:nsid w:val="629831E3"/>
    <w:multiLevelType w:val="singleLevel"/>
    <w:tmpl w:val="629831E3"/>
    <w:lvl w:ilvl="0" w:tentative="0">
      <w:start w:val="3"/>
      <w:numFmt w:val="decimal"/>
      <w:suff w:val="nothing"/>
      <w:lvlText w:val="%1.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NlYmZjNjlmMzQ5NGQ5MjVhMGFiNDAwZTkxNWU0ZTY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D7EA8"/>
    <w:rsid w:val="0AA43604"/>
    <w:rsid w:val="0B567CA7"/>
    <w:rsid w:val="0B9D6896"/>
    <w:rsid w:val="0C0619FE"/>
    <w:rsid w:val="0D7B2DAD"/>
    <w:rsid w:val="0D8B55C6"/>
    <w:rsid w:val="0EB6565E"/>
    <w:rsid w:val="10883A32"/>
    <w:rsid w:val="112F0C3F"/>
    <w:rsid w:val="12CA6462"/>
    <w:rsid w:val="137A2D83"/>
    <w:rsid w:val="14862866"/>
    <w:rsid w:val="15F12EEE"/>
    <w:rsid w:val="17160B3D"/>
    <w:rsid w:val="18AC1086"/>
    <w:rsid w:val="1BF30CB7"/>
    <w:rsid w:val="1D387C14"/>
    <w:rsid w:val="1D8B4D82"/>
    <w:rsid w:val="1DBD26D8"/>
    <w:rsid w:val="1FC6011D"/>
    <w:rsid w:val="21B34D4A"/>
    <w:rsid w:val="2271704B"/>
    <w:rsid w:val="22E840E4"/>
    <w:rsid w:val="266B4515"/>
    <w:rsid w:val="275F09B8"/>
    <w:rsid w:val="29EF0399"/>
    <w:rsid w:val="2AAC5DA8"/>
    <w:rsid w:val="2CFB2F38"/>
    <w:rsid w:val="2D066AFF"/>
    <w:rsid w:val="2D7D2021"/>
    <w:rsid w:val="2E9249C3"/>
    <w:rsid w:val="2EC568C9"/>
    <w:rsid w:val="2EC830D0"/>
    <w:rsid w:val="31013C75"/>
    <w:rsid w:val="315658FD"/>
    <w:rsid w:val="326E78E5"/>
    <w:rsid w:val="32AD5289"/>
    <w:rsid w:val="34883D65"/>
    <w:rsid w:val="34D85CC4"/>
    <w:rsid w:val="36DA757A"/>
    <w:rsid w:val="38473B35"/>
    <w:rsid w:val="3850556D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F082D76"/>
    <w:rsid w:val="51B82900"/>
    <w:rsid w:val="520D4A1C"/>
    <w:rsid w:val="536C34E0"/>
    <w:rsid w:val="545A6BDD"/>
    <w:rsid w:val="54E26C70"/>
    <w:rsid w:val="562F1B35"/>
    <w:rsid w:val="56481409"/>
    <w:rsid w:val="56567336"/>
    <w:rsid w:val="596F2512"/>
    <w:rsid w:val="598772DC"/>
    <w:rsid w:val="5CD32FB1"/>
    <w:rsid w:val="5F13398C"/>
    <w:rsid w:val="5F9876C4"/>
    <w:rsid w:val="60AF3BF2"/>
    <w:rsid w:val="63F7574C"/>
    <w:rsid w:val="66FF1E88"/>
    <w:rsid w:val="685C5F66"/>
    <w:rsid w:val="68BE5205"/>
    <w:rsid w:val="698733ED"/>
    <w:rsid w:val="69BF6266"/>
    <w:rsid w:val="6DF61EEF"/>
    <w:rsid w:val="71A95085"/>
    <w:rsid w:val="72F21131"/>
    <w:rsid w:val="755A7FB6"/>
    <w:rsid w:val="778D46C4"/>
    <w:rsid w:val="77F54AD9"/>
    <w:rsid w:val="77F63823"/>
    <w:rsid w:val="7875412E"/>
    <w:rsid w:val="79890E0C"/>
    <w:rsid w:val="7A2112CD"/>
    <w:rsid w:val="7AC23973"/>
    <w:rsid w:val="7C215ED5"/>
    <w:rsid w:val="7C463AEF"/>
    <w:rsid w:val="7CB650A7"/>
    <w:rsid w:val="7D274B59"/>
    <w:rsid w:val="7DA319CB"/>
    <w:rsid w:val="7E7A3A8F"/>
    <w:rsid w:val="7EA1510B"/>
    <w:rsid w:val="7EE6701F"/>
    <w:rsid w:val="DBFF8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列表段落1"/>
    <w:basedOn w:val="1"/>
    <w:qFormat/>
    <w:uiPriority w:val="0"/>
    <w:pPr>
      <w:ind w:firstLine="420" w:firstLineChars="200"/>
    </w:pPr>
  </w:style>
  <w:style w:type="character" w:customStyle="1" w:styleId="8">
    <w:name w:val="15"/>
    <w:basedOn w:val="6"/>
    <w:qFormat/>
    <w:uiPriority w:val="0"/>
    <w:rPr>
      <w:rFonts w:hint="default" w:ascii="Times New Roman" w:hAnsi="Times New Roman" w:cs="Times New Roman"/>
    </w:rPr>
  </w:style>
  <w:style w:type="character" w:customStyle="1" w:styleId="9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2017</Words>
  <Characters>2209</Characters>
  <Lines>12</Lines>
  <Paragraphs>3</Paragraphs>
  <TotalTime>47</TotalTime>
  <ScaleCrop>false</ScaleCrop>
  <LinksUpToDate>false</LinksUpToDate>
  <CharactersWithSpaces>2395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2020-06-16T16:25:00Z</dcterms:created>
  <dc:creator>dell</dc:creator>
  <cp:lastModifiedBy>谭配</cp:lastModifiedBy>
  <cp:lastPrinted>2023-06-05T00:52:16Z</cp:lastPrinted>
  <dcterms:modified xsi:type="dcterms:W3CDTF">2023-06-05T01:25:25Z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45367A53C36D4EE3A14C86EB026AA590</vt:lpwstr>
  </property>
</Properties>
</file>