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0" w:firstLineChars="100"/>
        <w:jc w:val="both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天津市西青区乐嘟嘟京福里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36"/>
          <w:szCs w:val="36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普惠性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（购买学位）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三）生活用品费：400元（一次性收取，含幼儿个人使用的被褥、洗漱用品、餐具等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招收具有张家窝户籍的适龄幼儿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网址：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“西青区公办幼儿园幼儿报名信息登记系统”（网址：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（网址：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当天21:30--第二天8:30）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（网址：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乐嘟嘟京福里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张家窝镇玉锦路8号-潮向城对面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3.验证流程：出示注册成功信息—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一楼大厅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检验相关证件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户口簿、固定住所证明等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48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738505</wp:posOffset>
            </wp:positionV>
            <wp:extent cx="1667510" cy="1667510"/>
            <wp:effectExtent l="0" t="0" r="8890" b="8890"/>
            <wp:wrapNone/>
            <wp:docPr id="7" name="图片 7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67510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★未被幼儿园录取的幼儿，家长可自行选择到其他幼儿园报名入园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每名幼儿只能报一所公办幼儿园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请家长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outlineLvl w:val="9"/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 七、特别提醒</w:t>
      </w:r>
      <w:r>
        <w:rPr>
          <w:rStyle w:val="8"/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outlineLvl w:val="9"/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普惠性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（购买学位）</w:t>
      </w:r>
      <w:r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，凡我园3-6周岁在园、在籍的幼儿，符合以下其中一种情况的，可享受每学期750元学前教育政府资助金。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outlineLvl w:val="9"/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1.家庭经济困难幼儿童（含建档立卡家庭儿童、低保家庭儿童、特困救助供养儿童）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outlineLvl w:val="9"/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2.革命烈士子女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outlineLvl w:val="9"/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3.孤儿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outlineLvl w:val="9"/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Style w:val="8"/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4.残疾儿童。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8"/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具体申请办法入园后主动与老师联系。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八、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招生工作咨询电话：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83949689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drawing>
          <wp:inline distT="0" distB="0" distL="114300" distR="114300">
            <wp:extent cx="2457450" cy="2457450"/>
            <wp:effectExtent l="0" t="0" r="6350" b="6350"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天津市西青区乐嘟嘟京福里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F47E92-7E58-46C0-9553-1D6EA1209F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CF04217-E5C8-455F-B2EE-F1A762E6510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16B4077-822C-4D82-B0AE-3EDB2BBD41C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363702F-50AF-411E-876D-CC5913E4453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DdmYWM0YWUyNzhhNzlkNjQ4NjEwYjViMTA4Yzc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714DBE"/>
    <w:rsid w:val="05ED67DC"/>
    <w:rsid w:val="0979158B"/>
    <w:rsid w:val="09BA7D80"/>
    <w:rsid w:val="0A1D7EA8"/>
    <w:rsid w:val="0AA43604"/>
    <w:rsid w:val="0B567CA7"/>
    <w:rsid w:val="0B9D6896"/>
    <w:rsid w:val="0BBC3602"/>
    <w:rsid w:val="0BBD0D1C"/>
    <w:rsid w:val="0C0619FE"/>
    <w:rsid w:val="0C923886"/>
    <w:rsid w:val="0D7B2DAD"/>
    <w:rsid w:val="0D8B55C6"/>
    <w:rsid w:val="0DDE4ECF"/>
    <w:rsid w:val="10883A32"/>
    <w:rsid w:val="112F0C3F"/>
    <w:rsid w:val="12316CC7"/>
    <w:rsid w:val="12CA6462"/>
    <w:rsid w:val="137A2D83"/>
    <w:rsid w:val="14862866"/>
    <w:rsid w:val="15F12EEE"/>
    <w:rsid w:val="17160B3D"/>
    <w:rsid w:val="172C5BE4"/>
    <w:rsid w:val="18AC1086"/>
    <w:rsid w:val="1A255D39"/>
    <w:rsid w:val="1BF30CB7"/>
    <w:rsid w:val="1C347A78"/>
    <w:rsid w:val="1D387C14"/>
    <w:rsid w:val="1D8B4D82"/>
    <w:rsid w:val="1DBD26D8"/>
    <w:rsid w:val="1FC6011D"/>
    <w:rsid w:val="21B34D4A"/>
    <w:rsid w:val="2271704B"/>
    <w:rsid w:val="22E840E4"/>
    <w:rsid w:val="266B4515"/>
    <w:rsid w:val="275630E3"/>
    <w:rsid w:val="275F09B8"/>
    <w:rsid w:val="29EF0399"/>
    <w:rsid w:val="2AAC5DA8"/>
    <w:rsid w:val="2D066AFF"/>
    <w:rsid w:val="2D7D2021"/>
    <w:rsid w:val="2DCB5D0C"/>
    <w:rsid w:val="2E9249C3"/>
    <w:rsid w:val="2EC568C9"/>
    <w:rsid w:val="2EC830D0"/>
    <w:rsid w:val="31013C75"/>
    <w:rsid w:val="315658FD"/>
    <w:rsid w:val="326E78E5"/>
    <w:rsid w:val="329D6492"/>
    <w:rsid w:val="32AD5289"/>
    <w:rsid w:val="337B1165"/>
    <w:rsid w:val="34456EB4"/>
    <w:rsid w:val="34D85CC4"/>
    <w:rsid w:val="36DA757A"/>
    <w:rsid w:val="38473B35"/>
    <w:rsid w:val="3850556D"/>
    <w:rsid w:val="38B7004D"/>
    <w:rsid w:val="3A8463C2"/>
    <w:rsid w:val="3C4953F6"/>
    <w:rsid w:val="3C5743F4"/>
    <w:rsid w:val="3D0F4035"/>
    <w:rsid w:val="3DC6422B"/>
    <w:rsid w:val="3E1D0952"/>
    <w:rsid w:val="3E375EB7"/>
    <w:rsid w:val="3F453ADA"/>
    <w:rsid w:val="3F8C1F9B"/>
    <w:rsid w:val="40A7523F"/>
    <w:rsid w:val="40E65093"/>
    <w:rsid w:val="41263584"/>
    <w:rsid w:val="418E1BBC"/>
    <w:rsid w:val="42D53D36"/>
    <w:rsid w:val="42DE6BC4"/>
    <w:rsid w:val="43055A30"/>
    <w:rsid w:val="43D1058D"/>
    <w:rsid w:val="43D71A3A"/>
    <w:rsid w:val="43EC12FF"/>
    <w:rsid w:val="44023D4E"/>
    <w:rsid w:val="45156952"/>
    <w:rsid w:val="46ED51D1"/>
    <w:rsid w:val="47DC362C"/>
    <w:rsid w:val="491F286C"/>
    <w:rsid w:val="4A474519"/>
    <w:rsid w:val="4BE00C59"/>
    <w:rsid w:val="4CF338F1"/>
    <w:rsid w:val="4DA22F89"/>
    <w:rsid w:val="4ED938A6"/>
    <w:rsid w:val="51B82900"/>
    <w:rsid w:val="520D4A1C"/>
    <w:rsid w:val="545A6BDD"/>
    <w:rsid w:val="54E26C70"/>
    <w:rsid w:val="54E35BE2"/>
    <w:rsid w:val="562F1B35"/>
    <w:rsid w:val="56481409"/>
    <w:rsid w:val="56567336"/>
    <w:rsid w:val="57BC1084"/>
    <w:rsid w:val="596F2512"/>
    <w:rsid w:val="598772DC"/>
    <w:rsid w:val="5CD32FB1"/>
    <w:rsid w:val="5DA83F67"/>
    <w:rsid w:val="5F13398C"/>
    <w:rsid w:val="5F9876C4"/>
    <w:rsid w:val="60AF3BF2"/>
    <w:rsid w:val="616441E1"/>
    <w:rsid w:val="63F7574C"/>
    <w:rsid w:val="653F2E3E"/>
    <w:rsid w:val="66FF1E88"/>
    <w:rsid w:val="685C5F66"/>
    <w:rsid w:val="68BE5205"/>
    <w:rsid w:val="698733ED"/>
    <w:rsid w:val="69BF6266"/>
    <w:rsid w:val="6BD700E6"/>
    <w:rsid w:val="6DDE5831"/>
    <w:rsid w:val="6DF61EEF"/>
    <w:rsid w:val="6E871088"/>
    <w:rsid w:val="708E5ADF"/>
    <w:rsid w:val="70B30864"/>
    <w:rsid w:val="71A95085"/>
    <w:rsid w:val="72962045"/>
    <w:rsid w:val="75413DBA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CE4D21"/>
    <w:rsid w:val="7EE6701F"/>
    <w:rsid w:val="BFBBA6CC"/>
    <w:rsid w:val="DBFF81E0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1769</Words>
  <Characters>1961</Characters>
  <Lines>12</Lines>
  <Paragraphs>3</Paragraphs>
  <TotalTime>6</TotalTime>
  <ScaleCrop>false</ScaleCrop>
  <LinksUpToDate>false</LinksUpToDate>
  <CharactersWithSpaces>2180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2020-06-17T08:25:00Z</dcterms:created>
  <dc:creator>dell</dc:creator>
  <cp:lastModifiedBy>华为</cp:lastModifiedBy>
  <cp:lastPrinted>2023-06-02T07:54:00Z</cp:lastPrinted>
  <dcterms:modified xsi:type="dcterms:W3CDTF">2023-06-02T09:35:17Z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A5769889385B4DD79205692F2AA2A22B_13</vt:lpwstr>
  </property>
</Properties>
</file>