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天津市西青区童欣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家长您好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我园为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天津市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普惠性民办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一级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幼儿园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可容纳小中大共8个班级，240个学位</w:t>
      </w:r>
      <w:r>
        <w:rPr>
          <w:rFonts w:hint="eastAsia" w:ascii="宋体" w:hAnsi="宋体" w:eastAsia="宋体" w:cs="宋体"/>
          <w:sz w:val="28"/>
          <w:szCs w:val="28"/>
        </w:rPr>
        <w:t>按照《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西青区</w:t>
      </w:r>
      <w:r>
        <w:rPr>
          <w:rFonts w:hint="eastAsia" w:ascii="宋体" w:hAnsi="宋体" w:eastAsia="宋体" w:cs="宋体"/>
          <w:sz w:val="28"/>
          <w:szCs w:val="28"/>
        </w:rPr>
        <w:t>幼儿园招生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实施方案</w:t>
      </w:r>
      <w:r>
        <w:rPr>
          <w:rFonts w:hint="eastAsia" w:ascii="宋体" w:hAnsi="宋体" w:eastAsia="宋体" w:cs="宋体"/>
          <w:sz w:val="28"/>
          <w:szCs w:val="28"/>
        </w:rPr>
        <w:t>》相关要求，现公布我园招生简章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一、招生班级：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凡符合报名条件的年满3周岁（20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年9月1日至20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年8月31日间出生）的幼儿均可报名。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64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招生名额：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50  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2个班）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（一）保育教育费：按照《天津市</w:t>
      </w:r>
      <w:r>
        <w:rPr>
          <w:rFonts w:hint="eastAsia" w:ascii="宋体" w:hAnsi="宋体" w:eastAsia="宋体" w:cs="宋体"/>
          <w:sz w:val="28"/>
          <w:szCs w:val="28"/>
          <w:lang w:val="en"/>
        </w:rPr>
        <w:t>民办幼儿园收费管理有关问题的通知</w:t>
      </w:r>
      <w:r>
        <w:rPr>
          <w:rFonts w:hint="eastAsia" w:ascii="宋体" w:hAnsi="宋体" w:eastAsia="宋体" w:cs="宋体"/>
          <w:sz w:val="28"/>
          <w:szCs w:val="28"/>
        </w:rPr>
        <w:t>》规定，每生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1275</w:t>
      </w:r>
      <w:r>
        <w:rPr>
          <w:rFonts w:hint="eastAsia" w:ascii="宋体" w:hAnsi="宋体" w:eastAsia="宋体" w:cs="宋体"/>
          <w:sz w:val="28"/>
          <w:szCs w:val="28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（二）我园提供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eastAsia="宋体" w:cs="宋体"/>
          <w:sz w:val="28"/>
          <w:szCs w:val="28"/>
        </w:rPr>
        <w:t>点，餐费每生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</w:rPr>
        <w:t>元/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天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五、报名条件：</w:t>
      </w:r>
    </w:p>
    <w:p>
      <w:pPr>
        <w:tabs>
          <w:tab w:val="left" w:pos="306"/>
        </w:tabs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1、适龄幼儿入园报名时，需提供户籍证明，合法固定居所证明，儿童预防接种证明。</w:t>
      </w:r>
    </w:p>
    <w:p>
      <w:pPr>
        <w:tabs>
          <w:tab w:val="left" w:pos="306"/>
        </w:tabs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2、采取实名制报名方法。</w:t>
      </w:r>
    </w:p>
    <w:p>
      <w:pPr>
        <w:tabs>
          <w:tab w:val="left" w:pos="306"/>
        </w:tabs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3、园所派专门负责招生人员现场为家长答疑。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招生办法：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根据区教育局和本街镇的要求，结合本园实际情况，5月18日童欣开始报名（家长也可以扫码微信报名或电话报名）。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幼儿园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招生工作咨询电话：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16622379615   13342030688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幼儿园微信公众号（二维码）：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28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3359150" cy="3039745"/>
            <wp:effectExtent l="0" t="0" r="8890" b="8255"/>
            <wp:docPr id="3" name="图片 3" descr="0b4d0e13b729b1ffaa568186bbcc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b4d0e13b729b1ffaa568186bbccd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915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>
      <w:pPr>
        <w:ind w:firstLine="643" w:firstLineChars="200"/>
        <w:rPr>
          <w:rFonts w:hint="eastAsia" w:ascii="仿宋_GB2312" w:hAnsi="Times New Roman" w:eastAsia="仿宋_GB2312" w:cs="仿宋_GB2312"/>
          <w:sz w:val="31"/>
          <w:szCs w:val="31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八、资助对象：</w:t>
      </w:r>
      <w:r>
        <w:rPr>
          <w:rFonts w:hint="eastAsia" w:ascii="仿宋_GB2312" w:hAnsi="Times New Roman" w:eastAsia="仿宋_GB2312" w:cs="仿宋_GB2312"/>
          <w:sz w:val="31"/>
          <w:szCs w:val="31"/>
        </w:rPr>
        <w:t>普惠性幼儿园</w:t>
      </w:r>
      <w:r>
        <w:rPr>
          <w:rFonts w:hint="default" w:ascii="Times New Roman" w:hAnsi="Times New Roman" w:cs="Times New Roman"/>
          <w:sz w:val="31"/>
          <w:szCs w:val="31"/>
        </w:rPr>
        <w:t>3</w:t>
      </w:r>
      <w:r>
        <w:rPr>
          <w:rFonts w:hint="eastAsia" w:ascii="仿宋_GB2312" w:hAnsi="Times New Roman" w:eastAsia="仿宋_GB2312" w:cs="仿宋_GB2312"/>
          <w:sz w:val="31"/>
          <w:szCs w:val="31"/>
        </w:rPr>
        <w:t>至</w:t>
      </w:r>
      <w:r>
        <w:rPr>
          <w:rFonts w:hint="default" w:ascii="Times New Roman" w:hAnsi="Times New Roman" w:cs="Times New Roman"/>
          <w:sz w:val="31"/>
          <w:szCs w:val="31"/>
        </w:rPr>
        <w:t>6</w:t>
      </w:r>
      <w:r>
        <w:rPr>
          <w:rFonts w:hint="eastAsia" w:ascii="仿宋_GB2312" w:hAnsi="Times New Roman" w:eastAsia="仿宋_GB2312" w:cs="仿宋_GB2312"/>
          <w:sz w:val="31"/>
          <w:szCs w:val="31"/>
        </w:rPr>
        <w:t>周岁的在园家庭经济困难儿童（含建档立卡家庭儿童、低保家庭儿童、特困救助供养儿童等）、革命烈士子女、孤儿和残疾儿童。</w:t>
      </w:r>
    </w:p>
    <w:p>
      <w:pPr>
        <w:ind w:firstLine="1245" w:firstLineChars="400"/>
        <w:rPr>
          <w:rFonts w:hint="eastAsia" w:ascii="仿宋_GB2312" w:hAnsi="Times New Roman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bCs/>
          <w:sz w:val="31"/>
          <w:szCs w:val="31"/>
          <w:lang w:val="en-US" w:eastAsia="zh-CN"/>
        </w:rPr>
        <w:t>资助标准：</w:t>
      </w:r>
      <w:r>
        <w:rPr>
          <w:rFonts w:hint="eastAsia" w:ascii="仿宋_GB2312" w:hAnsi="Times New Roman" w:eastAsia="仿宋_GB2312" w:cs="仿宋_GB2312"/>
          <w:sz w:val="31"/>
          <w:szCs w:val="31"/>
        </w:rPr>
        <w:t>每生每年</w:t>
      </w:r>
      <w:r>
        <w:rPr>
          <w:rFonts w:hint="default" w:ascii="Times New Roman" w:hAnsi="Times New Roman" w:cs="Times New Roman"/>
          <w:sz w:val="31"/>
          <w:szCs w:val="31"/>
        </w:rPr>
        <w:t>1500</w:t>
      </w:r>
      <w:r>
        <w:rPr>
          <w:rFonts w:hint="eastAsia" w:ascii="仿宋_GB2312" w:hAnsi="Times New Roman" w:eastAsia="仿宋_GB2312" w:cs="仿宋_GB2312"/>
          <w:sz w:val="31"/>
          <w:szCs w:val="31"/>
        </w:rPr>
        <w:t>元</w:t>
      </w:r>
      <w:bookmarkStart w:id="0" w:name="_GoBack"/>
      <w:bookmarkEnd w:id="0"/>
    </w:p>
    <w:p>
      <w:pPr>
        <w:spacing w:line="360" w:lineRule="auto"/>
        <w:ind w:firstLine="320" w:firstLineChars="1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天津市西青区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F0037"/>
    <w:multiLevelType w:val="singleLevel"/>
    <w:tmpl w:val="F97F0037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zY0Yjg3YjAzNDNhMTIwMWYzNDhjZTU0MGNiZj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4F73B9B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52280B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634D08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4E970662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A255DF4"/>
    <w:rsid w:val="6DF61EEF"/>
    <w:rsid w:val="71A95085"/>
    <w:rsid w:val="755A7FB6"/>
    <w:rsid w:val="767FCF5E"/>
    <w:rsid w:val="76FE5A4D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383</Characters>
  <Lines>12</Lines>
  <Paragraphs>3</Paragraphs>
  <TotalTime>1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童欣</cp:lastModifiedBy>
  <cp:lastPrinted>2023-05-26T15:33:00Z</cp:lastPrinted>
  <dcterms:modified xsi:type="dcterms:W3CDTF">2024-05-15T08:06:05Z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18190A385D7B462CA8679777A040AE8A</vt:lpwstr>
  </property>
</Properties>
</file>