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C2A0">
      <w:pPr>
        <w:spacing w:after="240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 w:bidi="en-US"/>
        </w:rPr>
        <w:t>西青区11—07单元部分地块（水西片区）控制性详细规划（修改）控制</w:t>
      </w:r>
      <w:r>
        <w:rPr>
          <w:rFonts w:hint="eastAsia" w:asciiTheme="minorEastAsia" w:hAnsiTheme="minorEastAsia"/>
          <w:b/>
          <w:sz w:val="32"/>
          <w:szCs w:val="32"/>
          <w:lang w:bidi="en-US"/>
        </w:rPr>
        <w:t>指标</w:t>
      </w:r>
      <w:r>
        <w:rPr>
          <w:rFonts w:hint="eastAsia" w:asciiTheme="minorEastAsia" w:hAnsiTheme="minorEastAsia"/>
          <w:b/>
          <w:sz w:val="32"/>
          <w:szCs w:val="32"/>
          <w:lang w:eastAsia="zh-CN" w:bidi="en-US"/>
        </w:rPr>
        <w:t>一览</w:t>
      </w:r>
      <w:r>
        <w:rPr>
          <w:rFonts w:hint="eastAsia" w:asciiTheme="minorEastAsia" w:hAnsiTheme="minorEastAsia"/>
          <w:b/>
          <w:sz w:val="32"/>
          <w:szCs w:val="32"/>
          <w:lang w:bidi="en-US"/>
        </w:rPr>
        <w:t>表</w:t>
      </w:r>
    </w:p>
    <w:tbl>
      <w:tblPr>
        <w:tblStyle w:val="7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45"/>
        <w:gridCol w:w="3334"/>
        <w:gridCol w:w="2145"/>
        <w:gridCol w:w="939"/>
        <w:gridCol w:w="939"/>
        <w:gridCol w:w="939"/>
        <w:gridCol w:w="1180"/>
        <w:gridCol w:w="3982"/>
        <w:gridCol w:w="4084"/>
      </w:tblGrid>
      <w:tr w14:paraId="5DEA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44" w:type="pct"/>
            <w:shd w:val="clear" w:color="auto" w:fill="auto"/>
            <w:noWrap/>
            <w:vAlign w:val="center"/>
          </w:tcPr>
          <w:p w14:paraId="0B6186AE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用地</w:t>
            </w: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编号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F304DA0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主导</w:t>
            </w: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用地性质代码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7A4C1D58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主导</w:t>
            </w: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用地性质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B68D94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用地面积（</w:t>
            </w: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公顷</w:t>
            </w: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943875C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222" w:type="pct"/>
            <w:vAlign w:val="center"/>
          </w:tcPr>
          <w:p w14:paraId="129D8450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建筑密</w:t>
            </w: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度</w:t>
            </w: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（％）</w:t>
            </w:r>
          </w:p>
        </w:tc>
        <w:tc>
          <w:tcPr>
            <w:tcW w:w="222" w:type="pct"/>
            <w:vAlign w:val="center"/>
          </w:tcPr>
          <w:p w14:paraId="6894C6A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绿地率（％）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7D1A69C6"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建筑高度</w:t>
            </w:r>
          </w:p>
          <w:p w14:paraId="6F3F5EC5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（米）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68513AF4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01DED84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14:paraId="0A40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4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DAD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2DDFB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G2</w:t>
            </w:r>
          </w:p>
        </w:tc>
        <w:tc>
          <w:tcPr>
            <w:tcW w:w="7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CA40E4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防护绿地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D2472F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0.41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8141C5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/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DA20A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/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142D3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position w:val="5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pacing w:val="-4"/>
                <w:position w:val="5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41C7A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FB0C23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AEE41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557C2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4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B25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DE78B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R</w:t>
            </w:r>
          </w:p>
        </w:tc>
        <w:tc>
          <w:tcPr>
            <w:tcW w:w="7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4D7FF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居住用地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F8A66D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5.70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ACFABBB"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≤1.8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BF4326"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≤50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57BAB"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≥40</w:t>
            </w:r>
          </w:p>
        </w:tc>
        <w:tc>
          <w:tcPr>
            <w:tcW w:w="2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988D2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B5766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社区文化活动中心、综合养老服务中心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07A0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兼容不低于0.5万平方米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建筑面积</w:t>
            </w:r>
            <w:r>
              <w:rPr>
                <w:rFonts w:hint="default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商业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服务业设施</w:t>
            </w:r>
            <w:r>
              <w:rPr>
                <w:rFonts w:hint="default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，沿文洁路、保山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西</w:t>
            </w:r>
            <w:r>
              <w:rPr>
                <w:rFonts w:hint="default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道连续设置</w:t>
            </w:r>
          </w:p>
        </w:tc>
      </w:tr>
      <w:tr w14:paraId="0FDA6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4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CE4E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E6FAA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7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43D68A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公共管理与公共服务设施用地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8E9C3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4.31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AE190D">
            <w:pPr>
              <w:widowControl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≤1.5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83D2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FB6C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≥35</w:t>
            </w:r>
          </w:p>
        </w:tc>
        <w:tc>
          <w:tcPr>
            <w:tcW w:w="2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A8CA9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5DE27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完中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B264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3598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4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0F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12A60A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7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A1BAB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商业服务业设施用地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23FA5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1.67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77505A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≤1.5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ADC97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9DCC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5A6A0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96C97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社区综合商业服务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933DF">
            <w:pPr>
              <w:widowControl/>
              <w:spacing w:line="360" w:lineRule="auto"/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54B6A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4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D02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4851A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R</w:t>
            </w:r>
          </w:p>
        </w:tc>
        <w:tc>
          <w:tcPr>
            <w:tcW w:w="7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E574EA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居住用地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6D2F2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11.66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08E064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≤2.0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34079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≤50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D5AD3E">
            <w:pPr>
              <w:widowControl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≥40</w:t>
            </w:r>
          </w:p>
        </w:tc>
        <w:tc>
          <w:tcPr>
            <w:tcW w:w="2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3C489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258FD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9C56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</w:tbl>
    <w:p w14:paraId="368A7125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508FC964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注：1、街道级以下级别的公共</w:t>
      </w:r>
      <w:bookmarkStart w:id="0" w:name="_GoBack"/>
      <w:bookmarkEnd w:id="0"/>
      <w:r>
        <w:rPr>
          <w:rFonts w:hint="eastAsia"/>
          <w:sz w:val="24"/>
        </w:rPr>
        <w:t>服务设施按照国家和天津市有关规定执行</w:t>
      </w:r>
      <w:r>
        <w:rPr>
          <w:sz w:val="24"/>
        </w:rPr>
        <w:t>；</w:t>
      </w:r>
    </w:p>
    <w:p w14:paraId="41944BE9">
      <w:pPr>
        <w:widowControl/>
        <w:numPr>
          <w:ilvl w:val="0"/>
          <w:numId w:val="1"/>
        </w:numPr>
        <w:spacing w:line="360" w:lineRule="auto"/>
        <w:ind w:left="480" w:leftChars="0" w:firstLine="0" w:firstLineChars="0"/>
        <w:rPr>
          <w:sz w:val="24"/>
        </w:rPr>
      </w:pPr>
      <w:r>
        <w:rPr>
          <w:sz w:val="24"/>
        </w:rPr>
        <w:t>地块</w:t>
      </w:r>
      <w:r>
        <w:rPr>
          <w:rFonts w:hint="eastAsia"/>
          <w:sz w:val="24"/>
        </w:rPr>
        <w:t>建筑</w:t>
      </w:r>
      <w:r>
        <w:rPr>
          <w:sz w:val="24"/>
        </w:rPr>
        <w:t>密度、绿地</w:t>
      </w:r>
      <w:r>
        <w:rPr>
          <w:rFonts w:hint="eastAsia"/>
          <w:sz w:val="24"/>
        </w:rPr>
        <w:t>率</w:t>
      </w:r>
      <w:r>
        <w:rPr>
          <w:sz w:val="24"/>
        </w:rPr>
        <w:t>等控制指标</w:t>
      </w:r>
      <w:r>
        <w:rPr>
          <w:rFonts w:hint="eastAsia"/>
          <w:sz w:val="24"/>
        </w:rPr>
        <w:t>按照天津市《控制性详细规划技术规程》（DB12/T 1116-2021）及《城市居住区规划设计标准》（GB 50180-2018）等相关</w:t>
      </w:r>
      <w:r>
        <w:rPr>
          <w:sz w:val="24"/>
        </w:rPr>
        <w:t>要求执行；</w:t>
      </w:r>
    </w:p>
    <w:p w14:paraId="4FB8580F">
      <w:pPr>
        <w:widowControl/>
        <w:numPr>
          <w:ilvl w:val="0"/>
          <w:numId w:val="1"/>
        </w:numPr>
        <w:spacing w:line="360" w:lineRule="auto"/>
        <w:ind w:left="480" w:leftChars="0" w:firstLine="0" w:firstLineChars="0"/>
        <w:rPr>
          <w:sz w:val="24"/>
        </w:rPr>
      </w:pPr>
      <w:r>
        <w:rPr>
          <w:rFonts w:hint="eastAsia"/>
          <w:sz w:val="24"/>
        </w:rPr>
        <w:t>居住区需符合《天津市绿化条例》相关要求，新建居住区绿地率不低于40%</w:t>
      </w:r>
      <w:r>
        <w:rPr>
          <w:rFonts w:hint="eastAsia"/>
          <w:sz w:val="24"/>
          <w:lang w:eastAsia="zh-CN"/>
        </w:rPr>
        <w:t>；</w:t>
      </w:r>
    </w:p>
    <w:p w14:paraId="399A5C7C">
      <w:pPr>
        <w:widowControl/>
        <w:spacing w:line="360" w:lineRule="auto"/>
        <w:ind w:firstLine="480" w:firstLineChars="200"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、按照天津市《控制性详细规划技术规程》（DB12/T 1116-2021）“规划执行”的相关要求，开展规划实施</w:t>
      </w:r>
      <w:r>
        <w:rPr>
          <w:rFonts w:hint="eastAsia"/>
          <w:sz w:val="24"/>
          <w:lang w:eastAsia="zh-CN"/>
        </w:rPr>
        <w:t>。</w:t>
      </w:r>
    </w:p>
    <w:p w14:paraId="664AD279">
      <w:pPr>
        <w:widowControl/>
        <w:spacing w:line="360" w:lineRule="auto"/>
        <w:ind w:firstLine="480" w:firstLineChars="200"/>
        <w:jc w:val="left"/>
        <w:rPr>
          <w:rFonts w:hint="eastAsia" w:eastAsiaTheme="minorEastAsia"/>
          <w:sz w:val="24"/>
          <w:lang w:val="en-US" w:eastAsia="zh-CN"/>
        </w:rPr>
      </w:pPr>
    </w:p>
    <w:p w14:paraId="544A7AB6">
      <w:pPr>
        <w:widowControl/>
        <w:spacing w:line="360" w:lineRule="auto"/>
        <w:jc w:val="left"/>
        <w:rPr>
          <w:sz w:val="24"/>
          <w:szCs w:val="24"/>
        </w:rPr>
      </w:pPr>
    </w:p>
    <w:p w14:paraId="4B6FDBF8">
      <w:pPr>
        <w:widowControl/>
        <w:spacing w:line="360" w:lineRule="auto"/>
        <w:jc w:val="left"/>
        <w:rPr>
          <w:sz w:val="24"/>
        </w:rPr>
      </w:pPr>
    </w:p>
    <w:sectPr>
      <w:footerReference r:id="rId3" w:type="even"/>
      <w:pgSz w:w="23814" w:h="1684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AC52"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1904BE3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23B1D"/>
    <w:multiLevelType w:val="singleLevel"/>
    <w:tmpl w:val="B4D23B1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lNWYxMzgyZGIxZDRhOTRlNjg4M2ExNDU5MzdjMDYifQ=="/>
  </w:docVars>
  <w:rsids>
    <w:rsidRoot w:val="0025537D"/>
    <w:rsid w:val="00000993"/>
    <w:rsid w:val="00012B0E"/>
    <w:rsid w:val="00014297"/>
    <w:rsid w:val="00016088"/>
    <w:rsid w:val="00024034"/>
    <w:rsid w:val="0002466E"/>
    <w:rsid w:val="00026C03"/>
    <w:rsid w:val="0003219E"/>
    <w:rsid w:val="00033576"/>
    <w:rsid w:val="00042733"/>
    <w:rsid w:val="0004493C"/>
    <w:rsid w:val="00047F7F"/>
    <w:rsid w:val="00051718"/>
    <w:rsid w:val="0005214E"/>
    <w:rsid w:val="00052346"/>
    <w:rsid w:val="0005437B"/>
    <w:rsid w:val="00055AE3"/>
    <w:rsid w:val="00061102"/>
    <w:rsid w:val="00061B51"/>
    <w:rsid w:val="00062295"/>
    <w:rsid w:val="000625FE"/>
    <w:rsid w:val="00062EBC"/>
    <w:rsid w:val="00071F53"/>
    <w:rsid w:val="00073B00"/>
    <w:rsid w:val="00077FCD"/>
    <w:rsid w:val="0008031E"/>
    <w:rsid w:val="00084243"/>
    <w:rsid w:val="0009517B"/>
    <w:rsid w:val="00095F44"/>
    <w:rsid w:val="000A12DE"/>
    <w:rsid w:val="000A1DD9"/>
    <w:rsid w:val="000A6A22"/>
    <w:rsid w:val="000B382C"/>
    <w:rsid w:val="000B5E0B"/>
    <w:rsid w:val="000C10B1"/>
    <w:rsid w:val="000C161E"/>
    <w:rsid w:val="000C6C92"/>
    <w:rsid w:val="000C6F71"/>
    <w:rsid w:val="000D029F"/>
    <w:rsid w:val="000D0642"/>
    <w:rsid w:val="000D59B8"/>
    <w:rsid w:val="000D759A"/>
    <w:rsid w:val="000E1F5C"/>
    <w:rsid w:val="000E41A2"/>
    <w:rsid w:val="000E5D82"/>
    <w:rsid w:val="000E61C4"/>
    <w:rsid w:val="000E710B"/>
    <w:rsid w:val="000E749B"/>
    <w:rsid w:val="000E7B17"/>
    <w:rsid w:val="000E7CE7"/>
    <w:rsid w:val="000E7DE2"/>
    <w:rsid w:val="000F018C"/>
    <w:rsid w:val="000F667F"/>
    <w:rsid w:val="000F7E4A"/>
    <w:rsid w:val="001019CA"/>
    <w:rsid w:val="001036EA"/>
    <w:rsid w:val="00103A8F"/>
    <w:rsid w:val="00104831"/>
    <w:rsid w:val="00104D85"/>
    <w:rsid w:val="00107D4B"/>
    <w:rsid w:val="00110617"/>
    <w:rsid w:val="00110BE0"/>
    <w:rsid w:val="001135AC"/>
    <w:rsid w:val="0011492C"/>
    <w:rsid w:val="001168FC"/>
    <w:rsid w:val="00116FD5"/>
    <w:rsid w:val="00122399"/>
    <w:rsid w:val="001263A9"/>
    <w:rsid w:val="00127C6F"/>
    <w:rsid w:val="00130100"/>
    <w:rsid w:val="00130BCB"/>
    <w:rsid w:val="00131E96"/>
    <w:rsid w:val="00133F94"/>
    <w:rsid w:val="001347C1"/>
    <w:rsid w:val="001418C8"/>
    <w:rsid w:val="00141C2B"/>
    <w:rsid w:val="00150857"/>
    <w:rsid w:val="001573C6"/>
    <w:rsid w:val="00167A01"/>
    <w:rsid w:val="00186C72"/>
    <w:rsid w:val="0019077E"/>
    <w:rsid w:val="00191A2D"/>
    <w:rsid w:val="00192FBB"/>
    <w:rsid w:val="00193716"/>
    <w:rsid w:val="0019422D"/>
    <w:rsid w:val="001957DA"/>
    <w:rsid w:val="00195BA5"/>
    <w:rsid w:val="00197BCD"/>
    <w:rsid w:val="001B593F"/>
    <w:rsid w:val="001C1887"/>
    <w:rsid w:val="001C1E3C"/>
    <w:rsid w:val="001C3750"/>
    <w:rsid w:val="001C44CD"/>
    <w:rsid w:val="001C518C"/>
    <w:rsid w:val="001C6AFA"/>
    <w:rsid w:val="001C6E66"/>
    <w:rsid w:val="001C778E"/>
    <w:rsid w:val="001D1264"/>
    <w:rsid w:val="001D45AB"/>
    <w:rsid w:val="001E0690"/>
    <w:rsid w:val="001E1B0E"/>
    <w:rsid w:val="001E3B76"/>
    <w:rsid w:val="001E73DD"/>
    <w:rsid w:val="001F18D5"/>
    <w:rsid w:val="001F2C0A"/>
    <w:rsid w:val="001F35FA"/>
    <w:rsid w:val="001F3CAB"/>
    <w:rsid w:val="001F7042"/>
    <w:rsid w:val="001F7418"/>
    <w:rsid w:val="00202651"/>
    <w:rsid w:val="00203003"/>
    <w:rsid w:val="00203A62"/>
    <w:rsid w:val="00204D91"/>
    <w:rsid w:val="00212CEB"/>
    <w:rsid w:val="00216382"/>
    <w:rsid w:val="002174B2"/>
    <w:rsid w:val="002202AE"/>
    <w:rsid w:val="00221C44"/>
    <w:rsid w:val="002235D4"/>
    <w:rsid w:val="00223D86"/>
    <w:rsid w:val="002366F2"/>
    <w:rsid w:val="002369C5"/>
    <w:rsid w:val="00237DD2"/>
    <w:rsid w:val="00243856"/>
    <w:rsid w:val="00243F52"/>
    <w:rsid w:val="00247C43"/>
    <w:rsid w:val="00252924"/>
    <w:rsid w:val="00253034"/>
    <w:rsid w:val="0025537D"/>
    <w:rsid w:val="002630F5"/>
    <w:rsid w:val="00263793"/>
    <w:rsid w:val="002651E6"/>
    <w:rsid w:val="00270BD6"/>
    <w:rsid w:val="00271611"/>
    <w:rsid w:val="00271CC7"/>
    <w:rsid w:val="00273564"/>
    <w:rsid w:val="00280138"/>
    <w:rsid w:val="00281614"/>
    <w:rsid w:val="00281B6B"/>
    <w:rsid w:val="00282EE5"/>
    <w:rsid w:val="002854E6"/>
    <w:rsid w:val="002858D1"/>
    <w:rsid w:val="00287604"/>
    <w:rsid w:val="00287E80"/>
    <w:rsid w:val="002910DD"/>
    <w:rsid w:val="002923FA"/>
    <w:rsid w:val="00296C4B"/>
    <w:rsid w:val="002A01D7"/>
    <w:rsid w:val="002A0B17"/>
    <w:rsid w:val="002A1D42"/>
    <w:rsid w:val="002A337E"/>
    <w:rsid w:val="002A4774"/>
    <w:rsid w:val="002A4FA6"/>
    <w:rsid w:val="002B0295"/>
    <w:rsid w:val="002B2798"/>
    <w:rsid w:val="002B3BC9"/>
    <w:rsid w:val="002B6801"/>
    <w:rsid w:val="002B6B72"/>
    <w:rsid w:val="002B7842"/>
    <w:rsid w:val="002C3950"/>
    <w:rsid w:val="002C423B"/>
    <w:rsid w:val="002C4255"/>
    <w:rsid w:val="002C56DE"/>
    <w:rsid w:val="002C6F56"/>
    <w:rsid w:val="002C74CF"/>
    <w:rsid w:val="002C7B2E"/>
    <w:rsid w:val="002D3B84"/>
    <w:rsid w:val="002D547F"/>
    <w:rsid w:val="002D7A17"/>
    <w:rsid w:val="002E2D50"/>
    <w:rsid w:val="002E3B72"/>
    <w:rsid w:val="002E5A4A"/>
    <w:rsid w:val="002E60E0"/>
    <w:rsid w:val="00300449"/>
    <w:rsid w:val="00301380"/>
    <w:rsid w:val="00303915"/>
    <w:rsid w:val="003107C2"/>
    <w:rsid w:val="00315BA1"/>
    <w:rsid w:val="0032068F"/>
    <w:rsid w:val="00322D34"/>
    <w:rsid w:val="00323BE1"/>
    <w:rsid w:val="003248CF"/>
    <w:rsid w:val="00332895"/>
    <w:rsid w:val="003338E2"/>
    <w:rsid w:val="0033391F"/>
    <w:rsid w:val="00334CD3"/>
    <w:rsid w:val="0033546A"/>
    <w:rsid w:val="00336E63"/>
    <w:rsid w:val="003379E6"/>
    <w:rsid w:val="003462FB"/>
    <w:rsid w:val="003475C4"/>
    <w:rsid w:val="00352043"/>
    <w:rsid w:val="00353C29"/>
    <w:rsid w:val="00353C42"/>
    <w:rsid w:val="00356EB2"/>
    <w:rsid w:val="00363B99"/>
    <w:rsid w:val="00366996"/>
    <w:rsid w:val="00367EE6"/>
    <w:rsid w:val="00370324"/>
    <w:rsid w:val="00370934"/>
    <w:rsid w:val="00370E31"/>
    <w:rsid w:val="00374FBB"/>
    <w:rsid w:val="003758D9"/>
    <w:rsid w:val="003764CE"/>
    <w:rsid w:val="003815FE"/>
    <w:rsid w:val="00382C17"/>
    <w:rsid w:val="003837B1"/>
    <w:rsid w:val="00386A01"/>
    <w:rsid w:val="00387E28"/>
    <w:rsid w:val="003942BE"/>
    <w:rsid w:val="003A236A"/>
    <w:rsid w:val="003A2C1B"/>
    <w:rsid w:val="003A3912"/>
    <w:rsid w:val="003A4D60"/>
    <w:rsid w:val="003A4F3D"/>
    <w:rsid w:val="003A703C"/>
    <w:rsid w:val="003A77D7"/>
    <w:rsid w:val="003B04E0"/>
    <w:rsid w:val="003B235D"/>
    <w:rsid w:val="003B46FE"/>
    <w:rsid w:val="003B4E55"/>
    <w:rsid w:val="003B54CE"/>
    <w:rsid w:val="003B553F"/>
    <w:rsid w:val="003B5D92"/>
    <w:rsid w:val="003C1985"/>
    <w:rsid w:val="003C2CBB"/>
    <w:rsid w:val="003C65FD"/>
    <w:rsid w:val="003D0F99"/>
    <w:rsid w:val="003D0FB6"/>
    <w:rsid w:val="003D15FF"/>
    <w:rsid w:val="003D34C3"/>
    <w:rsid w:val="003D605A"/>
    <w:rsid w:val="003E1E64"/>
    <w:rsid w:val="003E4180"/>
    <w:rsid w:val="003E46BC"/>
    <w:rsid w:val="003E7397"/>
    <w:rsid w:val="003F0A9B"/>
    <w:rsid w:val="003F1A90"/>
    <w:rsid w:val="003F352D"/>
    <w:rsid w:val="003F4C7A"/>
    <w:rsid w:val="003F6086"/>
    <w:rsid w:val="0040058C"/>
    <w:rsid w:val="00401771"/>
    <w:rsid w:val="00401D36"/>
    <w:rsid w:val="00402903"/>
    <w:rsid w:val="00403826"/>
    <w:rsid w:val="00404575"/>
    <w:rsid w:val="0040637F"/>
    <w:rsid w:val="0041199F"/>
    <w:rsid w:val="0041310F"/>
    <w:rsid w:val="00413783"/>
    <w:rsid w:val="004140BA"/>
    <w:rsid w:val="00414BBE"/>
    <w:rsid w:val="004209C2"/>
    <w:rsid w:val="00422D59"/>
    <w:rsid w:val="00430FF1"/>
    <w:rsid w:val="00433B8A"/>
    <w:rsid w:val="00437ACA"/>
    <w:rsid w:val="00441F29"/>
    <w:rsid w:val="0044608E"/>
    <w:rsid w:val="0045142F"/>
    <w:rsid w:val="00456944"/>
    <w:rsid w:val="004573AC"/>
    <w:rsid w:val="00462CD9"/>
    <w:rsid w:val="0046309B"/>
    <w:rsid w:val="00465F40"/>
    <w:rsid w:val="00466582"/>
    <w:rsid w:val="00466E44"/>
    <w:rsid w:val="004671CD"/>
    <w:rsid w:val="00476576"/>
    <w:rsid w:val="00476D17"/>
    <w:rsid w:val="00482039"/>
    <w:rsid w:val="00483C66"/>
    <w:rsid w:val="00485169"/>
    <w:rsid w:val="00485189"/>
    <w:rsid w:val="004858FF"/>
    <w:rsid w:val="00487062"/>
    <w:rsid w:val="004913C5"/>
    <w:rsid w:val="004915F4"/>
    <w:rsid w:val="004917CA"/>
    <w:rsid w:val="004918F0"/>
    <w:rsid w:val="004946DC"/>
    <w:rsid w:val="00494C08"/>
    <w:rsid w:val="00494D00"/>
    <w:rsid w:val="004968FA"/>
    <w:rsid w:val="004A13FE"/>
    <w:rsid w:val="004A2A8F"/>
    <w:rsid w:val="004A2CDD"/>
    <w:rsid w:val="004A3E41"/>
    <w:rsid w:val="004A5ED3"/>
    <w:rsid w:val="004B154A"/>
    <w:rsid w:val="004B302C"/>
    <w:rsid w:val="004C186F"/>
    <w:rsid w:val="004C1BCF"/>
    <w:rsid w:val="004C1E6C"/>
    <w:rsid w:val="004C23FE"/>
    <w:rsid w:val="004D0905"/>
    <w:rsid w:val="004D0BE9"/>
    <w:rsid w:val="004D420B"/>
    <w:rsid w:val="004D4942"/>
    <w:rsid w:val="004D6AEF"/>
    <w:rsid w:val="004E4274"/>
    <w:rsid w:val="004E4A2B"/>
    <w:rsid w:val="004E519A"/>
    <w:rsid w:val="004F176D"/>
    <w:rsid w:val="004F1BFD"/>
    <w:rsid w:val="004F1EB9"/>
    <w:rsid w:val="004F4071"/>
    <w:rsid w:val="004F7A2B"/>
    <w:rsid w:val="005010A3"/>
    <w:rsid w:val="00503122"/>
    <w:rsid w:val="00505209"/>
    <w:rsid w:val="00512D2E"/>
    <w:rsid w:val="005136DD"/>
    <w:rsid w:val="00514B5A"/>
    <w:rsid w:val="005178A7"/>
    <w:rsid w:val="0052262A"/>
    <w:rsid w:val="0052316B"/>
    <w:rsid w:val="005242C6"/>
    <w:rsid w:val="0052431B"/>
    <w:rsid w:val="00524762"/>
    <w:rsid w:val="005310E4"/>
    <w:rsid w:val="00532A06"/>
    <w:rsid w:val="00540E33"/>
    <w:rsid w:val="00542983"/>
    <w:rsid w:val="00544704"/>
    <w:rsid w:val="005535A7"/>
    <w:rsid w:val="00554A8E"/>
    <w:rsid w:val="005567E8"/>
    <w:rsid w:val="00557A88"/>
    <w:rsid w:val="00557BFD"/>
    <w:rsid w:val="00560032"/>
    <w:rsid w:val="0056155F"/>
    <w:rsid w:val="00565910"/>
    <w:rsid w:val="00567263"/>
    <w:rsid w:val="00567640"/>
    <w:rsid w:val="00570E2D"/>
    <w:rsid w:val="00571DD3"/>
    <w:rsid w:val="005721CB"/>
    <w:rsid w:val="00572AE3"/>
    <w:rsid w:val="00575E7E"/>
    <w:rsid w:val="00580075"/>
    <w:rsid w:val="00582764"/>
    <w:rsid w:val="00582A40"/>
    <w:rsid w:val="005844B4"/>
    <w:rsid w:val="005848E6"/>
    <w:rsid w:val="00584D98"/>
    <w:rsid w:val="0058692D"/>
    <w:rsid w:val="005908CC"/>
    <w:rsid w:val="005923BE"/>
    <w:rsid w:val="00594347"/>
    <w:rsid w:val="00597DA4"/>
    <w:rsid w:val="005A012D"/>
    <w:rsid w:val="005A20D5"/>
    <w:rsid w:val="005B3E72"/>
    <w:rsid w:val="005B3FD5"/>
    <w:rsid w:val="005B6DFB"/>
    <w:rsid w:val="005C549E"/>
    <w:rsid w:val="005C72AF"/>
    <w:rsid w:val="005D1260"/>
    <w:rsid w:val="005D7BB7"/>
    <w:rsid w:val="005E153B"/>
    <w:rsid w:val="005E1636"/>
    <w:rsid w:val="005E1948"/>
    <w:rsid w:val="005E1AEB"/>
    <w:rsid w:val="005E3EA0"/>
    <w:rsid w:val="005E78C8"/>
    <w:rsid w:val="005E7B0F"/>
    <w:rsid w:val="005F02C9"/>
    <w:rsid w:val="005F0BF1"/>
    <w:rsid w:val="005F4412"/>
    <w:rsid w:val="005F627B"/>
    <w:rsid w:val="005F7094"/>
    <w:rsid w:val="005F794E"/>
    <w:rsid w:val="0060133A"/>
    <w:rsid w:val="006034D4"/>
    <w:rsid w:val="00603581"/>
    <w:rsid w:val="00604819"/>
    <w:rsid w:val="006049D4"/>
    <w:rsid w:val="00614DD1"/>
    <w:rsid w:val="00631368"/>
    <w:rsid w:val="00635DC7"/>
    <w:rsid w:val="00637571"/>
    <w:rsid w:val="00637CD4"/>
    <w:rsid w:val="00640FFD"/>
    <w:rsid w:val="00642D19"/>
    <w:rsid w:val="0064424A"/>
    <w:rsid w:val="00644708"/>
    <w:rsid w:val="0064639B"/>
    <w:rsid w:val="0065025F"/>
    <w:rsid w:val="00654739"/>
    <w:rsid w:val="00657BF8"/>
    <w:rsid w:val="0066000C"/>
    <w:rsid w:val="00662AB4"/>
    <w:rsid w:val="00664AA5"/>
    <w:rsid w:val="006660B3"/>
    <w:rsid w:val="00666AE6"/>
    <w:rsid w:val="00672A96"/>
    <w:rsid w:val="006749E8"/>
    <w:rsid w:val="00674AAF"/>
    <w:rsid w:val="00674BE8"/>
    <w:rsid w:val="00675A27"/>
    <w:rsid w:val="00680160"/>
    <w:rsid w:val="006830FF"/>
    <w:rsid w:val="006842AB"/>
    <w:rsid w:val="00686BC7"/>
    <w:rsid w:val="00692E8C"/>
    <w:rsid w:val="00694589"/>
    <w:rsid w:val="0069554A"/>
    <w:rsid w:val="00697390"/>
    <w:rsid w:val="00697F92"/>
    <w:rsid w:val="006A02CC"/>
    <w:rsid w:val="006A1153"/>
    <w:rsid w:val="006A148C"/>
    <w:rsid w:val="006A3FDE"/>
    <w:rsid w:val="006A4002"/>
    <w:rsid w:val="006A658E"/>
    <w:rsid w:val="006B6841"/>
    <w:rsid w:val="006C14A6"/>
    <w:rsid w:val="006C3BA4"/>
    <w:rsid w:val="006C5976"/>
    <w:rsid w:val="006C5E78"/>
    <w:rsid w:val="006D05AC"/>
    <w:rsid w:val="006D0707"/>
    <w:rsid w:val="006D142E"/>
    <w:rsid w:val="006D25EE"/>
    <w:rsid w:val="006D74C7"/>
    <w:rsid w:val="006E4B8D"/>
    <w:rsid w:val="006E5812"/>
    <w:rsid w:val="006E7B98"/>
    <w:rsid w:val="006F1B22"/>
    <w:rsid w:val="006F45FA"/>
    <w:rsid w:val="006F46C5"/>
    <w:rsid w:val="00703D0F"/>
    <w:rsid w:val="00707E53"/>
    <w:rsid w:val="0071315B"/>
    <w:rsid w:val="00713848"/>
    <w:rsid w:val="00720B2F"/>
    <w:rsid w:val="00720C39"/>
    <w:rsid w:val="00726338"/>
    <w:rsid w:val="0073090C"/>
    <w:rsid w:val="00732B36"/>
    <w:rsid w:val="00734E51"/>
    <w:rsid w:val="007355DC"/>
    <w:rsid w:val="00735FD8"/>
    <w:rsid w:val="007372BC"/>
    <w:rsid w:val="00751B9C"/>
    <w:rsid w:val="00751EF9"/>
    <w:rsid w:val="00752246"/>
    <w:rsid w:val="007550DF"/>
    <w:rsid w:val="00755322"/>
    <w:rsid w:val="00760817"/>
    <w:rsid w:val="007616F6"/>
    <w:rsid w:val="00763B69"/>
    <w:rsid w:val="00764A77"/>
    <w:rsid w:val="00770838"/>
    <w:rsid w:val="0077100E"/>
    <w:rsid w:val="00773243"/>
    <w:rsid w:val="00776C86"/>
    <w:rsid w:val="00785D43"/>
    <w:rsid w:val="00795C39"/>
    <w:rsid w:val="007A4686"/>
    <w:rsid w:val="007B085E"/>
    <w:rsid w:val="007B08BA"/>
    <w:rsid w:val="007B4ECE"/>
    <w:rsid w:val="007B556C"/>
    <w:rsid w:val="007B5723"/>
    <w:rsid w:val="007B77EE"/>
    <w:rsid w:val="007B7F57"/>
    <w:rsid w:val="007C1C58"/>
    <w:rsid w:val="007C3FBD"/>
    <w:rsid w:val="007C447E"/>
    <w:rsid w:val="007C4EEA"/>
    <w:rsid w:val="007C6CAE"/>
    <w:rsid w:val="007C7BA8"/>
    <w:rsid w:val="007D439D"/>
    <w:rsid w:val="007D7D49"/>
    <w:rsid w:val="007E144E"/>
    <w:rsid w:val="007E325E"/>
    <w:rsid w:val="007E3B33"/>
    <w:rsid w:val="007E5CE9"/>
    <w:rsid w:val="007F19B0"/>
    <w:rsid w:val="007F4A4F"/>
    <w:rsid w:val="008008F4"/>
    <w:rsid w:val="00802FDD"/>
    <w:rsid w:val="008040E6"/>
    <w:rsid w:val="00804E78"/>
    <w:rsid w:val="0080670A"/>
    <w:rsid w:val="0080676A"/>
    <w:rsid w:val="00810334"/>
    <w:rsid w:val="00815958"/>
    <w:rsid w:val="00815A7A"/>
    <w:rsid w:val="00817C5B"/>
    <w:rsid w:val="00821351"/>
    <w:rsid w:val="00822BFF"/>
    <w:rsid w:val="00823670"/>
    <w:rsid w:val="00825580"/>
    <w:rsid w:val="008262CD"/>
    <w:rsid w:val="00830011"/>
    <w:rsid w:val="00837D19"/>
    <w:rsid w:val="0084499C"/>
    <w:rsid w:val="008472E1"/>
    <w:rsid w:val="00847C15"/>
    <w:rsid w:val="00851AE9"/>
    <w:rsid w:val="00852358"/>
    <w:rsid w:val="008550BE"/>
    <w:rsid w:val="0086051F"/>
    <w:rsid w:val="00863949"/>
    <w:rsid w:val="00864BDC"/>
    <w:rsid w:val="00874EB0"/>
    <w:rsid w:val="00875962"/>
    <w:rsid w:val="008761DF"/>
    <w:rsid w:val="008821A2"/>
    <w:rsid w:val="008822C1"/>
    <w:rsid w:val="008836E0"/>
    <w:rsid w:val="00886695"/>
    <w:rsid w:val="00886FDD"/>
    <w:rsid w:val="0089040E"/>
    <w:rsid w:val="008904ED"/>
    <w:rsid w:val="00890A42"/>
    <w:rsid w:val="00892021"/>
    <w:rsid w:val="00892D01"/>
    <w:rsid w:val="00894680"/>
    <w:rsid w:val="008A0F95"/>
    <w:rsid w:val="008A3483"/>
    <w:rsid w:val="008A6331"/>
    <w:rsid w:val="008B1C59"/>
    <w:rsid w:val="008B31B7"/>
    <w:rsid w:val="008B352A"/>
    <w:rsid w:val="008B5931"/>
    <w:rsid w:val="008B5B36"/>
    <w:rsid w:val="008C020F"/>
    <w:rsid w:val="008C06D1"/>
    <w:rsid w:val="008C0D77"/>
    <w:rsid w:val="008C0EFA"/>
    <w:rsid w:val="008C250C"/>
    <w:rsid w:val="008C4C0D"/>
    <w:rsid w:val="008C5C7A"/>
    <w:rsid w:val="008C6632"/>
    <w:rsid w:val="008D149C"/>
    <w:rsid w:val="008D1C2D"/>
    <w:rsid w:val="008D1DF9"/>
    <w:rsid w:val="008D4BAE"/>
    <w:rsid w:val="008D4ED8"/>
    <w:rsid w:val="008D5D22"/>
    <w:rsid w:val="008E13B3"/>
    <w:rsid w:val="008E1AE6"/>
    <w:rsid w:val="008E1AFB"/>
    <w:rsid w:val="008E258F"/>
    <w:rsid w:val="008E50A4"/>
    <w:rsid w:val="008E60E6"/>
    <w:rsid w:val="008E62B8"/>
    <w:rsid w:val="008F012B"/>
    <w:rsid w:val="008F341C"/>
    <w:rsid w:val="00902133"/>
    <w:rsid w:val="00905E3E"/>
    <w:rsid w:val="0091438C"/>
    <w:rsid w:val="009147F8"/>
    <w:rsid w:val="009250F4"/>
    <w:rsid w:val="00925292"/>
    <w:rsid w:val="00932D75"/>
    <w:rsid w:val="00935661"/>
    <w:rsid w:val="009360AB"/>
    <w:rsid w:val="00936D0D"/>
    <w:rsid w:val="009418F0"/>
    <w:rsid w:val="00945F81"/>
    <w:rsid w:val="009463C8"/>
    <w:rsid w:val="009476B8"/>
    <w:rsid w:val="0095145E"/>
    <w:rsid w:val="00951E06"/>
    <w:rsid w:val="009523B5"/>
    <w:rsid w:val="00953970"/>
    <w:rsid w:val="009566F9"/>
    <w:rsid w:val="00956786"/>
    <w:rsid w:val="0096081F"/>
    <w:rsid w:val="009615B6"/>
    <w:rsid w:val="00963B8D"/>
    <w:rsid w:val="009668D4"/>
    <w:rsid w:val="009670CA"/>
    <w:rsid w:val="00974E6C"/>
    <w:rsid w:val="0097760F"/>
    <w:rsid w:val="0098083B"/>
    <w:rsid w:val="00981199"/>
    <w:rsid w:val="0098349E"/>
    <w:rsid w:val="00983A86"/>
    <w:rsid w:val="009848DF"/>
    <w:rsid w:val="00985295"/>
    <w:rsid w:val="00986134"/>
    <w:rsid w:val="0099077D"/>
    <w:rsid w:val="009945BC"/>
    <w:rsid w:val="009959C8"/>
    <w:rsid w:val="00996470"/>
    <w:rsid w:val="009A185E"/>
    <w:rsid w:val="009A3C94"/>
    <w:rsid w:val="009A7BDE"/>
    <w:rsid w:val="009B0EA6"/>
    <w:rsid w:val="009B0FD0"/>
    <w:rsid w:val="009B2F70"/>
    <w:rsid w:val="009B3A7D"/>
    <w:rsid w:val="009B3B5A"/>
    <w:rsid w:val="009B6D3E"/>
    <w:rsid w:val="009C426D"/>
    <w:rsid w:val="009D04CB"/>
    <w:rsid w:val="009D36B9"/>
    <w:rsid w:val="009D469E"/>
    <w:rsid w:val="009D4FC9"/>
    <w:rsid w:val="009D6FC8"/>
    <w:rsid w:val="009E1225"/>
    <w:rsid w:val="009E493B"/>
    <w:rsid w:val="009F349C"/>
    <w:rsid w:val="009F37BD"/>
    <w:rsid w:val="009F3A58"/>
    <w:rsid w:val="00A00A93"/>
    <w:rsid w:val="00A01CA3"/>
    <w:rsid w:val="00A044A9"/>
    <w:rsid w:val="00A06EE2"/>
    <w:rsid w:val="00A110CB"/>
    <w:rsid w:val="00A11677"/>
    <w:rsid w:val="00A12461"/>
    <w:rsid w:val="00A13472"/>
    <w:rsid w:val="00A13FC0"/>
    <w:rsid w:val="00A17615"/>
    <w:rsid w:val="00A23732"/>
    <w:rsid w:val="00A26544"/>
    <w:rsid w:val="00A30F59"/>
    <w:rsid w:val="00A3143B"/>
    <w:rsid w:val="00A36C9C"/>
    <w:rsid w:val="00A40DF9"/>
    <w:rsid w:val="00A4319B"/>
    <w:rsid w:val="00A4375D"/>
    <w:rsid w:val="00A43A6E"/>
    <w:rsid w:val="00A461F7"/>
    <w:rsid w:val="00A51EB2"/>
    <w:rsid w:val="00A5362C"/>
    <w:rsid w:val="00A562C6"/>
    <w:rsid w:val="00A61045"/>
    <w:rsid w:val="00A646D1"/>
    <w:rsid w:val="00A64F7F"/>
    <w:rsid w:val="00A6509F"/>
    <w:rsid w:val="00A70CBA"/>
    <w:rsid w:val="00A71A34"/>
    <w:rsid w:val="00A71D97"/>
    <w:rsid w:val="00A732CA"/>
    <w:rsid w:val="00A7486F"/>
    <w:rsid w:val="00A7596A"/>
    <w:rsid w:val="00A80D2E"/>
    <w:rsid w:val="00A82494"/>
    <w:rsid w:val="00A83E6B"/>
    <w:rsid w:val="00A842D5"/>
    <w:rsid w:val="00A939A6"/>
    <w:rsid w:val="00A94D08"/>
    <w:rsid w:val="00A95C5C"/>
    <w:rsid w:val="00A9700C"/>
    <w:rsid w:val="00AA0310"/>
    <w:rsid w:val="00AA044A"/>
    <w:rsid w:val="00AA571C"/>
    <w:rsid w:val="00AB051C"/>
    <w:rsid w:val="00AB0C34"/>
    <w:rsid w:val="00AC042C"/>
    <w:rsid w:val="00AC2100"/>
    <w:rsid w:val="00AC646D"/>
    <w:rsid w:val="00AC688D"/>
    <w:rsid w:val="00AD02C1"/>
    <w:rsid w:val="00AD2063"/>
    <w:rsid w:val="00AD41CB"/>
    <w:rsid w:val="00AD6603"/>
    <w:rsid w:val="00AE0CF0"/>
    <w:rsid w:val="00AE53DB"/>
    <w:rsid w:val="00AE6B95"/>
    <w:rsid w:val="00AF1B83"/>
    <w:rsid w:val="00AF2B4B"/>
    <w:rsid w:val="00AF610D"/>
    <w:rsid w:val="00B01400"/>
    <w:rsid w:val="00B016EA"/>
    <w:rsid w:val="00B05A12"/>
    <w:rsid w:val="00B05B46"/>
    <w:rsid w:val="00B106FF"/>
    <w:rsid w:val="00B159D8"/>
    <w:rsid w:val="00B232CA"/>
    <w:rsid w:val="00B23EC1"/>
    <w:rsid w:val="00B249E4"/>
    <w:rsid w:val="00B3105A"/>
    <w:rsid w:val="00B34A3E"/>
    <w:rsid w:val="00B353E7"/>
    <w:rsid w:val="00B3626A"/>
    <w:rsid w:val="00B40006"/>
    <w:rsid w:val="00B461D2"/>
    <w:rsid w:val="00B52ECE"/>
    <w:rsid w:val="00B531A5"/>
    <w:rsid w:val="00B56867"/>
    <w:rsid w:val="00B60C20"/>
    <w:rsid w:val="00B63F0B"/>
    <w:rsid w:val="00B65CB0"/>
    <w:rsid w:val="00B71129"/>
    <w:rsid w:val="00B73514"/>
    <w:rsid w:val="00B77F4C"/>
    <w:rsid w:val="00B806E0"/>
    <w:rsid w:val="00B8161E"/>
    <w:rsid w:val="00B8296E"/>
    <w:rsid w:val="00B847EC"/>
    <w:rsid w:val="00B9610E"/>
    <w:rsid w:val="00B96239"/>
    <w:rsid w:val="00B96879"/>
    <w:rsid w:val="00BA7543"/>
    <w:rsid w:val="00BA7779"/>
    <w:rsid w:val="00BB28D7"/>
    <w:rsid w:val="00BB38CE"/>
    <w:rsid w:val="00BB4119"/>
    <w:rsid w:val="00BB59E9"/>
    <w:rsid w:val="00BC3BEE"/>
    <w:rsid w:val="00BC3F7D"/>
    <w:rsid w:val="00BC69D3"/>
    <w:rsid w:val="00BE49CE"/>
    <w:rsid w:val="00BE4E6C"/>
    <w:rsid w:val="00BE6190"/>
    <w:rsid w:val="00BE662B"/>
    <w:rsid w:val="00BE6D31"/>
    <w:rsid w:val="00BF1364"/>
    <w:rsid w:val="00BF222C"/>
    <w:rsid w:val="00BF7257"/>
    <w:rsid w:val="00BF7295"/>
    <w:rsid w:val="00BF7715"/>
    <w:rsid w:val="00C01283"/>
    <w:rsid w:val="00C0164C"/>
    <w:rsid w:val="00C0513B"/>
    <w:rsid w:val="00C06345"/>
    <w:rsid w:val="00C07078"/>
    <w:rsid w:val="00C07B4A"/>
    <w:rsid w:val="00C14AC1"/>
    <w:rsid w:val="00C14CFD"/>
    <w:rsid w:val="00C14E4C"/>
    <w:rsid w:val="00C16418"/>
    <w:rsid w:val="00C170F3"/>
    <w:rsid w:val="00C214E9"/>
    <w:rsid w:val="00C250C8"/>
    <w:rsid w:val="00C25D0F"/>
    <w:rsid w:val="00C30346"/>
    <w:rsid w:val="00C32B46"/>
    <w:rsid w:val="00C331A7"/>
    <w:rsid w:val="00C3597E"/>
    <w:rsid w:val="00C36F6D"/>
    <w:rsid w:val="00C40D98"/>
    <w:rsid w:val="00C5056C"/>
    <w:rsid w:val="00C53829"/>
    <w:rsid w:val="00C54793"/>
    <w:rsid w:val="00C55A2F"/>
    <w:rsid w:val="00C56B01"/>
    <w:rsid w:val="00C572F8"/>
    <w:rsid w:val="00C62867"/>
    <w:rsid w:val="00C6302D"/>
    <w:rsid w:val="00C64818"/>
    <w:rsid w:val="00C64B84"/>
    <w:rsid w:val="00C66830"/>
    <w:rsid w:val="00C66E52"/>
    <w:rsid w:val="00C71D6A"/>
    <w:rsid w:val="00C74043"/>
    <w:rsid w:val="00C748C8"/>
    <w:rsid w:val="00C7656E"/>
    <w:rsid w:val="00C808BB"/>
    <w:rsid w:val="00C80965"/>
    <w:rsid w:val="00C81521"/>
    <w:rsid w:val="00C8341D"/>
    <w:rsid w:val="00C83562"/>
    <w:rsid w:val="00C87FAC"/>
    <w:rsid w:val="00C93CF6"/>
    <w:rsid w:val="00C93D9B"/>
    <w:rsid w:val="00C97449"/>
    <w:rsid w:val="00C97AF8"/>
    <w:rsid w:val="00CA1442"/>
    <w:rsid w:val="00CA1463"/>
    <w:rsid w:val="00CA4E45"/>
    <w:rsid w:val="00CA5E6E"/>
    <w:rsid w:val="00CA61C4"/>
    <w:rsid w:val="00CA786B"/>
    <w:rsid w:val="00CB1E37"/>
    <w:rsid w:val="00CB4D1F"/>
    <w:rsid w:val="00CB7B2A"/>
    <w:rsid w:val="00CD02EB"/>
    <w:rsid w:val="00CD379C"/>
    <w:rsid w:val="00CE071E"/>
    <w:rsid w:val="00CE19E6"/>
    <w:rsid w:val="00CE1BD6"/>
    <w:rsid w:val="00CE4860"/>
    <w:rsid w:val="00CE6E54"/>
    <w:rsid w:val="00CE7A8F"/>
    <w:rsid w:val="00CF014C"/>
    <w:rsid w:val="00CF1848"/>
    <w:rsid w:val="00CF26D3"/>
    <w:rsid w:val="00CF3B27"/>
    <w:rsid w:val="00CF7650"/>
    <w:rsid w:val="00D07AA3"/>
    <w:rsid w:val="00D10C01"/>
    <w:rsid w:val="00D112CF"/>
    <w:rsid w:val="00D14FE2"/>
    <w:rsid w:val="00D179E8"/>
    <w:rsid w:val="00D21A02"/>
    <w:rsid w:val="00D21E29"/>
    <w:rsid w:val="00D233EF"/>
    <w:rsid w:val="00D306E2"/>
    <w:rsid w:val="00D309E6"/>
    <w:rsid w:val="00D31AAF"/>
    <w:rsid w:val="00D376AD"/>
    <w:rsid w:val="00D44ABC"/>
    <w:rsid w:val="00D460FD"/>
    <w:rsid w:val="00D509D4"/>
    <w:rsid w:val="00D50BA4"/>
    <w:rsid w:val="00D52E01"/>
    <w:rsid w:val="00D53515"/>
    <w:rsid w:val="00D576C6"/>
    <w:rsid w:val="00D57916"/>
    <w:rsid w:val="00D6092E"/>
    <w:rsid w:val="00D60ADD"/>
    <w:rsid w:val="00D63B7D"/>
    <w:rsid w:val="00D65C26"/>
    <w:rsid w:val="00D671A9"/>
    <w:rsid w:val="00D70B28"/>
    <w:rsid w:val="00D70F49"/>
    <w:rsid w:val="00D71669"/>
    <w:rsid w:val="00D75DB5"/>
    <w:rsid w:val="00D8126E"/>
    <w:rsid w:val="00D82211"/>
    <w:rsid w:val="00D826F2"/>
    <w:rsid w:val="00D86341"/>
    <w:rsid w:val="00D8760D"/>
    <w:rsid w:val="00D90AE2"/>
    <w:rsid w:val="00D91DE8"/>
    <w:rsid w:val="00D978B4"/>
    <w:rsid w:val="00DA3619"/>
    <w:rsid w:val="00DA5BFD"/>
    <w:rsid w:val="00DA68FD"/>
    <w:rsid w:val="00DB032C"/>
    <w:rsid w:val="00DB3655"/>
    <w:rsid w:val="00DB5969"/>
    <w:rsid w:val="00DB5F29"/>
    <w:rsid w:val="00DC108D"/>
    <w:rsid w:val="00DC2456"/>
    <w:rsid w:val="00DC3C3A"/>
    <w:rsid w:val="00DC55E6"/>
    <w:rsid w:val="00DC6F82"/>
    <w:rsid w:val="00DD127F"/>
    <w:rsid w:val="00DD1302"/>
    <w:rsid w:val="00DD1C8F"/>
    <w:rsid w:val="00DD5DB9"/>
    <w:rsid w:val="00DE08B5"/>
    <w:rsid w:val="00DE15B8"/>
    <w:rsid w:val="00DE4DF3"/>
    <w:rsid w:val="00DE583F"/>
    <w:rsid w:val="00DE64EA"/>
    <w:rsid w:val="00DF3A71"/>
    <w:rsid w:val="00DF6E19"/>
    <w:rsid w:val="00E009FF"/>
    <w:rsid w:val="00E011C7"/>
    <w:rsid w:val="00E02943"/>
    <w:rsid w:val="00E037AC"/>
    <w:rsid w:val="00E07779"/>
    <w:rsid w:val="00E1254E"/>
    <w:rsid w:val="00E1656A"/>
    <w:rsid w:val="00E17121"/>
    <w:rsid w:val="00E20823"/>
    <w:rsid w:val="00E21E51"/>
    <w:rsid w:val="00E224B6"/>
    <w:rsid w:val="00E22568"/>
    <w:rsid w:val="00E229F6"/>
    <w:rsid w:val="00E265C2"/>
    <w:rsid w:val="00E265F7"/>
    <w:rsid w:val="00E27955"/>
    <w:rsid w:val="00E31736"/>
    <w:rsid w:val="00E355CA"/>
    <w:rsid w:val="00E40CD2"/>
    <w:rsid w:val="00E45894"/>
    <w:rsid w:val="00E538A2"/>
    <w:rsid w:val="00E57E15"/>
    <w:rsid w:val="00E60146"/>
    <w:rsid w:val="00E63B01"/>
    <w:rsid w:val="00E64FF1"/>
    <w:rsid w:val="00E666E8"/>
    <w:rsid w:val="00E716ED"/>
    <w:rsid w:val="00E722D0"/>
    <w:rsid w:val="00E76A8F"/>
    <w:rsid w:val="00E86CA5"/>
    <w:rsid w:val="00E87F25"/>
    <w:rsid w:val="00E928E1"/>
    <w:rsid w:val="00E96615"/>
    <w:rsid w:val="00EA0DB3"/>
    <w:rsid w:val="00EA29D4"/>
    <w:rsid w:val="00EA6EAC"/>
    <w:rsid w:val="00EB072C"/>
    <w:rsid w:val="00EB0DDC"/>
    <w:rsid w:val="00EB72E8"/>
    <w:rsid w:val="00EB7594"/>
    <w:rsid w:val="00EC0C83"/>
    <w:rsid w:val="00EC1A2B"/>
    <w:rsid w:val="00ED1D3F"/>
    <w:rsid w:val="00ED49CD"/>
    <w:rsid w:val="00ED579F"/>
    <w:rsid w:val="00ED61BC"/>
    <w:rsid w:val="00ED7CDA"/>
    <w:rsid w:val="00EE00EE"/>
    <w:rsid w:val="00EE277C"/>
    <w:rsid w:val="00EF11DF"/>
    <w:rsid w:val="00EF1AB2"/>
    <w:rsid w:val="00EF5090"/>
    <w:rsid w:val="00EF6E58"/>
    <w:rsid w:val="00EF72F7"/>
    <w:rsid w:val="00EF777D"/>
    <w:rsid w:val="00F066DC"/>
    <w:rsid w:val="00F10007"/>
    <w:rsid w:val="00F13F9F"/>
    <w:rsid w:val="00F1689C"/>
    <w:rsid w:val="00F17756"/>
    <w:rsid w:val="00F3016D"/>
    <w:rsid w:val="00F30E25"/>
    <w:rsid w:val="00F3116B"/>
    <w:rsid w:val="00F32BB6"/>
    <w:rsid w:val="00F34B90"/>
    <w:rsid w:val="00F379E7"/>
    <w:rsid w:val="00F42C1D"/>
    <w:rsid w:val="00F432D0"/>
    <w:rsid w:val="00F43379"/>
    <w:rsid w:val="00F463FF"/>
    <w:rsid w:val="00F4679A"/>
    <w:rsid w:val="00F46A7D"/>
    <w:rsid w:val="00F5037E"/>
    <w:rsid w:val="00F5191C"/>
    <w:rsid w:val="00F52249"/>
    <w:rsid w:val="00F528D5"/>
    <w:rsid w:val="00F52B60"/>
    <w:rsid w:val="00F54CD7"/>
    <w:rsid w:val="00F55669"/>
    <w:rsid w:val="00F574A8"/>
    <w:rsid w:val="00F5790D"/>
    <w:rsid w:val="00F6416A"/>
    <w:rsid w:val="00F64516"/>
    <w:rsid w:val="00F66A6F"/>
    <w:rsid w:val="00F73E6A"/>
    <w:rsid w:val="00F80C92"/>
    <w:rsid w:val="00F8195F"/>
    <w:rsid w:val="00F85308"/>
    <w:rsid w:val="00F85A51"/>
    <w:rsid w:val="00F91EFB"/>
    <w:rsid w:val="00F92348"/>
    <w:rsid w:val="00F93D23"/>
    <w:rsid w:val="00F95E55"/>
    <w:rsid w:val="00F97C96"/>
    <w:rsid w:val="00FB320F"/>
    <w:rsid w:val="00FB387A"/>
    <w:rsid w:val="00FB3B31"/>
    <w:rsid w:val="00FB4D02"/>
    <w:rsid w:val="00FB5A94"/>
    <w:rsid w:val="00FC1671"/>
    <w:rsid w:val="00FC5378"/>
    <w:rsid w:val="00FC6AEF"/>
    <w:rsid w:val="00FC7C2F"/>
    <w:rsid w:val="00FD13E3"/>
    <w:rsid w:val="00FD277A"/>
    <w:rsid w:val="00FD29AE"/>
    <w:rsid w:val="00FE259A"/>
    <w:rsid w:val="00FE4A5C"/>
    <w:rsid w:val="00FE5157"/>
    <w:rsid w:val="00FE73DE"/>
    <w:rsid w:val="00FE7E5E"/>
    <w:rsid w:val="00FF38DE"/>
    <w:rsid w:val="00FF4B0A"/>
    <w:rsid w:val="00FF7586"/>
    <w:rsid w:val="00FF7BB2"/>
    <w:rsid w:val="024A2EE3"/>
    <w:rsid w:val="032A1240"/>
    <w:rsid w:val="03F7627D"/>
    <w:rsid w:val="05151699"/>
    <w:rsid w:val="058E5381"/>
    <w:rsid w:val="05943671"/>
    <w:rsid w:val="05AF0C4B"/>
    <w:rsid w:val="05D10236"/>
    <w:rsid w:val="08690D50"/>
    <w:rsid w:val="09207EA3"/>
    <w:rsid w:val="09664FD3"/>
    <w:rsid w:val="0C320061"/>
    <w:rsid w:val="0D8772FA"/>
    <w:rsid w:val="0E1F6BCA"/>
    <w:rsid w:val="0FD565AA"/>
    <w:rsid w:val="113076C2"/>
    <w:rsid w:val="188F6CED"/>
    <w:rsid w:val="19167AE8"/>
    <w:rsid w:val="196E2A12"/>
    <w:rsid w:val="1A5833BE"/>
    <w:rsid w:val="1D441121"/>
    <w:rsid w:val="1E607D05"/>
    <w:rsid w:val="1EA00084"/>
    <w:rsid w:val="206C68EC"/>
    <w:rsid w:val="20A55814"/>
    <w:rsid w:val="23902316"/>
    <w:rsid w:val="23E056B1"/>
    <w:rsid w:val="277E77BA"/>
    <w:rsid w:val="29C233C2"/>
    <w:rsid w:val="2EB906FF"/>
    <w:rsid w:val="2F83795C"/>
    <w:rsid w:val="336A77D9"/>
    <w:rsid w:val="355D4D06"/>
    <w:rsid w:val="356279EA"/>
    <w:rsid w:val="35D876D9"/>
    <w:rsid w:val="36F80BCA"/>
    <w:rsid w:val="3D3D6073"/>
    <w:rsid w:val="40CD6174"/>
    <w:rsid w:val="41525098"/>
    <w:rsid w:val="423D35D1"/>
    <w:rsid w:val="435C016E"/>
    <w:rsid w:val="43CA1E26"/>
    <w:rsid w:val="43FA402D"/>
    <w:rsid w:val="44D065BF"/>
    <w:rsid w:val="451264C3"/>
    <w:rsid w:val="48997E35"/>
    <w:rsid w:val="49BD3423"/>
    <w:rsid w:val="49C864C1"/>
    <w:rsid w:val="4B1F6EA3"/>
    <w:rsid w:val="4D4A4707"/>
    <w:rsid w:val="51903E9D"/>
    <w:rsid w:val="54D252D4"/>
    <w:rsid w:val="55964359"/>
    <w:rsid w:val="5A8B4402"/>
    <w:rsid w:val="5D6A1CEA"/>
    <w:rsid w:val="5D890CE1"/>
    <w:rsid w:val="622267A9"/>
    <w:rsid w:val="64627E98"/>
    <w:rsid w:val="67DE7E23"/>
    <w:rsid w:val="68A04273"/>
    <w:rsid w:val="6CF63445"/>
    <w:rsid w:val="6DD821F5"/>
    <w:rsid w:val="7148395C"/>
    <w:rsid w:val="71BB50C1"/>
    <w:rsid w:val="747345E4"/>
    <w:rsid w:val="74D6127F"/>
    <w:rsid w:val="76207F63"/>
    <w:rsid w:val="78C55892"/>
    <w:rsid w:val="7C68362B"/>
    <w:rsid w:val="7CF85C08"/>
    <w:rsid w:val="7F2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黑体" w:eastAsia="黑体"/>
      <w:sz w:val="24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"/>
    <w:basedOn w:val="2"/>
    <w:autoRedefine/>
    <w:qFormat/>
    <w:uiPriority w:val="0"/>
    <w:pPr>
      <w:spacing w:after="120"/>
      <w:ind w:firstLine="420" w:firstLineChars="100"/>
    </w:pPr>
    <w:rPr>
      <w:rFonts w:ascii="Times New Roman" w:eastAsia="宋体"/>
      <w:sz w:val="21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ghy</Company>
  <Pages>1</Pages>
  <Words>373</Words>
  <Characters>494</Characters>
  <Lines>6</Lines>
  <Paragraphs>1</Paragraphs>
  <TotalTime>0</TotalTime>
  <ScaleCrop>false</ScaleCrop>
  <LinksUpToDate>false</LinksUpToDate>
  <CharactersWithSpaces>501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2019-07-19T08:48:00Z</dcterms:created>
  <dc:creator>kangjing</dc:creator>
  <cp:lastModifiedBy>™文&amp;明®</cp:lastModifiedBy>
  <cp:lastPrinted>2015-01-26T06:14:00Z</cp:lastPrinted>
  <dcterms:modified xsi:type="dcterms:W3CDTF">2025-10-28T02:40:57Z</dcterms:modified>
  <dc:title>规划地块控制指标一览表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EFDCE26E151D471A838B796A3E181B19</vt:lpwstr>
  </property>
  <property fmtid="{D5CDD505-2E9C-101B-9397-08002B2CF9AE}" pid="4" name="KSOTemplateDocerSaveRecord">
    <vt:lpwstr>eyJoZGlkIjoiMzQxMmY3MGI4MWQzN2VmZTM4OGVkYTVlYzAzZTkyMWIiLCJ1c2VySWQiOiI3MjAxNDg5MzAifQ==</vt:lpwstr>
  </property>
</Properties>
</file>