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2EC4FE9">
      <w:pPr>
        <w:wordWrap w:val="0"/>
        <w:spacing w:line="580" w:lineRule="exact"/>
        <w:jc w:val="center"/>
        <w:rPr>
          <w:rFonts w:eastAsia="黑体"/>
          <w:w w:val="95"/>
          <w:sz w:val="44"/>
          <w:szCs w:val="44"/>
        </w:rPr>
      </w:pPr>
      <w:bookmarkStart w:id="101" w:name="_GoBack"/>
    </w:p>
    <w:p w14:paraId="44CA9E26">
      <w:pPr>
        <w:wordWrap w:val="0"/>
        <w:spacing w:line="580" w:lineRule="exact"/>
        <w:jc w:val="center"/>
        <w:rPr>
          <w:rFonts w:eastAsia="黑体"/>
          <w:w w:val="95"/>
          <w:sz w:val="44"/>
          <w:szCs w:val="44"/>
        </w:rPr>
      </w:pPr>
    </w:p>
    <w:p w14:paraId="4EAF089D">
      <w:pPr>
        <w:wordWrap w:val="0"/>
        <w:spacing w:line="580" w:lineRule="exact"/>
        <w:jc w:val="center"/>
        <w:rPr>
          <w:rFonts w:eastAsia="黑体"/>
          <w:w w:val="95"/>
          <w:sz w:val="44"/>
          <w:szCs w:val="44"/>
        </w:rPr>
      </w:pPr>
    </w:p>
    <w:p w14:paraId="57E87A71">
      <w:pPr>
        <w:wordWrap w:val="0"/>
        <w:spacing w:line="580" w:lineRule="exact"/>
        <w:jc w:val="center"/>
        <w:rPr>
          <w:rFonts w:eastAsia="黑体"/>
          <w:w w:val="95"/>
          <w:sz w:val="44"/>
          <w:szCs w:val="44"/>
        </w:rPr>
      </w:pPr>
    </w:p>
    <w:p w14:paraId="65CC1D83">
      <w:pPr>
        <w:wordWrap w:val="0"/>
        <w:spacing w:line="580" w:lineRule="exact"/>
        <w:jc w:val="center"/>
        <w:rPr>
          <w:rFonts w:eastAsia="黑体"/>
          <w:w w:val="95"/>
          <w:sz w:val="44"/>
          <w:szCs w:val="44"/>
        </w:rPr>
      </w:pPr>
    </w:p>
    <w:p w14:paraId="33743313">
      <w:pPr>
        <w:wordWrap w:val="0"/>
        <w:spacing w:line="580" w:lineRule="exact"/>
        <w:jc w:val="center"/>
        <w:rPr>
          <w:rFonts w:eastAsia="黑体"/>
          <w:w w:val="95"/>
          <w:sz w:val="44"/>
          <w:szCs w:val="44"/>
        </w:rPr>
      </w:pPr>
    </w:p>
    <w:p w14:paraId="1F6BF044">
      <w:pPr>
        <w:wordWrap w:val="0"/>
        <w:spacing w:line="580" w:lineRule="exact"/>
        <w:jc w:val="center"/>
        <w:rPr>
          <w:rFonts w:eastAsia="黑体"/>
          <w:w w:val="95"/>
          <w:sz w:val="44"/>
          <w:szCs w:val="44"/>
        </w:rPr>
      </w:pPr>
    </w:p>
    <w:p w14:paraId="224BD5B9">
      <w:pPr>
        <w:wordWrap w:val="0"/>
        <w:spacing w:line="580" w:lineRule="exact"/>
        <w:jc w:val="center"/>
        <w:rPr>
          <w:rFonts w:eastAsia="黑体"/>
          <w:w w:val="95"/>
          <w:sz w:val="44"/>
          <w:szCs w:val="44"/>
        </w:rPr>
      </w:pPr>
    </w:p>
    <w:p w14:paraId="569069B3">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天津市西青区赤龙南街中心幼儿园</w:t>
      </w:r>
    </w:p>
    <w:p w14:paraId="525B2071">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7C406389">
      <w:pPr>
        <w:wordWrap w:val="0"/>
        <w:spacing w:line="580" w:lineRule="exact"/>
        <w:jc w:val="center"/>
        <w:rPr>
          <w:rFonts w:ascii="黑体" w:eastAsia="黑体"/>
          <w:sz w:val="30"/>
          <w:szCs w:val="30"/>
        </w:rPr>
      </w:pPr>
    </w:p>
    <w:p w14:paraId="675F0778">
      <w:pPr>
        <w:wordWrap w:val="0"/>
        <w:spacing w:line="580" w:lineRule="exact"/>
        <w:jc w:val="center"/>
        <w:rPr>
          <w:rFonts w:ascii="黑体" w:eastAsia="黑体"/>
          <w:sz w:val="30"/>
          <w:szCs w:val="30"/>
        </w:rPr>
      </w:pPr>
    </w:p>
    <w:p w14:paraId="76DAF5B2">
      <w:pPr>
        <w:wordWrap w:val="0"/>
        <w:spacing w:line="580" w:lineRule="exact"/>
        <w:jc w:val="center"/>
        <w:rPr>
          <w:rFonts w:ascii="黑体" w:eastAsia="黑体"/>
          <w:sz w:val="30"/>
          <w:szCs w:val="30"/>
        </w:rPr>
      </w:pPr>
    </w:p>
    <w:p w14:paraId="193156AE">
      <w:pPr>
        <w:wordWrap w:val="0"/>
        <w:spacing w:line="580" w:lineRule="exact"/>
        <w:jc w:val="center"/>
        <w:rPr>
          <w:rFonts w:ascii="黑体" w:eastAsia="黑体"/>
          <w:sz w:val="30"/>
          <w:szCs w:val="30"/>
        </w:rPr>
      </w:pPr>
    </w:p>
    <w:p w14:paraId="109648AF">
      <w:pPr>
        <w:wordWrap w:val="0"/>
        <w:spacing w:line="580" w:lineRule="exact"/>
        <w:jc w:val="center"/>
        <w:rPr>
          <w:rFonts w:ascii="黑体" w:eastAsia="黑体"/>
          <w:sz w:val="30"/>
          <w:szCs w:val="30"/>
        </w:rPr>
      </w:pPr>
    </w:p>
    <w:p w14:paraId="650658F2">
      <w:pPr>
        <w:wordWrap w:val="0"/>
        <w:spacing w:line="580" w:lineRule="exact"/>
        <w:jc w:val="center"/>
        <w:rPr>
          <w:rFonts w:ascii="黑体" w:eastAsia="黑体"/>
          <w:sz w:val="30"/>
          <w:szCs w:val="30"/>
        </w:rPr>
      </w:pPr>
    </w:p>
    <w:p w14:paraId="2E345201">
      <w:pPr>
        <w:wordWrap w:val="0"/>
        <w:spacing w:line="580" w:lineRule="exact"/>
        <w:jc w:val="center"/>
        <w:rPr>
          <w:rFonts w:ascii="黑体" w:eastAsia="黑体"/>
          <w:sz w:val="30"/>
          <w:szCs w:val="30"/>
        </w:rPr>
      </w:pPr>
    </w:p>
    <w:p w14:paraId="09BCEC1E">
      <w:pPr>
        <w:wordWrap w:val="0"/>
        <w:spacing w:line="580" w:lineRule="exact"/>
        <w:jc w:val="center"/>
        <w:rPr>
          <w:rFonts w:ascii="黑体" w:eastAsia="黑体"/>
          <w:sz w:val="30"/>
          <w:szCs w:val="30"/>
        </w:rPr>
      </w:pPr>
    </w:p>
    <w:p w14:paraId="7D163D49">
      <w:pPr>
        <w:wordWrap w:val="0"/>
        <w:spacing w:line="580" w:lineRule="exact"/>
        <w:jc w:val="center"/>
        <w:rPr>
          <w:rFonts w:ascii="黑体" w:eastAsia="黑体"/>
          <w:sz w:val="30"/>
          <w:szCs w:val="30"/>
        </w:rPr>
      </w:pPr>
    </w:p>
    <w:p w14:paraId="263EB10E">
      <w:pPr>
        <w:wordWrap w:val="0"/>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5B07B7BC">
      <w:pPr>
        <w:wordWrap w:val="0"/>
        <w:spacing w:line="600" w:lineRule="exact"/>
        <w:jc w:val="both"/>
        <w:rPr>
          <w:rFonts w:ascii="黑体" w:eastAsia="黑体"/>
          <w:sz w:val="44"/>
          <w:szCs w:val="44"/>
        </w:rPr>
      </w:pPr>
    </w:p>
    <w:p w14:paraId="44443BFD">
      <w:pPr>
        <w:wordWrap w:val="0"/>
        <w:spacing w:line="600" w:lineRule="exact"/>
        <w:jc w:val="center"/>
      </w:pPr>
      <w:r>
        <w:rPr>
          <w:rFonts w:hint="eastAsia" w:ascii="黑体" w:eastAsia="黑体"/>
          <w:sz w:val="44"/>
          <w:szCs w:val="44"/>
        </w:rPr>
        <w:t>目录</w:t>
      </w:r>
    </w:p>
    <w:p w14:paraId="55E8CE15">
      <w:pPr>
        <w:pStyle w:val="26"/>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6CCC6CE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3CA425C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54D0E0D0">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6FAE61D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7A74839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12E3F7D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714406DB">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34DA636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7818F936">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1689B51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7B5B8DD0">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0360A46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1EB786F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004DBF1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55A89BB2">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39A59EC6">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576EE9F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74A43170">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3AD1D33D">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14042F1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49F3B6A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0381E76B">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6191A15E">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09CF7240">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4732FBC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0480CC24">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3659B96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4001F7E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75E86BB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12246594">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1B76D723">
      <w:pPr>
        <w:wordWrap w:val="0"/>
        <w:rPr>
          <w:rFonts w:eastAsia="仿宋"/>
          <w:b/>
          <w:szCs w:val="32"/>
        </w:rPr>
      </w:pPr>
      <w:r>
        <w:rPr>
          <w:rFonts w:eastAsia="仿宋"/>
          <w:b/>
          <w:szCs w:val="32"/>
        </w:rPr>
        <w:fldChar w:fldCharType="end"/>
      </w:r>
    </w:p>
    <w:p w14:paraId="6BF1002F">
      <w:pPr>
        <w:wordWrap w:val="0"/>
        <w:rPr>
          <w:rFonts w:eastAsia="仿宋"/>
          <w:b/>
          <w:szCs w:val="32"/>
        </w:rPr>
      </w:pPr>
    </w:p>
    <w:p w14:paraId="582D864E">
      <w:pPr>
        <w:wordWrap w:val="0"/>
        <w:spacing w:line="700" w:lineRule="exact"/>
        <w:rPr>
          <w:rFonts w:eastAsia="仿宋"/>
          <w:sz w:val="30"/>
          <w:szCs w:val="32"/>
        </w:rPr>
      </w:pPr>
    </w:p>
    <w:p w14:paraId="28C0C8A5">
      <w:pPr>
        <w:wordWrap w:val="0"/>
      </w:pPr>
    </w:p>
    <w:p w14:paraId="15AB4589">
      <w:pPr>
        <w:wordWrap w:val="0"/>
      </w:pPr>
    </w:p>
    <w:p w14:paraId="58795F8F">
      <w:pPr>
        <w:wordWrap w:val="0"/>
        <w:sectPr>
          <w:footerReference r:id="rId7" w:type="default"/>
          <w:pgSz w:w="11906" w:h="16838"/>
          <w:pgMar w:top="1440" w:right="1800" w:bottom="1440" w:left="1800" w:header="851" w:footer="992" w:gutter="0"/>
          <w:pgNumType w:start="1"/>
          <w:cols w:space="720" w:num="1"/>
          <w:docGrid w:type="lines" w:linePitch="312" w:charSpace="0"/>
        </w:sectPr>
      </w:pPr>
    </w:p>
    <w:p w14:paraId="0633042C">
      <w:pPr>
        <w:pStyle w:val="6"/>
        <w:wordWrap w:val="0"/>
        <w:spacing w:before="0" w:after="0" w:line="600" w:lineRule="exact"/>
        <w:jc w:val="center"/>
        <w:rPr>
          <w:rFonts w:ascii="黑体" w:hAnsi="黑体" w:eastAsia="黑体" w:cs="黑体"/>
          <w:bCs w:val="0"/>
        </w:rPr>
      </w:pPr>
      <w:bookmarkStart w:id="0" w:name="_Toc1084941266"/>
      <w:bookmarkStart w:id="1" w:name="_Toc403062085"/>
      <w:bookmarkStart w:id="2" w:name="_Toc1198055373"/>
      <w:bookmarkStart w:id="3" w:name="_Toc1358716097"/>
      <w:r>
        <w:rPr>
          <w:rFonts w:hint="eastAsia" w:ascii="黑体" w:hAnsi="黑体" w:eastAsia="黑体" w:cs="黑体"/>
          <w:bCs w:val="0"/>
        </w:rPr>
        <w:t>第一部分  概 况</w:t>
      </w:r>
      <w:bookmarkEnd w:id="0"/>
      <w:bookmarkEnd w:id="1"/>
      <w:bookmarkEnd w:id="2"/>
      <w:bookmarkEnd w:id="3"/>
    </w:p>
    <w:p w14:paraId="587FC873">
      <w:pPr>
        <w:pStyle w:val="7"/>
        <w:wordWrap w:val="0"/>
        <w:spacing w:before="0" w:after="0" w:line="800" w:lineRule="exact"/>
        <w:ind w:firstLine="602" w:firstLineChars="200"/>
        <w:outlineLvl w:val="0"/>
        <w:rPr>
          <w:rFonts w:ascii="黑体" w:hAnsi="黑体" w:eastAsia="黑体"/>
          <w:sz w:val="30"/>
          <w:szCs w:val="30"/>
        </w:rPr>
      </w:pPr>
      <w:bookmarkStart w:id="4" w:name="_Toc1747823728"/>
      <w:bookmarkStart w:id="5" w:name="_Toc1101039957"/>
      <w:bookmarkStart w:id="6" w:name="_Toc909979739"/>
      <w:bookmarkStart w:id="7" w:name="_Toc324210985"/>
      <w:r>
        <w:rPr>
          <w:rFonts w:hint="eastAsia" w:ascii="黑体" w:hAnsi="黑体" w:eastAsia="黑体"/>
          <w:sz w:val="30"/>
          <w:szCs w:val="30"/>
        </w:rPr>
        <w:t>一、主要职责</w:t>
      </w:r>
      <w:bookmarkEnd w:id="4"/>
      <w:bookmarkEnd w:id="5"/>
      <w:bookmarkEnd w:id="6"/>
      <w:bookmarkEnd w:id="7"/>
    </w:p>
    <w:p w14:paraId="4210EB25">
      <w:pPr>
        <w:spacing w:line="600" w:lineRule="exact"/>
        <w:ind w:firstLine="600" w:firstLineChars="200"/>
        <w:rPr>
          <w:rFonts w:ascii="仿宋" w:hAnsi="仿宋" w:eastAsia="仿宋" w:cs="仿宋"/>
          <w:sz w:val="30"/>
          <w:szCs w:val="24"/>
        </w:rPr>
      </w:pPr>
      <w:r>
        <w:rPr>
          <w:rFonts w:hint="eastAsia" w:ascii="仿宋" w:hAnsi="仿宋" w:eastAsia="仿宋" w:cs="仿宋"/>
          <w:sz w:val="30"/>
          <w:szCs w:val="24"/>
        </w:rPr>
        <w:t>赤龙南街中心幼儿园作为街镇的第一所教育场所，拥有最年轻的教师队伍，我们朝气蓬勃是最有活力的一群人，我们期待与活泼的孩子们、与新建的幼儿园共同成长，因此我们的教育主题为“活力教育”，旨在构建让幼儿充分展现活力的教育活动，培养幼儿与教师成为热爱生活、充满活力的鲜活个体。</w:t>
      </w:r>
    </w:p>
    <w:p w14:paraId="60F69E84">
      <w:pPr>
        <w:spacing w:line="600" w:lineRule="exact"/>
        <w:ind w:firstLine="600" w:firstLineChars="200"/>
        <w:rPr>
          <w:rFonts w:ascii="仿宋" w:hAnsi="仿宋" w:eastAsia="仿宋" w:cs="仿宋"/>
          <w:sz w:val="30"/>
          <w:szCs w:val="24"/>
        </w:rPr>
      </w:pPr>
      <w:r>
        <w:rPr>
          <w:rFonts w:hint="eastAsia" w:ascii="仿宋" w:hAnsi="仿宋" w:eastAsia="仿宋" w:cs="仿宋"/>
          <w:sz w:val="30"/>
          <w:szCs w:val="24"/>
        </w:rPr>
        <w:t>我们将办园理念浓缩为赤龙南街的拼音首字母，为CLNJ，即creativity、love、nature、joy。</w:t>
      </w:r>
    </w:p>
    <w:p w14:paraId="46C98FB2">
      <w:pPr>
        <w:spacing w:line="600" w:lineRule="exact"/>
        <w:ind w:firstLine="600" w:firstLineChars="200"/>
        <w:rPr>
          <w:rFonts w:ascii="仿宋" w:hAnsi="仿宋" w:eastAsia="仿宋" w:cs="仿宋"/>
          <w:sz w:val="30"/>
          <w:szCs w:val="24"/>
        </w:rPr>
      </w:pPr>
      <w:r>
        <w:rPr>
          <w:rFonts w:hint="eastAsia" w:ascii="仿宋" w:hAnsi="仿宋" w:eastAsia="仿宋" w:cs="仿宋"/>
          <w:sz w:val="30"/>
          <w:szCs w:val="24"/>
        </w:rPr>
        <w:t>Creativity（创造）创造性思维是一种具有开创意义的思维活动，它使得人类开拓认识新领域、开创认识新成果，使得人类不断进步，学前阶段幼儿有足够的好奇心和创造力，学前教育要竭力保护幼儿创造力，鼓励幼儿探索。而作为教师要富有创造性地工作，既要扎实基本功，又要不断创新。</w:t>
      </w:r>
    </w:p>
    <w:p w14:paraId="68744A6B">
      <w:pPr>
        <w:spacing w:line="600" w:lineRule="exact"/>
        <w:ind w:firstLine="600" w:firstLineChars="200"/>
        <w:rPr>
          <w:rFonts w:ascii="仿宋" w:hAnsi="仿宋" w:eastAsia="仿宋" w:cs="仿宋"/>
          <w:sz w:val="30"/>
          <w:szCs w:val="24"/>
        </w:rPr>
      </w:pPr>
      <w:r>
        <w:rPr>
          <w:rFonts w:hint="eastAsia" w:ascii="仿宋" w:hAnsi="仿宋" w:eastAsia="仿宋" w:cs="仿宋"/>
          <w:sz w:val="30"/>
          <w:szCs w:val="24"/>
        </w:rPr>
        <w:t>Love（爱）爱是每个人与生俱来又需要不断学习的情感，让幼儿学会爱己、爱人、爱家、爱国；倡导管理者关爱教职工、教师真心爱幼儿。</w:t>
      </w:r>
    </w:p>
    <w:p w14:paraId="69637A4F">
      <w:pPr>
        <w:spacing w:line="600" w:lineRule="exact"/>
        <w:ind w:firstLine="600" w:firstLineChars="200"/>
        <w:rPr>
          <w:rFonts w:ascii="仿宋" w:hAnsi="仿宋" w:eastAsia="仿宋" w:cs="仿宋"/>
          <w:sz w:val="30"/>
          <w:szCs w:val="24"/>
        </w:rPr>
      </w:pPr>
      <w:r>
        <w:rPr>
          <w:rFonts w:hint="eastAsia" w:ascii="仿宋" w:hAnsi="仿宋" w:eastAsia="仿宋" w:cs="仿宋"/>
          <w:sz w:val="30"/>
          <w:szCs w:val="24"/>
        </w:rPr>
        <w:t>Nature（自然）和谐自然的生态环境是我们人类所追求的，在教育中关注生态、关注环境，培养孩子从小保护环境，有和谐的生态意识。同样要求教师要透过真心、自然的教育促进幼儿进步成长。</w:t>
      </w:r>
    </w:p>
    <w:p w14:paraId="5625BBE9">
      <w:pPr>
        <w:spacing w:line="600" w:lineRule="exact"/>
        <w:ind w:firstLine="600" w:firstLineChars="200"/>
        <w:rPr>
          <w:rFonts w:ascii="仿宋" w:hAnsi="仿宋" w:eastAsia="仿宋" w:cs="仿宋"/>
          <w:sz w:val="30"/>
          <w:szCs w:val="24"/>
        </w:rPr>
      </w:pPr>
      <w:r>
        <w:rPr>
          <w:rFonts w:hint="eastAsia" w:ascii="仿宋" w:hAnsi="仿宋" w:eastAsia="仿宋" w:cs="仿宋"/>
          <w:sz w:val="30"/>
          <w:szCs w:val="24"/>
        </w:rPr>
        <w:t>Joy（快乐）营造和谐愉悦的教育氛围，使教师和孩子都能在快乐中成长。</w:t>
      </w:r>
    </w:p>
    <w:p w14:paraId="61EECB0C">
      <w:pPr>
        <w:wordWrap w:val="0"/>
        <w:spacing w:line="600" w:lineRule="exact"/>
        <w:ind w:firstLine="600" w:firstLineChars="200"/>
        <w:rPr>
          <w:rFonts w:ascii="仿宋_GB2312" w:eastAsia="仿宋_GB2312"/>
          <w:sz w:val="30"/>
          <w:szCs w:val="30"/>
        </w:rPr>
      </w:pPr>
      <w:r>
        <w:rPr>
          <w:rFonts w:hint="eastAsia" w:ascii="仿宋" w:hAnsi="仿宋" w:eastAsia="仿宋" w:cs="仿宋"/>
          <w:sz w:val="30"/>
          <w:szCs w:val="24"/>
        </w:rPr>
        <w:t>幼儿园要求管理者在管理的各个环节不遗余力，教师在幼儿一日生活的各个环节不懈怠，全园以“关爱孩子，引领家长，服务社区”为目标，遵循“踏实、团结、平等、竞进”的园训，始终坚持“给孩子一个充满真心的起点，为孩子一生发展奠基”的宗旨，争创有自身特色、让家长放心、值得社会信赖的幼儿园</w:t>
      </w:r>
      <w:r>
        <w:rPr>
          <w:rFonts w:hint="eastAsia" w:ascii="仿宋_GB2312" w:eastAsia="仿宋_GB2312"/>
          <w:sz w:val="30"/>
          <w:szCs w:val="30"/>
        </w:rPr>
        <w:t>。</w:t>
      </w:r>
    </w:p>
    <w:p w14:paraId="2135285A">
      <w:pPr>
        <w:pStyle w:val="7"/>
        <w:wordWrap w:val="0"/>
        <w:spacing w:before="0" w:after="0" w:line="800" w:lineRule="exact"/>
        <w:ind w:firstLine="602" w:firstLineChars="200"/>
        <w:outlineLvl w:val="0"/>
        <w:rPr>
          <w:rFonts w:ascii="黑体" w:hAnsi="黑体" w:eastAsia="黑体"/>
          <w:sz w:val="30"/>
          <w:szCs w:val="30"/>
        </w:rPr>
      </w:pPr>
      <w:bookmarkStart w:id="8" w:name="_Toc848012456"/>
      <w:bookmarkStart w:id="9" w:name="_Toc311971100"/>
      <w:bookmarkStart w:id="10" w:name="_Toc244589183"/>
      <w:bookmarkStart w:id="11" w:name="_Toc1798423086"/>
      <w:r>
        <w:rPr>
          <w:rFonts w:hint="eastAsia" w:ascii="黑体" w:hAnsi="黑体" w:eastAsia="黑体"/>
          <w:sz w:val="30"/>
          <w:szCs w:val="30"/>
        </w:rPr>
        <w:t>二、机构设置</w:t>
      </w:r>
      <w:bookmarkEnd w:id="8"/>
      <w:bookmarkEnd w:id="9"/>
      <w:bookmarkEnd w:id="10"/>
      <w:bookmarkEnd w:id="11"/>
    </w:p>
    <w:p w14:paraId="38C8EB31">
      <w:pPr>
        <w:wordWrap w:val="0"/>
        <w:spacing w:line="600" w:lineRule="exact"/>
        <w:ind w:firstLine="600" w:firstLineChars="200"/>
        <w:rPr>
          <w:rFonts w:ascii="仿宋_GB2312" w:eastAsia="仿宋_GB2312"/>
          <w:sz w:val="30"/>
          <w:szCs w:val="30"/>
        </w:rPr>
      </w:pPr>
      <w:r>
        <w:rPr>
          <w:rFonts w:hint="eastAsia" w:ascii="仿宋" w:hAnsi="仿宋" w:eastAsia="仿宋" w:cs="仿宋"/>
          <w:kern w:val="2"/>
          <w:sz w:val="30"/>
          <w:szCs w:val="24"/>
          <w:lang w:val="zh-CN"/>
        </w:rPr>
        <w:t>天津市西青区赤龙南街中心幼儿园内设5个职能科室</w:t>
      </w:r>
      <w:r>
        <w:rPr>
          <w:rFonts w:hint="eastAsia" w:ascii="仿宋_GB2312" w:eastAsia="仿宋_GB2312"/>
          <w:sz w:val="30"/>
          <w:szCs w:val="30"/>
        </w:rPr>
        <w:t>；无下辖预算单位。纳入天津市西青区赤龙南街中心幼儿园2024年度部门决算编制范围的单位包括：天津市西青区赤龙南街中心幼儿园。</w:t>
      </w:r>
    </w:p>
    <w:p w14:paraId="6F6B5737">
      <w:pPr>
        <w:wordWrap w:val="0"/>
        <w:spacing w:line="580" w:lineRule="exact"/>
        <w:jc w:val="center"/>
        <w:rPr>
          <w:rFonts w:eastAsia="黑体"/>
          <w:w w:val="95"/>
          <w:sz w:val="44"/>
          <w:szCs w:val="44"/>
        </w:rPr>
      </w:pPr>
      <w:r>
        <w:br w:type="page"/>
      </w:r>
      <w:bookmarkStart w:id="12" w:name="_Toc264474877"/>
      <w:bookmarkStart w:id="13" w:name="_Toc526698323"/>
      <w:bookmarkStart w:id="14" w:name="_Toc1290695373"/>
    </w:p>
    <w:p w14:paraId="09BB7155">
      <w:pPr>
        <w:wordWrap w:val="0"/>
        <w:spacing w:line="580" w:lineRule="exact"/>
        <w:jc w:val="center"/>
        <w:rPr>
          <w:rFonts w:eastAsia="黑体"/>
          <w:w w:val="95"/>
          <w:sz w:val="44"/>
          <w:szCs w:val="44"/>
        </w:rPr>
      </w:pPr>
    </w:p>
    <w:p w14:paraId="00B4A434">
      <w:pPr>
        <w:wordWrap w:val="0"/>
        <w:spacing w:line="580" w:lineRule="exact"/>
        <w:jc w:val="center"/>
        <w:rPr>
          <w:rFonts w:eastAsia="黑体"/>
          <w:w w:val="95"/>
          <w:sz w:val="44"/>
          <w:szCs w:val="44"/>
        </w:rPr>
      </w:pPr>
    </w:p>
    <w:p w14:paraId="1AC42A06">
      <w:pPr>
        <w:wordWrap w:val="0"/>
        <w:spacing w:line="580" w:lineRule="exact"/>
        <w:jc w:val="center"/>
        <w:rPr>
          <w:rFonts w:eastAsia="黑体"/>
          <w:w w:val="95"/>
          <w:sz w:val="44"/>
          <w:szCs w:val="44"/>
        </w:rPr>
      </w:pPr>
    </w:p>
    <w:p w14:paraId="766EEC7B">
      <w:pPr>
        <w:wordWrap w:val="0"/>
        <w:spacing w:line="580" w:lineRule="exact"/>
        <w:jc w:val="center"/>
        <w:rPr>
          <w:rFonts w:eastAsia="黑体"/>
          <w:w w:val="95"/>
          <w:sz w:val="44"/>
          <w:szCs w:val="44"/>
        </w:rPr>
      </w:pPr>
    </w:p>
    <w:p w14:paraId="4E759CB4">
      <w:pPr>
        <w:wordWrap w:val="0"/>
        <w:spacing w:line="580" w:lineRule="exact"/>
        <w:jc w:val="center"/>
        <w:rPr>
          <w:rFonts w:eastAsia="黑体"/>
          <w:w w:val="95"/>
          <w:sz w:val="44"/>
          <w:szCs w:val="44"/>
        </w:rPr>
      </w:pPr>
    </w:p>
    <w:p w14:paraId="48377725">
      <w:pPr>
        <w:wordWrap w:val="0"/>
        <w:spacing w:line="580" w:lineRule="exact"/>
        <w:jc w:val="center"/>
        <w:rPr>
          <w:rFonts w:eastAsia="黑体"/>
          <w:w w:val="95"/>
          <w:sz w:val="44"/>
          <w:szCs w:val="44"/>
        </w:rPr>
      </w:pPr>
    </w:p>
    <w:p w14:paraId="0F235DEA">
      <w:pPr>
        <w:wordWrap w:val="0"/>
        <w:spacing w:line="580" w:lineRule="exact"/>
        <w:jc w:val="center"/>
        <w:rPr>
          <w:rFonts w:eastAsia="黑体"/>
          <w:w w:val="95"/>
          <w:sz w:val="44"/>
          <w:szCs w:val="44"/>
        </w:rPr>
      </w:pPr>
    </w:p>
    <w:p w14:paraId="0EA7740E">
      <w:pPr>
        <w:pStyle w:val="6"/>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29C54789">
      <w:pPr>
        <w:wordWrap w:val="0"/>
        <w:spacing w:line="600" w:lineRule="exact"/>
        <w:jc w:val="center"/>
      </w:pPr>
    </w:p>
    <w:p w14:paraId="3CDF89D5">
      <w:pPr>
        <w:pStyle w:val="7"/>
        <w:wordWrap w:val="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5BFFC955">
      <w:pPr>
        <w:pStyle w:val="7"/>
        <w:wordWrap w:val="0"/>
        <w:spacing w:before="0" w:after="0" w:line="800" w:lineRule="exact"/>
        <w:ind w:firstLine="602" w:firstLineChars="200"/>
        <w:outlineLvl w:val="0"/>
        <w:rPr>
          <w:rFonts w:ascii="黑体" w:hAnsi="黑体" w:eastAsia="黑体"/>
          <w:sz w:val="30"/>
          <w:szCs w:val="30"/>
        </w:rPr>
      </w:pPr>
      <w:bookmarkStart w:id="18" w:name="_Toc291121727"/>
      <w:bookmarkStart w:id="19" w:name="_Toc984815664"/>
      <w:bookmarkStart w:id="20" w:name="_Toc88651213"/>
      <w:r>
        <w:rPr>
          <w:rFonts w:hint="eastAsia" w:ascii="黑体" w:hAnsi="黑体" w:eastAsia="黑体"/>
          <w:sz w:val="30"/>
          <w:szCs w:val="30"/>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5148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6D6855F"/>
        </w:tc>
      </w:tr>
      <w:tr w14:paraId="52711A1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DAEA01F">
            <w:r>
              <w:rPr>
                <w:rFonts w:ascii="宋体" w:hAnsi="宋体" w:cs="宋体"/>
                <w:sz w:val="20"/>
              </w:rPr>
              <w:t>单位：天津市西青区赤龙南街中心幼儿园</w:t>
            </w:r>
          </w:p>
        </w:tc>
        <w:tc>
          <w:tcPr>
            <w:tcW w:w="2000" w:type="dxa"/>
          </w:tcPr>
          <w:p w14:paraId="498CDE3B">
            <w:pPr>
              <w:jc w:val="center"/>
            </w:pPr>
          </w:p>
        </w:tc>
        <w:tc>
          <w:tcPr>
            <w:tcW w:w="5619" w:type="dxa"/>
          </w:tcPr>
          <w:p w14:paraId="3EF780A0">
            <w:pPr>
              <w:jc w:val="right"/>
            </w:pPr>
            <w:r>
              <w:rPr>
                <w:rFonts w:ascii="宋体" w:hAnsi="宋体" w:cs="宋体"/>
                <w:sz w:val="20"/>
              </w:rPr>
              <w:t>单位：元</w:t>
            </w:r>
          </w:p>
        </w:tc>
      </w:tr>
    </w:tbl>
    <w:p w14:paraId="46FE8F1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859A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2CAF2BD">
            <w:pPr>
              <w:snapToGrid w:val="0"/>
              <w:jc w:val="center"/>
            </w:pPr>
            <w:r>
              <w:rPr>
                <w:rFonts w:ascii="宋体" w:hAnsi="宋体" w:cs="宋体"/>
                <w:color w:val="000000"/>
                <w:sz w:val="23"/>
              </w:rPr>
              <w:t>收入</w:t>
            </w:r>
          </w:p>
        </w:tc>
        <w:tc>
          <w:tcPr>
            <w:tcW w:w="6618" w:type="dxa"/>
            <w:gridSpan w:val="2"/>
            <w:vAlign w:val="center"/>
          </w:tcPr>
          <w:p w14:paraId="5C60404C">
            <w:pPr>
              <w:snapToGrid w:val="0"/>
              <w:jc w:val="center"/>
            </w:pPr>
            <w:r>
              <w:rPr>
                <w:rFonts w:ascii="宋体" w:hAnsi="宋体" w:cs="宋体"/>
                <w:color w:val="000000"/>
                <w:sz w:val="23"/>
              </w:rPr>
              <w:t>支出</w:t>
            </w:r>
          </w:p>
        </w:tc>
      </w:tr>
      <w:tr w14:paraId="31105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1225BF">
            <w:pPr>
              <w:snapToGrid w:val="0"/>
              <w:jc w:val="center"/>
            </w:pPr>
            <w:r>
              <w:rPr>
                <w:rFonts w:ascii="宋体" w:hAnsi="宋体" w:cs="宋体"/>
                <w:color w:val="000000"/>
                <w:sz w:val="23"/>
              </w:rPr>
              <w:t>项    目</w:t>
            </w:r>
          </w:p>
        </w:tc>
        <w:tc>
          <w:tcPr>
            <w:tcW w:w="1980" w:type="dxa"/>
            <w:vAlign w:val="center"/>
          </w:tcPr>
          <w:p w14:paraId="473598DE">
            <w:pPr>
              <w:snapToGrid w:val="0"/>
              <w:jc w:val="center"/>
            </w:pPr>
            <w:r>
              <w:rPr>
                <w:rFonts w:ascii="宋体" w:hAnsi="宋体" w:cs="宋体"/>
                <w:color w:val="000000"/>
                <w:sz w:val="23"/>
              </w:rPr>
              <w:t>金额</w:t>
            </w:r>
          </w:p>
        </w:tc>
        <w:tc>
          <w:tcPr>
            <w:tcW w:w="4640" w:type="dxa"/>
            <w:vAlign w:val="center"/>
          </w:tcPr>
          <w:p w14:paraId="5B835BA0">
            <w:pPr>
              <w:snapToGrid w:val="0"/>
              <w:jc w:val="center"/>
            </w:pPr>
            <w:r>
              <w:rPr>
                <w:rFonts w:ascii="宋体" w:hAnsi="宋体" w:cs="宋体"/>
                <w:color w:val="000000"/>
                <w:sz w:val="23"/>
              </w:rPr>
              <w:t>项    目</w:t>
            </w:r>
          </w:p>
        </w:tc>
        <w:tc>
          <w:tcPr>
            <w:tcW w:w="1978" w:type="dxa"/>
            <w:vAlign w:val="center"/>
          </w:tcPr>
          <w:p w14:paraId="10323B0E">
            <w:pPr>
              <w:snapToGrid w:val="0"/>
              <w:jc w:val="center"/>
            </w:pPr>
            <w:r>
              <w:rPr>
                <w:rFonts w:ascii="宋体" w:hAnsi="宋体" w:cs="宋体"/>
                <w:color w:val="000000"/>
                <w:sz w:val="23"/>
              </w:rPr>
              <w:t>金额</w:t>
            </w:r>
          </w:p>
        </w:tc>
      </w:tr>
      <w:tr w14:paraId="713E3D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5000B0">
            <w:pPr>
              <w:snapToGrid w:val="0"/>
            </w:pPr>
            <w:r>
              <w:rPr>
                <w:rFonts w:ascii="宋体" w:hAnsi="宋体" w:cs="宋体"/>
                <w:color w:val="000000"/>
                <w:sz w:val="23"/>
              </w:rPr>
              <w:t>一、一般公共预算财政拨款收入</w:t>
            </w:r>
          </w:p>
        </w:tc>
        <w:tc>
          <w:tcPr>
            <w:tcW w:w="1980" w:type="dxa"/>
            <w:vAlign w:val="center"/>
          </w:tcPr>
          <w:p w14:paraId="11F8B235">
            <w:pPr>
              <w:snapToGrid w:val="0"/>
              <w:jc w:val="right"/>
            </w:pPr>
            <w:r>
              <w:rPr>
                <w:rFonts w:ascii="宋体" w:hAnsi="宋体" w:cs="宋体"/>
                <w:color w:val="000000"/>
                <w:sz w:val="23"/>
              </w:rPr>
              <w:t>4,494,703.67</w:t>
            </w:r>
          </w:p>
        </w:tc>
        <w:tc>
          <w:tcPr>
            <w:tcW w:w="4640" w:type="dxa"/>
            <w:vAlign w:val="center"/>
          </w:tcPr>
          <w:p w14:paraId="4B6E070F">
            <w:pPr>
              <w:snapToGrid w:val="0"/>
            </w:pPr>
            <w:r>
              <w:rPr>
                <w:rFonts w:ascii="宋体" w:hAnsi="宋体" w:cs="宋体"/>
                <w:color w:val="000000"/>
                <w:sz w:val="23"/>
              </w:rPr>
              <w:t>一、一般公共服务支出</w:t>
            </w:r>
          </w:p>
        </w:tc>
        <w:tc>
          <w:tcPr>
            <w:tcW w:w="1978" w:type="dxa"/>
            <w:vAlign w:val="center"/>
          </w:tcPr>
          <w:p w14:paraId="04982940"/>
        </w:tc>
      </w:tr>
      <w:tr w14:paraId="11E3F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9BE32F">
            <w:pPr>
              <w:snapToGrid w:val="0"/>
            </w:pPr>
            <w:r>
              <w:rPr>
                <w:rFonts w:ascii="宋体" w:hAnsi="宋体" w:cs="宋体"/>
                <w:color w:val="000000"/>
                <w:sz w:val="23"/>
              </w:rPr>
              <w:t>二、政府性基金预算财政拨款收入</w:t>
            </w:r>
          </w:p>
        </w:tc>
        <w:tc>
          <w:tcPr>
            <w:tcW w:w="1980" w:type="dxa"/>
            <w:vAlign w:val="center"/>
          </w:tcPr>
          <w:p w14:paraId="4068BBC3"/>
        </w:tc>
        <w:tc>
          <w:tcPr>
            <w:tcW w:w="4640" w:type="dxa"/>
            <w:vAlign w:val="center"/>
          </w:tcPr>
          <w:p w14:paraId="1D7D4683">
            <w:pPr>
              <w:snapToGrid w:val="0"/>
            </w:pPr>
            <w:r>
              <w:rPr>
                <w:rFonts w:ascii="宋体" w:hAnsi="宋体" w:cs="宋体"/>
                <w:color w:val="000000"/>
                <w:sz w:val="23"/>
              </w:rPr>
              <w:t>二、公共安全支出</w:t>
            </w:r>
          </w:p>
        </w:tc>
        <w:tc>
          <w:tcPr>
            <w:tcW w:w="1978" w:type="dxa"/>
            <w:vAlign w:val="center"/>
          </w:tcPr>
          <w:p w14:paraId="62062E0F"/>
        </w:tc>
      </w:tr>
      <w:tr w14:paraId="2A16A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8A8FD3">
            <w:pPr>
              <w:snapToGrid w:val="0"/>
            </w:pPr>
            <w:r>
              <w:rPr>
                <w:rFonts w:ascii="宋体" w:hAnsi="宋体" w:cs="宋体"/>
                <w:color w:val="000000"/>
                <w:sz w:val="23"/>
              </w:rPr>
              <w:t>三、国有资本经营预算财政拨款收入</w:t>
            </w:r>
          </w:p>
        </w:tc>
        <w:tc>
          <w:tcPr>
            <w:tcW w:w="1980" w:type="dxa"/>
            <w:vAlign w:val="center"/>
          </w:tcPr>
          <w:p w14:paraId="166E6CBA"/>
        </w:tc>
        <w:tc>
          <w:tcPr>
            <w:tcW w:w="4640" w:type="dxa"/>
            <w:vAlign w:val="center"/>
          </w:tcPr>
          <w:p w14:paraId="0A59B52A">
            <w:pPr>
              <w:snapToGrid w:val="0"/>
            </w:pPr>
            <w:r>
              <w:rPr>
                <w:rFonts w:ascii="宋体" w:hAnsi="宋体" w:cs="宋体"/>
                <w:color w:val="000000"/>
                <w:sz w:val="23"/>
              </w:rPr>
              <w:t>三、教育支出</w:t>
            </w:r>
          </w:p>
        </w:tc>
        <w:tc>
          <w:tcPr>
            <w:tcW w:w="1978" w:type="dxa"/>
            <w:vAlign w:val="center"/>
          </w:tcPr>
          <w:p w14:paraId="7BBB5F59">
            <w:pPr>
              <w:snapToGrid w:val="0"/>
              <w:jc w:val="right"/>
            </w:pPr>
            <w:r>
              <w:rPr>
                <w:rFonts w:ascii="宋体" w:hAnsi="宋体" w:cs="宋体"/>
                <w:color w:val="000000"/>
                <w:sz w:val="23"/>
              </w:rPr>
              <w:t>4,365,186.35</w:t>
            </w:r>
          </w:p>
        </w:tc>
      </w:tr>
      <w:tr w14:paraId="64915B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169C72">
            <w:pPr>
              <w:snapToGrid w:val="0"/>
            </w:pPr>
            <w:r>
              <w:rPr>
                <w:rFonts w:ascii="宋体" w:hAnsi="宋体" w:cs="宋体"/>
                <w:color w:val="000000"/>
                <w:sz w:val="23"/>
              </w:rPr>
              <w:t>四、财政专户管理资金</w:t>
            </w:r>
          </w:p>
        </w:tc>
        <w:tc>
          <w:tcPr>
            <w:tcW w:w="1980" w:type="dxa"/>
            <w:vAlign w:val="center"/>
          </w:tcPr>
          <w:p w14:paraId="096FAAA2"/>
        </w:tc>
        <w:tc>
          <w:tcPr>
            <w:tcW w:w="4640" w:type="dxa"/>
            <w:vAlign w:val="center"/>
          </w:tcPr>
          <w:p w14:paraId="3D3EB3C9">
            <w:pPr>
              <w:snapToGrid w:val="0"/>
            </w:pPr>
            <w:r>
              <w:rPr>
                <w:rFonts w:ascii="宋体" w:hAnsi="宋体" w:cs="宋体"/>
                <w:color w:val="000000"/>
                <w:sz w:val="23"/>
              </w:rPr>
              <w:t>四、科学技术支出</w:t>
            </w:r>
          </w:p>
        </w:tc>
        <w:tc>
          <w:tcPr>
            <w:tcW w:w="1978" w:type="dxa"/>
            <w:vAlign w:val="center"/>
          </w:tcPr>
          <w:p w14:paraId="7751BA81"/>
        </w:tc>
      </w:tr>
      <w:tr w14:paraId="13D21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D40F68">
            <w:pPr>
              <w:snapToGrid w:val="0"/>
            </w:pPr>
            <w:r>
              <w:rPr>
                <w:rFonts w:ascii="宋体" w:hAnsi="宋体" w:cs="宋体"/>
                <w:color w:val="000000"/>
                <w:sz w:val="23"/>
              </w:rPr>
              <w:t>五、事业收入</w:t>
            </w:r>
          </w:p>
        </w:tc>
        <w:tc>
          <w:tcPr>
            <w:tcW w:w="1980" w:type="dxa"/>
            <w:vAlign w:val="center"/>
          </w:tcPr>
          <w:p w14:paraId="724E9A52"/>
        </w:tc>
        <w:tc>
          <w:tcPr>
            <w:tcW w:w="4640" w:type="dxa"/>
            <w:vAlign w:val="center"/>
          </w:tcPr>
          <w:p w14:paraId="01DA933D">
            <w:pPr>
              <w:snapToGrid w:val="0"/>
            </w:pPr>
            <w:r>
              <w:rPr>
                <w:rFonts w:ascii="宋体" w:hAnsi="宋体" w:cs="宋体"/>
                <w:color w:val="000000"/>
                <w:sz w:val="23"/>
              </w:rPr>
              <w:t>五、文化旅游体育与传媒支出</w:t>
            </w:r>
          </w:p>
        </w:tc>
        <w:tc>
          <w:tcPr>
            <w:tcW w:w="1978" w:type="dxa"/>
            <w:vAlign w:val="center"/>
          </w:tcPr>
          <w:p w14:paraId="71770340"/>
        </w:tc>
      </w:tr>
      <w:tr w14:paraId="68036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C246C6">
            <w:pPr>
              <w:snapToGrid w:val="0"/>
            </w:pPr>
            <w:r>
              <w:rPr>
                <w:rFonts w:ascii="宋体" w:hAnsi="宋体" w:cs="宋体"/>
                <w:color w:val="000000"/>
                <w:sz w:val="23"/>
              </w:rPr>
              <w:t>六、事业单位经营收入</w:t>
            </w:r>
          </w:p>
        </w:tc>
        <w:tc>
          <w:tcPr>
            <w:tcW w:w="1980" w:type="dxa"/>
            <w:vAlign w:val="center"/>
          </w:tcPr>
          <w:p w14:paraId="64B77466"/>
        </w:tc>
        <w:tc>
          <w:tcPr>
            <w:tcW w:w="4640" w:type="dxa"/>
            <w:vAlign w:val="center"/>
          </w:tcPr>
          <w:p w14:paraId="4E3FA57F">
            <w:pPr>
              <w:snapToGrid w:val="0"/>
            </w:pPr>
            <w:r>
              <w:rPr>
                <w:rFonts w:ascii="宋体" w:hAnsi="宋体" w:cs="宋体"/>
                <w:color w:val="000000"/>
                <w:sz w:val="23"/>
              </w:rPr>
              <w:t>六、社会保障和就业支出</w:t>
            </w:r>
          </w:p>
        </w:tc>
        <w:tc>
          <w:tcPr>
            <w:tcW w:w="1978" w:type="dxa"/>
            <w:vAlign w:val="center"/>
          </w:tcPr>
          <w:p w14:paraId="7F826463">
            <w:pPr>
              <w:snapToGrid w:val="0"/>
              <w:jc w:val="right"/>
            </w:pPr>
            <w:r>
              <w:rPr>
                <w:rFonts w:ascii="宋体" w:hAnsi="宋体" w:cs="宋体"/>
                <w:color w:val="000000"/>
                <w:sz w:val="23"/>
              </w:rPr>
              <w:t>89,695.80</w:t>
            </w:r>
          </w:p>
        </w:tc>
      </w:tr>
      <w:tr w14:paraId="33E43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E6FF4D">
            <w:pPr>
              <w:snapToGrid w:val="0"/>
            </w:pPr>
            <w:r>
              <w:rPr>
                <w:rFonts w:ascii="宋体" w:hAnsi="宋体" w:cs="宋体"/>
                <w:color w:val="000000"/>
                <w:sz w:val="23"/>
              </w:rPr>
              <w:t>七、上级补助收入</w:t>
            </w:r>
          </w:p>
        </w:tc>
        <w:tc>
          <w:tcPr>
            <w:tcW w:w="1980" w:type="dxa"/>
            <w:vAlign w:val="center"/>
          </w:tcPr>
          <w:p w14:paraId="270C0B7E"/>
        </w:tc>
        <w:tc>
          <w:tcPr>
            <w:tcW w:w="4640" w:type="dxa"/>
            <w:vAlign w:val="center"/>
          </w:tcPr>
          <w:p w14:paraId="2E70E78F">
            <w:pPr>
              <w:snapToGrid w:val="0"/>
            </w:pPr>
            <w:r>
              <w:rPr>
                <w:rFonts w:ascii="宋体" w:hAnsi="宋体" w:cs="宋体"/>
                <w:color w:val="000000"/>
                <w:sz w:val="23"/>
              </w:rPr>
              <w:t>七、卫生健康支出</w:t>
            </w:r>
          </w:p>
        </w:tc>
        <w:tc>
          <w:tcPr>
            <w:tcW w:w="1978" w:type="dxa"/>
            <w:vAlign w:val="center"/>
          </w:tcPr>
          <w:p w14:paraId="217AABAC">
            <w:pPr>
              <w:snapToGrid w:val="0"/>
              <w:jc w:val="right"/>
            </w:pPr>
            <w:r>
              <w:rPr>
                <w:rFonts w:ascii="宋体" w:hAnsi="宋体" w:cs="宋体"/>
                <w:color w:val="000000"/>
                <w:sz w:val="23"/>
              </w:rPr>
              <w:t>39,821.52</w:t>
            </w:r>
          </w:p>
        </w:tc>
      </w:tr>
      <w:tr w14:paraId="2A8B2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A90C1E">
            <w:pPr>
              <w:snapToGrid w:val="0"/>
            </w:pPr>
            <w:r>
              <w:rPr>
                <w:rFonts w:ascii="宋体" w:hAnsi="宋体" w:cs="宋体"/>
                <w:color w:val="000000"/>
                <w:sz w:val="23"/>
              </w:rPr>
              <w:t>八、附属单位上缴收入</w:t>
            </w:r>
          </w:p>
        </w:tc>
        <w:tc>
          <w:tcPr>
            <w:tcW w:w="1980" w:type="dxa"/>
            <w:vAlign w:val="center"/>
          </w:tcPr>
          <w:p w14:paraId="136BDD5D"/>
        </w:tc>
        <w:tc>
          <w:tcPr>
            <w:tcW w:w="4640" w:type="dxa"/>
            <w:vAlign w:val="center"/>
          </w:tcPr>
          <w:p w14:paraId="01F9004D">
            <w:pPr>
              <w:snapToGrid w:val="0"/>
            </w:pPr>
            <w:r>
              <w:rPr>
                <w:rFonts w:ascii="宋体" w:hAnsi="宋体" w:cs="宋体"/>
                <w:color w:val="000000"/>
                <w:sz w:val="23"/>
              </w:rPr>
              <w:t>八、节能环保支出</w:t>
            </w:r>
          </w:p>
        </w:tc>
        <w:tc>
          <w:tcPr>
            <w:tcW w:w="1978" w:type="dxa"/>
            <w:vAlign w:val="center"/>
          </w:tcPr>
          <w:p w14:paraId="33B8218A"/>
        </w:tc>
      </w:tr>
      <w:tr w14:paraId="06B3B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CF80C6">
            <w:pPr>
              <w:snapToGrid w:val="0"/>
            </w:pPr>
            <w:r>
              <w:rPr>
                <w:rFonts w:ascii="宋体" w:hAnsi="宋体" w:cs="宋体"/>
                <w:color w:val="000000"/>
                <w:sz w:val="23"/>
              </w:rPr>
              <w:t>九、其他收入</w:t>
            </w:r>
          </w:p>
        </w:tc>
        <w:tc>
          <w:tcPr>
            <w:tcW w:w="1980" w:type="dxa"/>
            <w:vAlign w:val="center"/>
          </w:tcPr>
          <w:p w14:paraId="3C8DA4C7"/>
        </w:tc>
        <w:tc>
          <w:tcPr>
            <w:tcW w:w="4640" w:type="dxa"/>
            <w:vAlign w:val="center"/>
          </w:tcPr>
          <w:p w14:paraId="712ACAE3">
            <w:pPr>
              <w:snapToGrid w:val="0"/>
            </w:pPr>
            <w:r>
              <w:rPr>
                <w:rFonts w:ascii="宋体" w:hAnsi="宋体" w:cs="宋体"/>
                <w:color w:val="000000"/>
                <w:sz w:val="23"/>
              </w:rPr>
              <w:t>九、城乡社区支出</w:t>
            </w:r>
          </w:p>
        </w:tc>
        <w:tc>
          <w:tcPr>
            <w:tcW w:w="1978" w:type="dxa"/>
            <w:vAlign w:val="center"/>
          </w:tcPr>
          <w:p w14:paraId="32C0A9FA"/>
        </w:tc>
      </w:tr>
      <w:tr w14:paraId="2200B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DCF2BF"/>
        </w:tc>
        <w:tc>
          <w:tcPr>
            <w:tcW w:w="1980" w:type="dxa"/>
            <w:vAlign w:val="center"/>
          </w:tcPr>
          <w:p w14:paraId="09AA3835"/>
        </w:tc>
        <w:tc>
          <w:tcPr>
            <w:tcW w:w="4640" w:type="dxa"/>
            <w:vAlign w:val="center"/>
          </w:tcPr>
          <w:p w14:paraId="4AA306BD">
            <w:pPr>
              <w:snapToGrid w:val="0"/>
            </w:pPr>
            <w:r>
              <w:rPr>
                <w:rFonts w:ascii="宋体" w:hAnsi="宋体" w:cs="宋体"/>
                <w:color w:val="000000"/>
                <w:sz w:val="23"/>
              </w:rPr>
              <w:t>十、农林水支出</w:t>
            </w:r>
          </w:p>
        </w:tc>
        <w:tc>
          <w:tcPr>
            <w:tcW w:w="1978" w:type="dxa"/>
            <w:vAlign w:val="center"/>
          </w:tcPr>
          <w:p w14:paraId="79CC046C"/>
        </w:tc>
      </w:tr>
      <w:tr w14:paraId="2A40A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5EFD65"/>
        </w:tc>
        <w:tc>
          <w:tcPr>
            <w:tcW w:w="1980" w:type="dxa"/>
            <w:vAlign w:val="center"/>
          </w:tcPr>
          <w:p w14:paraId="29728E86"/>
        </w:tc>
        <w:tc>
          <w:tcPr>
            <w:tcW w:w="4640" w:type="dxa"/>
            <w:vAlign w:val="center"/>
          </w:tcPr>
          <w:p w14:paraId="46E688AB">
            <w:pPr>
              <w:snapToGrid w:val="0"/>
            </w:pPr>
            <w:r>
              <w:rPr>
                <w:rFonts w:ascii="宋体" w:hAnsi="宋体" w:cs="宋体"/>
                <w:color w:val="000000"/>
                <w:sz w:val="23"/>
              </w:rPr>
              <w:t>十一、交通运输支出</w:t>
            </w:r>
          </w:p>
        </w:tc>
        <w:tc>
          <w:tcPr>
            <w:tcW w:w="1978" w:type="dxa"/>
            <w:vAlign w:val="center"/>
          </w:tcPr>
          <w:p w14:paraId="5F3594C0"/>
        </w:tc>
      </w:tr>
      <w:tr w14:paraId="118A3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5E96F0"/>
        </w:tc>
        <w:tc>
          <w:tcPr>
            <w:tcW w:w="1980" w:type="dxa"/>
            <w:vAlign w:val="center"/>
          </w:tcPr>
          <w:p w14:paraId="5583F96B"/>
        </w:tc>
        <w:tc>
          <w:tcPr>
            <w:tcW w:w="4640" w:type="dxa"/>
            <w:vAlign w:val="center"/>
          </w:tcPr>
          <w:p w14:paraId="68D69311">
            <w:pPr>
              <w:snapToGrid w:val="0"/>
            </w:pPr>
            <w:r>
              <w:rPr>
                <w:rFonts w:ascii="宋体" w:hAnsi="宋体" w:cs="宋体"/>
                <w:color w:val="000000"/>
                <w:sz w:val="23"/>
              </w:rPr>
              <w:t>十二、资源勘探工业信息等支出</w:t>
            </w:r>
          </w:p>
        </w:tc>
        <w:tc>
          <w:tcPr>
            <w:tcW w:w="1978" w:type="dxa"/>
            <w:vAlign w:val="center"/>
          </w:tcPr>
          <w:p w14:paraId="07D517A5"/>
        </w:tc>
      </w:tr>
      <w:tr w14:paraId="69070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B02D56"/>
        </w:tc>
        <w:tc>
          <w:tcPr>
            <w:tcW w:w="1980" w:type="dxa"/>
            <w:vAlign w:val="center"/>
          </w:tcPr>
          <w:p w14:paraId="46D04843"/>
        </w:tc>
        <w:tc>
          <w:tcPr>
            <w:tcW w:w="4640" w:type="dxa"/>
            <w:vAlign w:val="center"/>
          </w:tcPr>
          <w:p w14:paraId="308C8263">
            <w:pPr>
              <w:snapToGrid w:val="0"/>
            </w:pPr>
            <w:r>
              <w:rPr>
                <w:rFonts w:ascii="宋体" w:hAnsi="宋体" w:cs="宋体"/>
                <w:color w:val="000000"/>
                <w:sz w:val="23"/>
              </w:rPr>
              <w:t>十三、商业服务业等支出</w:t>
            </w:r>
          </w:p>
        </w:tc>
        <w:tc>
          <w:tcPr>
            <w:tcW w:w="1978" w:type="dxa"/>
            <w:vAlign w:val="center"/>
          </w:tcPr>
          <w:p w14:paraId="10A9DAB7"/>
        </w:tc>
      </w:tr>
      <w:tr w14:paraId="1A8A19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D9F171"/>
        </w:tc>
        <w:tc>
          <w:tcPr>
            <w:tcW w:w="1980" w:type="dxa"/>
            <w:vAlign w:val="center"/>
          </w:tcPr>
          <w:p w14:paraId="6C9D4D14"/>
        </w:tc>
        <w:tc>
          <w:tcPr>
            <w:tcW w:w="4640" w:type="dxa"/>
            <w:vAlign w:val="center"/>
          </w:tcPr>
          <w:p w14:paraId="0584778B">
            <w:pPr>
              <w:snapToGrid w:val="0"/>
            </w:pPr>
            <w:r>
              <w:rPr>
                <w:rFonts w:ascii="宋体" w:hAnsi="宋体" w:cs="宋体"/>
                <w:color w:val="000000"/>
                <w:sz w:val="23"/>
              </w:rPr>
              <w:t>十四、金融支出</w:t>
            </w:r>
          </w:p>
        </w:tc>
        <w:tc>
          <w:tcPr>
            <w:tcW w:w="1978" w:type="dxa"/>
            <w:vAlign w:val="center"/>
          </w:tcPr>
          <w:p w14:paraId="6CA1A2B8"/>
        </w:tc>
      </w:tr>
      <w:tr w14:paraId="110B9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0B799F"/>
        </w:tc>
        <w:tc>
          <w:tcPr>
            <w:tcW w:w="1980" w:type="dxa"/>
            <w:vAlign w:val="center"/>
          </w:tcPr>
          <w:p w14:paraId="212DA0FC"/>
        </w:tc>
        <w:tc>
          <w:tcPr>
            <w:tcW w:w="4640" w:type="dxa"/>
            <w:vAlign w:val="center"/>
          </w:tcPr>
          <w:p w14:paraId="698C2925">
            <w:pPr>
              <w:snapToGrid w:val="0"/>
            </w:pPr>
            <w:r>
              <w:rPr>
                <w:rFonts w:ascii="宋体" w:hAnsi="宋体" w:cs="宋体"/>
                <w:color w:val="000000"/>
                <w:sz w:val="23"/>
              </w:rPr>
              <w:t>十五、援助其他地区支出</w:t>
            </w:r>
          </w:p>
        </w:tc>
        <w:tc>
          <w:tcPr>
            <w:tcW w:w="1978" w:type="dxa"/>
            <w:vAlign w:val="center"/>
          </w:tcPr>
          <w:p w14:paraId="5175444F"/>
        </w:tc>
      </w:tr>
      <w:tr w14:paraId="06B29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B2EB90"/>
        </w:tc>
        <w:tc>
          <w:tcPr>
            <w:tcW w:w="1980" w:type="dxa"/>
            <w:vAlign w:val="center"/>
          </w:tcPr>
          <w:p w14:paraId="3317A41B"/>
        </w:tc>
        <w:tc>
          <w:tcPr>
            <w:tcW w:w="4640" w:type="dxa"/>
            <w:vAlign w:val="center"/>
          </w:tcPr>
          <w:p w14:paraId="51E03B97">
            <w:pPr>
              <w:snapToGrid w:val="0"/>
            </w:pPr>
            <w:r>
              <w:rPr>
                <w:rFonts w:ascii="宋体" w:hAnsi="宋体" w:cs="宋体"/>
                <w:color w:val="000000"/>
                <w:sz w:val="23"/>
              </w:rPr>
              <w:t>十六、自然资源海洋气象等支出</w:t>
            </w:r>
          </w:p>
        </w:tc>
        <w:tc>
          <w:tcPr>
            <w:tcW w:w="1978" w:type="dxa"/>
            <w:vAlign w:val="center"/>
          </w:tcPr>
          <w:p w14:paraId="32F79F78"/>
        </w:tc>
      </w:tr>
      <w:tr w14:paraId="54F80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DF293F"/>
        </w:tc>
        <w:tc>
          <w:tcPr>
            <w:tcW w:w="1980" w:type="dxa"/>
            <w:vAlign w:val="center"/>
          </w:tcPr>
          <w:p w14:paraId="2DDBE8D0"/>
        </w:tc>
        <w:tc>
          <w:tcPr>
            <w:tcW w:w="4640" w:type="dxa"/>
            <w:vAlign w:val="center"/>
          </w:tcPr>
          <w:p w14:paraId="11B0D421">
            <w:pPr>
              <w:snapToGrid w:val="0"/>
            </w:pPr>
            <w:r>
              <w:rPr>
                <w:rFonts w:ascii="宋体" w:hAnsi="宋体" w:cs="宋体"/>
                <w:color w:val="000000"/>
                <w:sz w:val="23"/>
              </w:rPr>
              <w:t>十七、住房保障支出</w:t>
            </w:r>
          </w:p>
        </w:tc>
        <w:tc>
          <w:tcPr>
            <w:tcW w:w="1978" w:type="dxa"/>
            <w:vAlign w:val="center"/>
          </w:tcPr>
          <w:p w14:paraId="5974327E"/>
        </w:tc>
      </w:tr>
      <w:tr w14:paraId="018FE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A19EF7"/>
        </w:tc>
        <w:tc>
          <w:tcPr>
            <w:tcW w:w="1980" w:type="dxa"/>
            <w:vAlign w:val="center"/>
          </w:tcPr>
          <w:p w14:paraId="2AE98F19"/>
        </w:tc>
        <w:tc>
          <w:tcPr>
            <w:tcW w:w="4640" w:type="dxa"/>
            <w:vAlign w:val="center"/>
          </w:tcPr>
          <w:p w14:paraId="500DD346">
            <w:pPr>
              <w:snapToGrid w:val="0"/>
            </w:pPr>
            <w:r>
              <w:rPr>
                <w:rFonts w:ascii="宋体" w:hAnsi="宋体" w:cs="宋体"/>
                <w:color w:val="000000"/>
                <w:sz w:val="23"/>
              </w:rPr>
              <w:t>十八、粮油物资储备支出</w:t>
            </w:r>
          </w:p>
        </w:tc>
        <w:tc>
          <w:tcPr>
            <w:tcW w:w="1978" w:type="dxa"/>
            <w:vAlign w:val="center"/>
          </w:tcPr>
          <w:p w14:paraId="4C212B15"/>
        </w:tc>
      </w:tr>
      <w:tr w14:paraId="7D4902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D8655B"/>
        </w:tc>
        <w:tc>
          <w:tcPr>
            <w:tcW w:w="1980" w:type="dxa"/>
            <w:vAlign w:val="center"/>
          </w:tcPr>
          <w:p w14:paraId="343A4028"/>
        </w:tc>
        <w:tc>
          <w:tcPr>
            <w:tcW w:w="4640" w:type="dxa"/>
            <w:vAlign w:val="center"/>
          </w:tcPr>
          <w:p w14:paraId="0ED746B6">
            <w:pPr>
              <w:snapToGrid w:val="0"/>
            </w:pPr>
            <w:r>
              <w:rPr>
                <w:rFonts w:ascii="宋体" w:hAnsi="宋体" w:cs="宋体"/>
                <w:color w:val="000000"/>
                <w:sz w:val="23"/>
              </w:rPr>
              <w:t>十九、国有资本经营预算支出</w:t>
            </w:r>
          </w:p>
        </w:tc>
        <w:tc>
          <w:tcPr>
            <w:tcW w:w="1978" w:type="dxa"/>
            <w:vAlign w:val="center"/>
          </w:tcPr>
          <w:p w14:paraId="32EBA05C"/>
        </w:tc>
      </w:tr>
      <w:tr w14:paraId="741624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69E843"/>
        </w:tc>
        <w:tc>
          <w:tcPr>
            <w:tcW w:w="1980" w:type="dxa"/>
            <w:vAlign w:val="center"/>
          </w:tcPr>
          <w:p w14:paraId="3A178F5B"/>
        </w:tc>
        <w:tc>
          <w:tcPr>
            <w:tcW w:w="4640" w:type="dxa"/>
            <w:vAlign w:val="center"/>
          </w:tcPr>
          <w:p w14:paraId="777D94B5">
            <w:pPr>
              <w:snapToGrid w:val="0"/>
            </w:pPr>
            <w:r>
              <w:rPr>
                <w:rFonts w:ascii="宋体" w:hAnsi="宋体" w:cs="宋体"/>
                <w:color w:val="000000"/>
                <w:sz w:val="23"/>
              </w:rPr>
              <w:t>二十、灾害防治及应急管理支出</w:t>
            </w:r>
          </w:p>
        </w:tc>
        <w:tc>
          <w:tcPr>
            <w:tcW w:w="1978" w:type="dxa"/>
            <w:vAlign w:val="center"/>
          </w:tcPr>
          <w:p w14:paraId="09E25CD1"/>
        </w:tc>
      </w:tr>
      <w:tr w14:paraId="1E3C6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145B8A"/>
        </w:tc>
        <w:tc>
          <w:tcPr>
            <w:tcW w:w="1980" w:type="dxa"/>
            <w:vAlign w:val="center"/>
          </w:tcPr>
          <w:p w14:paraId="6CD21170"/>
        </w:tc>
        <w:tc>
          <w:tcPr>
            <w:tcW w:w="4640" w:type="dxa"/>
            <w:vAlign w:val="center"/>
          </w:tcPr>
          <w:p w14:paraId="2D9A8C7A">
            <w:pPr>
              <w:snapToGrid w:val="0"/>
            </w:pPr>
            <w:r>
              <w:rPr>
                <w:rFonts w:ascii="宋体" w:hAnsi="宋体" w:cs="宋体"/>
                <w:color w:val="000000"/>
                <w:sz w:val="23"/>
              </w:rPr>
              <w:t>二十一、其他支出</w:t>
            </w:r>
          </w:p>
        </w:tc>
        <w:tc>
          <w:tcPr>
            <w:tcW w:w="1978" w:type="dxa"/>
            <w:vAlign w:val="center"/>
          </w:tcPr>
          <w:p w14:paraId="59DAE108"/>
        </w:tc>
      </w:tr>
      <w:tr w14:paraId="0643D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B691AD"/>
        </w:tc>
        <w:tc>
          <w:tcPr>
            <w:tcW w:w="1980" w:type="dxa"/>
            <w:vAlign w:val="center"/>
          </w:tcPr>
          <w:p w14:paraId="6B0F709F"/>
        </w:tc>
        <w:tc>
          <w:tcPr>
            <w:tcW w:w="4640" w:type="dxa"/>
            <w:vAlign w:val="center"/>
          </w:tcPr>
          <w:p w14:paraId="7EAB0B76">
            <w:pPr>
              <w:snapToGrid w:val="0"/>
            </w:pPr>
            <w:r>
              <w:rPr>
                <w:rFonts w:ascii="宋体" w:hAnsi="宋体" w:cs="宋体"/>
                <w:color w:val="000000"/>
                <w:sz w:val="23"/>
              </w:rPr>
              <w:t>二十二、债务付息支出</w:t>
            </w:r>
          </w:p>
        </w:tc>
        <w:tc>
          <w:tcPr>
            <w:tcW w:w="1978" w:type="dxa"/>
            <w:vAlign w:val="center"/>
          </w:tcPr>
          <w:p w14:paraId="6A942411"/>
        </w:tc>
      </w:tr>
      <w:tr w14:paraId="61D6D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035F95"/>
        </w:tc>
        <w:tc>
          <w:tcPr>
            <w:tcW w:w="1980" w:type="dxa"/>
            <w:vAlign w:val="center"/>
          </w:tcPr>
          <w:p w14:paraId="01E800BC"/>
        </w:tc>
        <w:tc>
          <w:tcPr>
            <w:tcW w:w="4640" w:type="dxa"/>
            <w:vAlign w:val="center"/>
          </w:tcPr>
          <w:p w14:paraId="7227C2E2">
            <w:pPr>
              <w:snapToGrid w:val="0"/>
            </w:pPr>
            <w:r>
              <w:rPr>
                <w:rFonts w:ascii="宋体" w:hAnsi="宋体" w:cs="宋体"/>
                <w:color w:val="000000"/>
                <w:sz w:val="23"/>
              </w:rPr>
              <w:t>二十三、抗疫特别国债安排的支出</w:t>
            </w:r>
          </w:p>
        </w:tc>
        <w:tc>
          <w:tcPr>
            <w:tcW w:w="1978" w:type="dxa"/>
            <w:vAlign w:val="center"/>
          </w:tcPr>
          <w:p w14:paraId="5B8D992C"/>
        </w:tc>
      </w:tr>
      <w:tr w14:paraId="0A3C77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3A237C">
            <w:pPr>
              <w:snapToGrid w:val="0"/>
              <w:jc w:val="center"/>
            </w:pPr>
            <w:r>
              <w:rPr>
                <w:rFonts w:ascii="宋体" w:hAnsi="宋体" w:cs="宋体"/>
                <w:color w:val="000000"/>
                <w:sz w:val="23"/>
              </w:rPr>
              <w:t>本年收入合计</w:t>
            </w:r>
          </w:p>
        </w:tc>
        <w:tc>
          <w:tcPr>
            <w:tcW w:w="1980" w:type="dxa"/>
            <w:vAlign w:val="center"/>
          </w:tcPr>
          <w:p w14:paraId="6A333722">
            <w:pPr>
              <w:snapToGrid w:val="0"/>
              <w:jc w:val="right"/>
            </w:pPr>
            <w:r>
              <w:rPr>
                <w:rFonts w:ascii="宋体" w:hAnsi="宋体" w:cs="宋体"/>
                <w:color w:val="000000"/>
                <w:sz w:val="23"/>
              </w:rPr>
              <w:t>4,494,703.67</w:t>
            </w:r>
          </w:p>
        </w:tc>
        <w:tc>
          <w:tcPr>
            <w:tcW w:w="4640" w:type="dxa"/>
            <w:vAlign w:val="center"/>
          </w:tcPr>
          <w:p w14:paraId="6BFCE6BE">
            <w:pPr>
              <w:snapToGrid w:val="0"/>
              <w:jc w:val="center"/>
            </w:pPr>
            <w:r>
              <w:rPr>
                <w:rFonts w:ascii="宋体" w:hAnsi="宋体" w:cs="宋体"/>
                <w:color w:val="000000"/>
                <w:sz w:val="23"/>
              </w:rPr>
              <w:t>本年支出合计</w:t>
            </w:r>
          </w:p>
        </w:tc>
        <w:tc>
          <w:tcPr>
            <w:tcW w:w="1978" w:type="dxa"/>
            <w:vAlign w:val="center"/>
          </w:tcPr>
          <w:p w14:paraId="1E7F1575">
            <w:pPr>
              <w:snapToGrid w:val="0"/>
              <w:jc w:val="right"/>
            </w:pPr>
            <w:r>
              <w:rPr>
                <w:rFonts w:ascii="宋体" w:hAnsi="宋体" w:cs="宋体"/>
                <w:color w:val="000000"/>
                <w:sz w:val="23"/>
              </w:rPr>
              <w:t>4,494,703.67</w:t>
            </w:r>
          </w:p>
        </w:tc>
      </w:tr>
      <w:tr w14:paraId="05EE3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7C2B15">
            <w:pPr>
              <w:snapToGrid w:val="0"/>
            </w:pPr>
            <w:r>
              <w:rPr>
                <w:rFonts w:ascii="宋体" w:hAnsi="宋体" w:cs="宋体"/>
                <w:color w:val="000000"/>
                <w:sz w:val="23"/>
              </w:rPr>
              <w:t>十、使用非财政拨款结余</w:t>
            </w:r>
          </w:p>
        </w:tc>
        <w:tc>
          <w:tcPr>
            <w:tcW w:w="1980" w:type="dxa"/>
            <w:vAlign w:val="center"/>
          </w:tcPr>
          <w:p w14:paraId="001E59FF"/>
        </w:tc>
        <w:tc>
          <w:tcPr>
            <w:tcW w:w="4640" w:type="dxa"/>
            <w:vAlign w:val="center"/>
          </w:tcPr>
          <w:p w14:paraId="6B768D9E">
            <w:pPr>
              <w:snapToGrid w:val="0"/>
            </w:pPr>
            <w:r>
              <w:rPr>
                <w:rFonts w:ascii="宋体" w:hAnsi="宋体" w:cs="宋体"/>
                <w:color w:val="000000"/>
                <w:sz w:val="23"/>
              </w:rPr>
              <w:t>二十四、结余分配</w:t>
            </w:r>
          </w:p>
        </w:tc>
        <w:tc>
          <w:tcPr>
            <w:tcW w:w="1978" w:type="dxa"/>
            <w:vAlign w:val="center"/>
          </w:tcPr>
          <w:p w14:paraId="27DF63E3"/>
        </w:tc>
      </w:tr>
      <w:tr w14:paraId="307DA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2ECE0C">
            <w:pPr>
              <w:snapToGrid w:val="0"/>
            </w:pPr>
            <w:r>
              <w:rPr>
                <w:rFonts w:ascii="宋体" w:hAnsi="宋体" w:cs="宋体"/>
                <w:color w:val="000000"/>
                <w:sz w:val="23"/>
              </w:rPr>
              <w:t>十一、年初结转和结余</w:t>
            </w:r>
          </w:p>
        </w:tc>
        <w:tc>
          <w:tcPr>
            <w:tcW w:w="1980" w:type="dxa"/>
            <w:vAlign w:val="center"/>
          </w:tcPr>
          <w:p w14:paraId="703274F3"/>
        </w:tc>
        <w:tc>
          <w:tcPr>
            <w:tcW w:w="4640" w:type="dxa"/>
            <w:vAlign w:val="center"/>
          </w:tcPr>
          <w:p w14:paraId="72E8EE87">
            <w:pPr>
              <w:snapToGrid w:val="0"/>
            </w:pPr>
            <w:r>
              <w:rPr>
                <w:rFonts w:ascii="宋体" w:hAnsi="宋体" w:cs="宋体"/>
                <w:color w:val="000000"/>
                <w:sz w:val="23"/>
              </w:rPr>
              <w:t>二十五、年末结转和结余</w:t>
            </w:r>
          </w:p>
        </w:tc>
        <w:tc>
          <w:tcPr>
            <w:tcW w:w="1978" w:type="dxa"/>
            <w:vAlign w:val="center"/>
          </w:tcPr>
          <w:p w14:paraId="03D9609D"/>
        </w:tc>
      </w:tr>
      <w:tr w14:paraId="2F793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8BAC69">
            <w:pPr>
              <w:snapToGrid w:val="0"/>
            </w:pPr>
            <w:r>
              <w:rPr>
                <w:rFonts w:ascii="宋体" w:hAnsi="宋体" w:cs="宋体"/>
                <w:color w:val="000000"/>
                <w:sz w:val="23"/>
              </w:rPr>
              <w:t xml:space="preserve">     其中：财政拨款结转和结余</w:t>
            </w:r>
          </w:p>
        </w:tc>
        <w:tc>
          <w:tcPr>
            <w:tcW w:w="1980" w:type="dxa"/>
            <w:vAlign w:val="center"/>
          </w:tcPr>
          <w:p w14:paraId="1BF4417F"/>
        </w:tc>
        <w:tc>
          <w:tcPr>
            <w:tcW w:w="4640" w:type="dxa"/>
            <w:vAlign w:val="center"/>
          </w:tcPr>
          <w:p w14:paraId="3701151E"/>
        </w:tc>
        <w:tc>
          <w:tcPr>
            <w:tcW w:w="1978" w:type="dxa"/>
            <w:vAlign w:val="center"/>
          </w:tcPr>
          <w:p w14:paraId="174F919A"/>
        </w:tc>
      </w:tr>
      <w:tr w14:paraId="2D88C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177F92">
            <w:pPr>
              <w:snapToGrid w:val="0"/>
            </w:pPr>
            <w:r>
              <w:rPr>
                <w:rFonts w:ascii="宋体" w:hAnsi="宋体" w:cs="宋体"/>
                <w:color w:val="000000"/>
                <w:sz w:val="23"/>
              </w:rPr>
              <w:t xml:space="preserve">           其他结转和结余</w:t>
            </w:r>
          </w:p>
        </w:tc>
        <w:tc>
          <w:tcPr>
            <w:tcW w:w="1980" w:type="dxa"/>
            <w:vAlign w:val="center"/>
          </w:tcPr>
          <w:p w14:paraId="54F3AE07"/>
        </w:tc>
        <w:tc>
          <w:tcPr>
            <w:tcW w:w="4640" w:type="dxa"/>
            <w:vAlign w:val="center"/>
          </w:tcPr>
          <w:p w14:paraId="31A15726"/>
        </w:tc>
        <w:tc>
          <w:tcPr>
            <w:tcW w:w="1978" w:type="dxa"/>
            <w:vAlign w:val="center"/>
          </w:tcPr>
          <w:p w14:paraId="13BE6628"/>
        </w:tc>
      </w:tr>
      <w:tr w14:paraId="74F4B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70ECF2">
            <w:pPr>
              <w:snapToGrid w:val="0"/>
              <w:jc w:val="center"/>
            </w:pPr>
            <w:r>
              <w:rPr>
                <w:rFonts w:ascii="宋体" w:hAnsi="宋体" w:cs="宋体"/>
                <w:color w:val="000000"/>
                <w:sz w:val="23"/>
              </w:rPr>
              <w:t>收入总计</w:t>
            </w:r>
          </w:p>
        </w:tc>
        <w:tc>
          <w:tcPr>
            <w:tcW w:w="1980" w:type="dxa"/>
            <w:vAlign w:val="center"/>
          </w:tcPr>
          <w:p w14:paraId="670FF7F9">
            <w:pPr>
              <w:snapToGrid w:val="0"/>
              <w:jc w:val="right"/>
            </w:pPr>
            <w:r>
              <w:rPr>
                <w:rFonts w:ascii="宋体" w:hAnsi="宋体" w:cs="宋体"/>
                <w:color w:val="000000"/>
                <w:sz w:val="23"/>
              </w:rPr>
              <w:t>4,494,703.67</w:t>
            </w:r>
          </w:p>
        </w:tc>
        <w:tc>
          <w:tcPr>
            <w:tcW w:w="4640" w:type="dxa"/>
            <w:vAlign w:val="center"/>
          </w:tcPr>
          <w:p w14:paraId="06998457">
            <w:pPr>
              <w:snapToGrid w:val="0"/>
              <w:jc w:val="center"/>
            </w:pPr>
            <w:r>
              <w:rPr>
                <w:rFonts w:ascii="宋体" w:hAnsi="宋体" w:cs="宋体"/>
                <w:color w:val="000000"/>
                <w:sz w:val="23"/>
              </w:rPr>
              <w:t>支出总计</w:t>
            </w:r>
          </w:p>
        </w:tc>
        <w:tc>
          <w:tcPr>
            <w:tcW w:w="1978" w:type="dxa"/>
            <w:vAlign w:val="center"/>
          </w:tcPr>
          <w:p w14:paraId="280A459E">
            <w:pPr>
              <w:snapToGrid w:val="0"/>
              <w:jc w:val="right"/>
            </w:pPr>
            <w:r>
              <w:rPr>
                <w:rFonts w:ascii="宋体" w:hAnsi="宋体" w:cs="宋体"/>
                <w:color w:val="000000"/>
                <w:sz w:val="23"/>
              </w:rPr>
              <w:t>4,494,703.67</w:t>
            </w:r>
          </w:p>
        </w:tc>
      </w:tr>
      <w:tr w14:paraId="648EE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7D240EBE">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60B6EEF1">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DEA3E72">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6079F7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092DF47"/>
        </w:tc>
      </w:tr>
      <w:tr w14:paraId="7D0680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FFB67BB">
            <w:r>
              <w:rPr>
                <w:rFonts w:ascii="宋体" w:hAnsi="宋体" w:cs="宋体"/>
                <w:sz w:val="20"/>
              </w:rPr>
              <w:t>单位：天津市西青区赤龙南街中心幼儿园</w:t>
            </w:r>
          </w:p>
        </w:tc>
        <w:tc>
          <w:tcPr>
            <w:tcW w:w="2000" w:type="dxa"/>
          </w:tcPr>
          <w:p w14:paraId="12DFF543">
            <w:pPr>
              <w:jc w:val="center"/>
            </w:pPr>
          </w:p>
        </w:tc>
        <w:tc>
          <w:tcPr>
            <w:tcW w:w="5619" w:type="dxa"/>
          </w:tcPr>
          <w:p w14:paraId="2B1AE554">
            <w:pPr>
              <w:jc w:val="right"/>
            </w:pPr>
            <w:r>
              <w:rPr>
                <w:rFonts w:ascii="宋体" w:hAnsi="宋体" w:cs="宋体"/>
                <w:sz w:val="20"/>
              </w:rPr>
              <w:t>单位：元</w:t>
            </w:r>
          </w:p>
        </w:tc>
      </w:tr>
    </w:tbl>
    <w:p w14:paraId="0A4CF712">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6BF55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2E9C8F5">
            <w:pPr>
              <w:snapToGrid w:val="0"/>
              <w:jc w:val="center"/>
            </w:pPr>
            <w:r>
              <w:rPr>
                <w:rFonts w:ascii="宋体" w:hAnsi="宋体" w:cs="宋体"/>
                <w:color w:val="000000"/>
                <w:sz w:val="14"/>
              </w:rPr>
              <w:t>项      目</w:t>
            </w:r>
          </w:p>
        </w:tc>
        <w:tc>
          <w:tcPr>
            <w:tcW w:w="1240" w:type="dxa"/>
            <w:vMerge w:val="restart"/>
            <w:vAlign w:val="center"/>
          </w:tcPr>
          <w:p w14:paraId="1CFC9B75">
            <w:pPr>
              <w:snapToGrid w:val="0"/>
              <w:jc w:val="center"/>
            </w:pPr>
            <w:r>
              <w:rPr>
                <w:rFonts w:ascii="宋体" w:hAnsi="宋体" w:cs="宋体"/>
                <w:color w:val="000000"/>
                <w:sz w:val="14"/>
              </w:rPr>
              <w:t>本年收入合计</w:t>
            </w:r>
          </w:p>
        </w:tc>
        <w:tc>
          <w:tcPr>
            <w:tcW w:w="1240" w:type="dxa"/>
            <w:vMerge w:val="restart"/>
            <w:vAlign w:val="center"/>
          </w:tcPr>
          <w:p w14:paraId="42AF1301">
            <w:pPr>
              <w:snapToGrid w:val="0"/>
              <w:jc w:val="center"/>
            </w:pPr>
            <w:r>
              <w:rPr>
                <w:rFonts w:ascii="宋体" w:hAnsi="宋体" w:cs="宋体"/>
                <w:color w:val="000000"/>
                <w:sz w:val="14"/>
              </w:rPr>
              <w:t>财政拨款收入</w:t>
            </w:r>
          </w:p>
        </w:tc>
        <w:tc>
          <w:tcPr>
            <w:tcW w:w="1240" w:type="dxa"/>
            <w:vMerge w:val="restart"/>
            <w:vAlign w:val="center"/>
          </w:tcPr>
          <w:p w14:paraId="62D1F1B2">
            <w:pPr>
              <w:snapToGrid w:val="0"/>
              <w:jc w:val="center"/>
            </w:pPr>
            <w:r>
              <w:rPr>
                <w:rFonts w:ascii="宋体" w:hAnsi="宋体" w:cs="宋体"/>
                <w:color w:val="000000"/>
                <w:sz w:val="14"/>
              </w:rPr>
              <w:t>上级补助收入</w:t>
            </w:r>
          </w:p>
        </w:tc>
        <w:tc>
          <w:tcPr>
            <w:tcW w:w="2480" w:type="dxa"/>
            <w:gridSpan w:val="2"/>
            <w:vAlign w:val="center"/>
          </w:tcPr>
          <w:p w14:paraId="7EAB448B">
            <w:pPr>
              <w:snapToGrid w:val="0"/>
              <w:jc w:val="center"/>
            </w:pPr>
            <w:r>
              <w:rPr>
                <w:rFonts w:ascii="宋体" w:hAnsi="宋体" w:cs="宋体"/>
                <w:color w:val="000000"/>
                <w:sz w:val="14"/>
              </w:rPr>
              <w:t>事业收入</w:t>
            </w:r>
          </w:p>
        </w:tc>
        <w:tc>
          <w:tcPr>
            <w:tcW w:w="1240" w:type="dxa"/>
            <w:vMerge w:val="restart"/>
            <w:vAlign w:val="center"/>
          </w:tcPr>
          <w:p w14:paraId="6D021D9A">
            <w:pPr>
              <w:snapToGrid w:val="0"/>
              <w:jc w:val="center"/>
            </w:pPr>
            <w:r>
              <w:rPr>
                <w:rFonts w:ascii="宋体" w:hAnsi="宋体" w:cs="宋体"/>
                <w:color w:val="000000"/>
                <w:sz w:val="14"/>
              </w:rPr>
              <w:t>经营收入</w:t>
            </w:r>
          </w:p>
        </w:tc>
        <w:tc>
          <w:tcPr>
            <w:tcW w:w="1240" w:type="dxa"/>
            <w:vMerge w:val="restart"/>
            <w:vAlign w:val="center"/>
          </w:tcPr>
          <w:p w14:paraId="5417FACD">
            <w:pPr>
              <w:snapToGrid w:val="0"/>
              <w:jc w:val="center"/>
            </w:pPr>
            <w:r>
              <w:rPr>
                <w:rFonts w:ascii="宋体" w:hAnsi="宋体" w:cs="宋体"/>
                <w:color w:val="000000"/>
                <w:sz w:val="14"/>
              </w:rPr>
              <w:t>附属单位上缴收入</w:t>
            </w:r>
          </w:p>
        </w:tc>
        <w:tc>
          <w:tcPr>
            <w:tcW w:w="1198" w:type="dxa"/>
            <w:vMerge w:val="restart"/>
            <w:vAlign w:val="center"/>
          </w:tcPr>
          <w:p w14:paraId="116CE4DC">
            <w:pPr>
              <w:snapToGrid w:val="0"/>
              <w:jc w:val="center"/>
            </w:pPr>
            <w:r>
              <w:rPr>
                <w:rFonts w:ascii="宋体" w:hAnsi="宋体" w:cs="宋体"/>
                <w:color w:val="000000"/>
                <w:sz w:val="14"/>
              </w:rPr>
              <w:t>其他收入</w:t>
            </w:r>
          </w:p>
        </w:tc>
      </w:tr>
      <w:tr w14:paraId="76872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15B0ECA2">
            <w:pPr>
              <w:snapToGrid w:val="0"/>
              <w:jc w:val="center"/>
            </w:pPr>
            <w:r>
              <w:rPr>
                <w:rFonts w:ascii="宋体" w:hAnsi="宋体" w:cs="宋体"/>
                <w:color w:val="000000"/>
                <w:sz w:val="14"/>
              </w:rPr>
              <w:t>科目编码</w:t>
            </w:r>
          </w:p>
        </w:tc>
        <w:tc>
          <w:tcPr>
            <w:tcW w:w="2520" w:type="dxa"/>
            <w:vAlign w:val="center"/>
          </w:tcPr>
          <w:p w14:paraId="2EA1D162">
            <w:pPr>
              <w:snapToGrid w:val="0"/>
              <w:jc w:val="center"/>
            </w:pPr>
            <w:r>
              <w:rPr>
                <w:rFonts w:ascii="宋体" w:hAnsi="宋体" w:cs="宋体"/>
                <w:color w:val="000000"/>
                <w:sz w:val="14"/>
              </w:rPr>
              <w:t>科目名称</w:t>
            </w:r>
          </w:p>
        </w:tc>
        <w:tc>
          <w:tcPr>
            <w:tcW w:w="1240" w:type="dxa"/>
            <w:vMerge w:val="continue"/>
            <w:vAlign w:val="center"/>
          </w:tcPr>
          <w:p w14:paraId="30EC240A"/>
        </w:tc>
        <w:tc>
          <w:tcPr>
            <w:tcW w:w="1240" w:type="dxa"/>
            <w:vMerge w:val="continue"/>
            <w:vAlign w:val="center"/>
          </w:tcPr>
          <w:p w14:paraId="573A69CB"/>
        </w:tc>
        <w:tc>
          <w:tcPr>
            <w:tcW w:w="1240" w:type="dxa"/>
            <w:vMerge w:val="continue"/>
            <w:vAlign w:val="center"/>
          </w:tcPr>
          <w:p w14:paraId="422BB9E8"/>
        </w:tc>
        <w:tc>
          <w:tcPr>
            <w:tcW w:w="1240" w:type="dxa"/>
            <w:vAlign w:val="center"/>
          </w:tcPr>
          <w:p w14:paraId="1B240D8B">
            <w:pPr>
              <w:snapToGrid w:val="0"/>
              <w:jc w:val="center"/>
            </w:pPr>
            <w:r>
              <w:rPr>
                <w:rFonts w:ascii="宋体" w:hAnsi="宋体" w:cs="宋体"/>
                <w:color w:val="000000"/>
                <w:sz w:val="14"/>
              </w:rPr>
              <w:t>小计</w:t>
            </w:r>
          </w:p>
        </w:tc>
        <w:tc>
          <w:tcPr>
            <w:tcW w:w="1240" w:type="dxa"/>
            <w:vAlign w:val="center"/>
          </w:tcPr>
          <w:p w14:paraId="3C0A8AA0">
            <w:pPr>
              <w:snapToGrid w:val="0"/>
              <w:jc w:val="center"/>
            </w:pPr>
            <w:r>
              <w:rPr>
                <w:rFonts w:ascii="宋体" w:hAnsi="宋体" w:cs="宋体"/>
                <w:color w:val="000000"/>
                <w:sz w:val="14"/>
              </w:rPr>
              <w:t>其中：教育收费</w:t>
            </w:r>
          </w:p>
        </w:tc>
        <w:tc>
          <w:tcPr>
            <w:tcW w:w="1240" w:type="dxa"/>
            <w:vMerge w:val="continue"/>
            <w:vAlign w:val="center"/>
          </w:tcPr>
          <w:p w14:paraId="5CF9CB43"/>
        </w:tc>
        <w:tc>
          <w:tcPr>
            <w:tcW w:w="1240" w:type="dxa"/>
            <w:vMerge w:val="continue"/>
            <w:vAlign w:val="center"/>
          </w:tcPr>
          <w:p w14:paraId="4A0FE211"/>
        </w:tc>
        <w:tc>
          <w:tcPr>
            <w:tcW w:w="1198" w:type="dxa"/>
            <w:vMerge w:val="continue"/>
            <w:vAlign w:val="center"/>
          </w:tcPr>
          <w:p w14:paraId="72FF65DD"/>
        </w:tc>
      </w:tr>
      <w:tr w14:paraId="168CC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41BA67E">
            <w:pPr>
              <w:snapToGrid w:val="0"/>
              <w:jc w:val="center"/>
            </w:pPr>
            <w:r>
              <w:rPr>
                <w:rFonts w:ascii="宋体" w:hAnsi="宋体" w:cs="宋体"/>
                <w:color w:val="000000"/>
                <w:sz w:val="14"/>
              </w:rPr>
              <w:t>合计</w:t>
            </w:r>
          </w:p>
        </w:tc>
        <w:tc>
          <w:tcPr>
            <w:tcW w:w="1240" w:type="dxa"/>
            <w:vAlign w:val="center"/>
          </w:tcPr>
          <w:p w14:paraId="58B123AA">
            <w:pPr>
              <w:snapToGrid w:val="0"/>
              <w:jc w:val="right"/>
            </w:pPr>
            <w:r>
              <w:rPr>
                <w:rFonts w:ascii="宋体" w:hAnsi="宋体" w:cs="宋体"/>
                <w:color w:val="000000"/>
                <w:sz w:val="14"/>
              </w:rPr>
              <w:t>4,494,703.67</w:t>
            </w:r>
          </w:p>
        </w:tc>
        <w:tc>
          <w:tcPr>
            <w:tcW w:w="1240" w:type="dxa"/>
            <w:vAlign w:val="center"/>
          </w:tcPr>
          <w:p w14:paraId="2CA8574E">
            <w:pPr>
              <w:snapToGrid w:val="0"/>
              <w:jc w:val="right"/>
            </w:pPr>
            <w:r>
              <w:rPr>
                <w:rFonts w:ascii="宋体" w:hAnsi="宋体" w:cs="宋体"/>
                <w:color w:val="000000"/>
                <w:sz w:val="14"/>
              </w:rPr>
              <w:t>4,494,703.67</w:t>
            </w:r>
          </w:p>
        </w:tc>
        <w:tc>
          <w:tcPr>
            <w:tcW w:w="1240" w:type="dxa"/>
            <w:vAlign w:val="center"/>
          </w:tcPr>
          <w:p w14:paraId="58F7B234"/>
        </w:tc>
        <w:tc>
          <w:tcPr>
            <w:tcW w:w="1240" w:type="dxa"/>
            <w:vAlign w:val="center"/>
          </w:tcPr>
          <w:p w14:paraId="64CD5F6C"/>
        </w:tc>
        <w:tc>
          <w:tcPr>
            <w:tcW w:w="1240" w:type="dxa"/>
            <w:vAlign w:val="center"/>
          </w:tcPr>
          <w:p w14:paraId="02C56849"/>
        </w:tc>
        <w:tc>
          <w:tcPr>
            <w:tcW w:w="1240" w:type="dxa"/>
            <w:vAlign w:val="center"/>
          </w:tcPr>
          <w:p w14:paraId="7A4530E2"/>
        </w:tc>
        <w:tc>
          <w:tcPr>
            <w:tcW w:w="1240" w:type="dxa"/>
            <w:vAlign w:val="center"/>
          </w:tcPr>
          <w:p w14:paraId="32D1452E"/>
        </w:tc>
        <w:tc>
          <w:tcPr>
            <w:tcW w:w="1198" w:type="dxa"/>
            <w:vAlign w:val="center"/>
          </w:tcPr>
          <w:p w14:paraId="3AB5F1A5"/>
        </w:tc>
      </w:tr>
      <w:tr w14:paraId="68BD5F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689BED8">
            <w:pPr>
              <w:snapToGrid w:val="0"/>
            </w:pPr>
            <w:r>
              <w:rPr>
                <w:rFonts w:ascii="宋体" w:hAnsi="宋体" w:cs="宋体"/>
                <w:color w:val="000000"/>
                <w:sz w:val="14"/>
              </w:rPr>
              <w:t>205</w:t>
            </w:r>
          </w:p>
        </w:tc>
        <w:tc>
          <w:tcPr>
            <w:tcW w:w="2520" w:type="dxa"/>
            <w:vAlign w:val="center"/>
          </w:tcPr>
          <w:p w14:paraId="23542604">
            <w:pPr>
              <w:snapToGrid w:val="0"/>
            </w:pPr>
            <w:r>
              <w:rPr>
                <w:rFonts w:ascii="宋体" w:hAnsi="宋体" w:cs="宋体"/>
                <w:color w:val="000000"/>
                <w:sz w:val="14"/>
              </w:rPr>
              <w:t>教育支出</w:t>
            </w:r>
          </w:p>
        </w:tc>
        <w:tc>
          <w:tcPr>
            <w:tcW w:w="1240" w:type="dxa"/>
            <w:vAlign w:val="center"/>
          </w:tcPr>
          <w:p w14:paraId="18C6ACAA">
            <w:pPr>
              <w:snapToGrid w:val="0"/>
              <w:jc w:val="right"/>
            </w:pPr>
            <w:r>
              <w:rPr>
                <w:rFonts w:ascii="宋体" w:hAnsi="宋体" w:cs="宋体"/>
                <w:color w:val="000000"/>
                <w:sz w:val="14"/>
              </w:rPr>
              <w:t>4,365,186.35</w:t>
            </w:r>
          </w:p>
        </w:tc>
        <w:tc>
          <w:tcPr>
            <w:tcW w:w="1240" w:type="dxa"/>
            <w:vAlign w:val="center"/>
          </w:tcPr>
          <w:p w14:paraId="7A7678BD">
            <w:pPr>
              <w:snapToGrid w:val="0"/>
              <w:jc w:val="right"/>
            </w:pPr>
            <w:r>
              <w:rPr>
                <w:rFonts w:ascii="宋体" w:hAnsi="宋体" w:cs="宋体"/>
                <w:color w:val="000000"/>
                <w:sz w:val="14"/>
              </w:rPr>
              <w:t>4,365,186.35</w:t>
            </w:r>
          </w:p>
        </w:tc>
        <w:tc>
          <w:tcPr>
            <w:tcW w:w="1240" w:type="dxa"/>
            <w:vAlign w:val="center"/>
          </w:tcPr>
          <w:p w14:paraId="70023CDD"/>
        </w:tc>
        <w:tc>
          <w:tcPr>
            <w:tcW w:w="1240" w:type="dxa"/>
            <w:vAlign w:val="center"/>
          </w:tcPr>
          <w:p w14:paraId="59C9D23C"/>
        </w:tc>
        <w:tc>
          <w:tcPr>
            <w:tcW w:w="1240" w:type="dxa"/>
            <w:vAlign w:val="center"/>
          </w:tcPr>
          <w:p w14:paraId="3FBAE43D"/>
        </w:tc>
        <w:tc>
          <w:tcPr>
            <w:tcW w:w="1240" w:type="dxa"/>
            <w:vAlign w:val="center"/>
          </w:tcPr>
          <w:p w14:paraId="155934D3"/>
        </w:tc>
        <w:tc>
          <w:tcPr>
            <w:tcW w:w="1240" w:type="dxa"/>
            <w:vAlign w:val="center"/>
          </w:tcPr>
          <w:p w14:paraId="1E96FD73"/>
        </w:tc>
        <w:tc>
          <w:tcPr>
            <w:tcW w:w="1198" w:type="dxa"/>
            <w:vAlign w:val="center"/>
          </w:tcPr>
          <w:p w14:paraId="04230E04"/>
        </w:tc>
      </w:tr>
      <w:tr w14:paraId="13EC9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69FB8B">
            <w:pPr>
              <w:snapToGrid w:val="0"/>
            </w:pPr>
            <w:r>
              <w:rPr>
                <w:rFonts w:ascii="宋体" w:hAnsi="宋体" w:cs="宋体"/>
                <w:color w:val="000000"/>
                <w:sz w:val="14"/>
              </w:rPr>
              <w:t>20502</w:t>
            </w:r>
          </w:p>
        </w:tc>
        <w:tc>
          <w:tcPr>
            <w:tcW w:w="2520" w:type="dxa"/>
            <w:vAlign w:val="center"/>
          </w:tcPr>
          <w:p w14:paraId="07D4D992">
            <w:pPr>
              <w:snapToGrid w:val="0"/>
            </w:pPr>
            <w:r>
              <w:rPr>
                <w:rFonts w:ascii="宋体" w:hAnsi="宋体" w:cs="宋体"/>
                <w:color w:val="000000"/>
                <w:sz w:val="14"/>
              </w:rPr>
              <w:t>普通教育</w:t>
            </w:r>
          </w:p>
        </w:tc>
        <w:tc>
          <w:tcPr>
            <w:tcW w:w="1240" w:type="dxa"/>
            <w:vAlign w:val="center"/>
          </w:tcPr>
          <w:p w14:paraId="15E95E33">
            <w:pPr>
              <w:snapToGrid w:val="0"/>
              <w:jc w:val="right"/>
            </w:pPr>
            <w:r>
              <w:rPr>
                <w:rFonts w:ascii="宋体" w:hAnsi="宋体" w:cs="宋体"/>
                <w:color w:val="000000"/>
                <w:sz w:val="14"/>
              </w:rPr>
              <w:t>4,365,186.35</w:t>
            </w:r>
          </w:p>
        </w:tc>
        <w:tc>
          <w:tcPr>
            <w:tcW w:w="1240" w:type="dxa"/>
            <w:vAlign w:val="center"/>
          </w:tcPr>
          <w:p w14:paraId="7A4ECCDD">
            <w:pPr>
              <w:snapToGrid w:val="0"/>
              <w:jc w:val="right"/>
            </w:pPr>
            <w:r>
              <w:rPr>
                <w:rFonts w:ascii="宋体" w:hAnsi="宋体" w:cs="宋体"/>
                <w:color w:val="000000"/>
                <w:sz w:val="14"/>
              </w:rPr>
              <w:t>4,365,186.35</w:t>
            </w:r>
          </w:p>
        </w:tc>
        <w:tc>
          <w:tcPr>
            <w:tcW w:w="1240" w:type="dxa"/>
            <w:vAlign w:val="center"/>
          </w:tcPr>
          <w:p w14:paraId="256466AB"/>
        </w:tc>
        <w:tc>
          <w:tcPr>
            <w:tcW w:w="1240" w:type="dxa"/>
            <w:vAlign w:val="center"/>
          </w:tcPr>
          <w:p w14:paraId="1B22F7FD"/>
        </w:tc>
        <w:tc>
          <w:tcPr>
            <w:tcW w:w="1240" w:type="dxa"/>
            <w:vAlign w:val="center"/>
          </w:tcPr>
          <w:p w14:paraId="348F1417"/>
        </w:tc>
        <w:tc>
          <w:tcPr>
            <w:tcW w:w="1240" w:type="dxa"/>
            <w:vAlign w:val="center"/>
          </w:tcPr>
          <w:p w14:paraId="4AFDB235"/>
        </w:tc>
        <w:tc>
          <w:tcPr>
            <w:tcW w:w="1240" w:type="dxa"/>
            <w:vAlign w:val="center"/>
          </w:tcPr>
          <w:p w14:paraId="128A4BD5"/>
        </w:tc>
        <w:tc>
          <w:tcPr>
            <w:tcW w:w="1198" w:type="dxa"/>
            <w:vAlign w:val="center"/>
          </w:tcPr>
          <w:p w14:paraId="776384E4"/>
        </w:tc>
      </w:tr>
      <w:tr w14:paraId="2D4E5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93E1388">
            <w:pPr>
              <w:snapToGrid w:val="0"/>
            </w:pPr>
            <w:r>
              <w:rPr>
                <w:rFonts w:ascii="宋体" w:hAnsi="宋体" w:cs="宋体"/>
                <w:color w:val="000000"/>
                <w:sz w:val="14"/>
              </w:rPr>
              <w:t>2050201</w:t>
            </w:r>
          </w:p>
        </w:tc>
        <w:tc>
          <w:tcPr>
            <w:tcW w:w="2520" w:type="dxa"/>
            <w:vAlign w:val="center"/>
          </w:tcPr>
          <w:p w14:paraId="6938A5A3">
            <w:pPr>
              <w:snapToGrid w:val="0"/>
            </w:pPr>
            <w:r>
              <w:rPr>
                <w:rFonts w:ascii="宋体" w:hAnsi="宋体" w:cs="宋体"/>
                <w:color w:val="000000"/>
                <w:sz w:val="14"/>
              </w:rPr>
              <w:t>学前教育</w:t>
            </w:r>
          </w:p>
        </w:tc>
        <w:tc>
          <w:tcPr>
            <w:tcW w:w="1240" w:type="dxa"/>
            <w:vAlign w:val="center"/>
          </w:tcPr>
          <w:p w14:paraId="51E38014">
            <w:pPr>
              <w:snapToGrid w:val="0"/>
              <w:jc w:val="right"/>
            </w:pPr>
            <w:r>
              <w:rPr>
                <w:rFonts w:ascii="宋体" w:hAnsi="宋体" w:cs="宋体"/>
                <w:color w:val="000000"/>
                <w:sz w:val="14"/>
              </w:rPr>
              <w:t>4,365,186.35</w:t>
            </w:r>
          </w:p>
        </w:tc>
        <w:tc>
          <w:tcPr>
            <w:tcW w:w="1240" w:type="dxa"/>
            <w:vAlign w:val="center"/>
          </w:tcPr>
          <w:p w14:paraId="421CF4EA">
            <w:pPr>
              <w:snapToGrid w:val="0"/>
              <w:jc w:val="right"/>
            </w:pPr>
            <w:r>
              <w:rPr>
                <w:rFonts w:ascii="宋体" w:hAnsi="宋体" w:cs="宋体"/>
                <w:color w:val="000000"/>
                <w:sz w:val="14"/>
              </w:rPr>
              <w:t>4,365,186.35</w:t>
            </w:r>
          </w:p>
        </w:tc>
        <w:tc>
          <w:tcPr>
            <w:tcW w:w="1240" w:type="dxa"/>
            <w:vAlign w:val="center"/>
          </w:tcPr>
          <w:p w14:paraId="26CDD382"/>
        </w:tc>
        <w:tc>
          <w:tcPr>
            <w:tcW w:w="1240" w:type="dxa"/>
            <w:vAlign w:val="center"/>
          </w:tcPr>
          <w:p w14:paraId="3D9C0E4C"/>
        </w:tc>
        <w:tc>
          <w:tcPr>
            <w:tcW w:w="1240" w:type="dxa"/>
            <w:vAlign w:val="center"/>
          </w:tcPr>
          <w:p w14:paraId="35E10C98"/>
        </w:tc>
        <w:tc>
          <w:tcPr>
            <w:tcW w:w="1240" w:type="dxa"/>
            <w:vAlign w:val="center"/>
          </w:tcPr>
          <w:p w14:paraId="2A8E2293"/>
        </w:tc>
        <w:tc>
          <w:tcPr>
            <w:tcW w:w="1240" w:type="dxa"/>
            <w:vAlign w:val="center"/>
          </w:tcPr>
          <w:p w14:paraId="6C34D9C9"/>
        </w:tc>
        <w:tc>
          <w:tcPr>
            <w:tcW w:w="1198" w:type="dxa"/>
            <w:vAlign w:val="center"/>
          </w:tcPr>
          <w:p w14:paraId="12443F32"/>
        </w:tc>
      </w:tr>
      <w:tr w14:paraId="52611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37B238">
            <w:pPr>
              <w:snapToGrid w:val="0"/>
            </w:pPr>
            <w:r>
              <w:rPr>
                <w:rFonts w:ascii="宋体" w:hAnsi="宋体" w:cs="宋体"/>
                <w:color w:val="000000"/>
                <w:sz w:val="14"/>
              </w:rPr>
              <w:t>208</w:t>
            </w:r>
          </w:p>
        </w:tc>
        <w:tc>
          <w:tcPr>
            <w:tcW w:w="2520" w:type="dxa"/>
            <w:vAlign w:val="center"/>
          </w:tcPr>
          <w:p w14:paraId="189E1695">
            <w:pPr>
              <w:snapToGrid w:val="0"/>
            </w:pPr>
            <w:r>
              <w:rPr>
                <w:rFonts w:ascii="宋体" w:hAnsi="宋体" w:cs="宋体"/>
                <w:color w:val="000000"/>
                <w:sz w:val="14"/>
              </w:rPr>
              <w:t>社会保障和就业支出</w:t>
            </w:r>
          </w:p>
        </w:tc>
        <w:tc>
          <w:tcPr>
            <w:tcW w:w="1240" w:type="dxa"/>
            <w:vAlign w:val="center"/>
          </w:tcPr>
          <w:p w14:paraId="30D3F0BF">
            <w:pPr>
              <w:snapToGrid w:val="0"/>
              <w:jc w:val="right"/>
            </w:pPr>
            <w:r>
              <w:rPr>
                <w:rFonts w:ascii="宋体" w:hAnsi="宋体" w:cs="宋体"/>
                <w:color w:val="000000"/>
                <w:sz w:val="14"/>
              </w:rPr>
              <w:t>89,695.80</w:t>
            </w:r>
          </w:p>
        </w:tc>
        <w:tc>
          <w:tcPr>
            <w:tcW w:w="1240" w:type="dxa"/>
            <w:vAlign w:val="center"/>
          </w:tcPr>
          <w:p w14:paraId="6BB6057D">
            <w:pPr>
              <w:snapToGrid w:val="0"/>
              <w:jc w:val="right"/>
            </w:pPr>
            <w:r>
              <w:rPr>
                <w:rFonts w:ascii="宋体" w:hAnsi="宋体" w:cs="宋体"/>
                <w:color w:val="000000"/>
                <w:sz w:val="14"/>
              </w:rPr>
              <w:t>89,695.80</w:t>
            </w:r>
          </w:p>
        </w:tc>
        <w:tc>
          <w:tcPr>
            <w:tcW w:w="1240" w:type="dxa"/>
            <w:vAlign w:val="center"/>
          </w:tcPr>
          <w:p w14:paraId="1DCCB49C"/>
        </w:tc>
        <w:tc>
          <w:tcPr>
            <w:tcW w:w="1240" w:type="dxa"/>
            <w:vAlign w:val="center"/>
          </w:tcPr>
          <w:p w14:paraId="1FCD95F5"/>
        </w:tc>
        <w:tc>
          <w:tcPr>
            <w:tcW w:w="1240" w:type="dxa"/>
            <w:vAlign w:val="center"/>
          </w:tcPr>
          <w:p w14:paraId="0468727B"/>
        </w:tc>
        <w:tc>
          <w:tcPr>
            <w:tcW w:w="1240" w:type="dxa"/>
            <w:vAlign w:val="center"/>
          </w:tcPr>
          <w:p w14:paraId="69ECB669"/>
        </w:tc>
        <w:tc>
          <w:tcPr>
            <w:tcW w:w="1240" w:type="dxa"/>
            <w:vAlign w:val="center"/>
          </w:tcPr>
          <w:p w14:paraId="67F4FC1E"/>
        </w:tc>
        <w:tc>
          <w:tcPr>
            <w:tcW w:w="1198" w:type="dxa"/>
            <w:vAlign w:val="center"/>
          </w:tcPr>
          <w:p w14:paraId="69BB79B2"/>
        </w:tc>
      </w:tr>
      <w:tr w14:paraId="68DE6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94548A7">
            <w:pPr>
              <w:snapToGrid w:val="0"/>
            </w:pPr>
            <w:r>
              <w:rPr>
                <w:rFonts w:ascii="宋体" w:hAnsi="宋体" w:cs="宋体"/>
                <w:color w:val="000000"/>
                <w:sz w:val="14"/>
              </w:rPr>
              <w:t>20805</w:t>
            </w:r>
          </w:p>
        </w:tc>
        <w:tc>
          <w:tcPr>
            <w:tcW w:w="2520" w:type="dxa"/>
            <w:vAlign w:val="center"/>
          </w:tcPr>
          <w:p w14:paraId="1A1FC493">
            <w:pPr>
              <w:snapToGrid w:val="0"/>
            </w:pPr>
            <w:r>
              <w:rPr>
                <w:rFonts w:ascii="宋体" w:hAnsi="宋体" w:cs="宋体"/>
                <w:color w:val="000000"/>
                <w:sz w:val="14"/>
              </w:rPr>
              <w:t>行政事业单位养老支出</w:t>
            </w:r>
          </w:p>
        </w:tc>
        <w:tc>
          <w:tcPr>
            <w:tcW w:w="1240" w:type="dxa"/>
            <w:vAlign w:val="center"/>
          </w:tcPr>
          <w:p w14:paraId="25C7501F">
            <w:pPr>
              <w:snapToGrid w:val="0"/>
              <w:jc w:val="right"/>
            </w:pPr>
            <w:r>
              <w:rPr>
                <w:rFonts w:ascii="宋体" w:hAnsi="宋体" w:cs="宋体"/>
                <w:color w:val="000000"/>
                <w:sz w:val="14"/>
              </w:rPr>
              <w:t>89,695.80</w:t>
            </w:r>
          </w:p>
        </w:tc>
        <w:tc>
          <w:tcPr>
            <w:tcW w:w="1240" w:type="dxa"/>
            <w:vAlign w:val="center"/>
          </w:tcPr>
          <w:p w14:paraId="1948498D">
            <w:pPr>
              <w:snapToGrid w:val="0"/>
              <w:jc w:val="right"/>
            </w:pPr>
            <w:r>
              <w:rPr>
                <w:rFonts w:ascii="宋体" w:hAnsi="宋体" w:cs="宋体"/>
                <w:color w:val="000000"/>
                <w:sz w:val="14"/>
              </w:rPr>
              <w:t>89,695.80</w:t>
            </w:r>
          </w:p>
        </w:tc>
        <w:tc>
          <w:tcPr>
            <w:tcW w:w="1240" w:type="dxa"/>
            <w:vAlign w:val="center"/>
          </w:tcPr>
          <w:p w14:paraId="5A36C9EB"/>
        </w:tc>
        <w:tc>
          <w:tcPr>
            <w:tcW w:w="1240" w:type="dxa"/>
            <w:vAlign w:val="center"/>
          </w:tcPr>
          <w:p w14:paraId="216DCBE4"/>
        </w:tc>
        <w:tc>
          <w:tcPr>
            <w:tcW w:w="1240" w:type="dxa"/>
            <w:vAlign w:val="center"/>
          </w:tcPr>
          <w:p w14:paraId="6D803A0F"/>
        </w:tc>
        <w:tc>
          <w:tcPr>
            <w:tcW w:w="1240" w:type="dxa"/>
            <w:vAlign w:val="center"/>
          </w:tcPr>
          <w:p w14:paraId="47E5D2E0"/>
        </w:tc>
        <w:tc>
          <w:tcPr>
            <w:tcW w:w="1240" w:type="dxa"/>
            <w:vAlign w:val="center"/>
          </w:tcPr>
          <w:p w14:paraId="1FBFA99B"/>
        </w:tc>
        <w:tc>
          <w:tcPr>
            <w:tcW w:w="1198" w:type="dxa"/>
            <w:vAlign w:val="center"/>
          </w:tcPr>
          <w:p w14:paraId="3CE69053"/>
        </w:tc>
      </w:tr>
      <w:tr w14:paraId="704FB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7494810">
            <w:pPr>
              <w:snapToGrid w:val="0"/>
            </w:pPr>
            <w:r>
              <w:rPr>
                <w:rFonts w:ascii="宋体" w:hAnsi="宋体" w:cs="宋体"/>
                <w:color w:val="000000"/>
                <w:sz w:val="14"/>
              </w:rPr>
              <w:t>2080505</w:t>
            </w:r>
          </w:p>
        </w:tc>
        <w:tc>
          <w:tcPr>
            <w:tcW w:w="2520" w:type="dxa"/>
            <w:vAlign w:val="center"/>
          </w:tcPr>
          <w:p w14:paraId="2FC9FF1B">
            <w:pPr>
              <w:snapToGrid w:val="0"/>
            </w:pPr>
            <w:r>
              <w:rPr>
                <w:rFonts w:ascii="宋体" w:hAnsi="宋体" w:cs="宋体"/>
                <w:color w:val="000000"/>
                <w:sz w:val="14"/>
              </w:rPr>
              <w:t>机关事业单位基本养老保险缴费支出</w:t>
            </w:r>
          </w:p>
        </w:tc>
        <w:tc>
          <w:tcPr>
            <w:tcW w:w="1240" w:type="dxa"/>
            <w:vAlign w:val="center"/>
          </w:tcPr>
          <w:p w14:paraId="237EE5AE">
            <w:pPr>
              <w:snapToGrid w:val="0"/>
              <w:jc w:val="right"/>
            </w:pPr>
            <w:r>
              <w:rPr>
                <w:rFonts w:ascii="宋体" w:hAnsi="宋体" w:cs="宋体"/>
                <w:color w:val="000000"/>
                <w:sz w:val="14"/>
              </w:rPr>
              <w:t>59,797.20</w:t>
            </w:r>
          </w:p>
        </w:tc>
        <w:tc>
          <w:tcPr>
            <w:tcW w:w="1240" w:type="dxa"/>
            <w:vAlign w:val="center"/>
          </w:tcPr>
          <w:p w14:paraId="133794F7">
            <w:pPr>
              <w:snapToGrid w:val="0"/>
              <w:jc w:val="right"/>
            </w:pPr>
            <w:r>
              <w:rPr>
                <w:rFonts w:ascii="宋体" w:hAnsi="宋体" w:cs="宋体"/>
                <w:color w:val="000000"/>
                <w:sz w:val="14"/>
              </w:rPr>
              <w:t>59,797.20</w:t>
            </w:r>
          </w:p>
        </w:tc>
        <w:tc>
          <w:tcPr>
            <w:tcW w:w="1240" w:type="dxa"/>
            <w:vAlign w:val="center"/>
          </w:tcPr>
          <w:p w14:paraId="59357273"/>
        </w:tc>
        <w:tc>
          <w:tcPr>
            <w:tcW w:w="1240" w:type="dxa"/>
            <w:vAlign w:val="center"/>
          </w:tcPr>
          <w:p w14:paraId="3CCB326D"/>
        </w:tc>
        <w:tc>
          <w:tcPr>
            <w:tcW w:w="1240" w:type="dxa"/>
            <w:vAlign w:val="center"/>
          </w:tcPr>
          <w:p w14:paraId="00F417BD"/>
        </w:tc>
        <w:tc>
          <w:tcPr>
            <w:tcW w:w="1240" w:type="dxa"/>
            <w:vAlign w:val="center"/>
          </w:tcPr>
          <w:p w14:paraId="6B60852D"/>
        </w:tc>
        <w:tc>
          <w:tcPr>
            <w:tcW w:w="1240" w:type="dxa"/>
            <w:vAlign w:val="center"/>
          </w:tcPr>
          <w:p w14:paraId="59173D7F"/>
        </w:tc>
        <w:tc>
          <w:tcPr>
            <w:tcW w:w="1198" w:type="dxa"/>
            <w:vAlign w:val="center"/>
          </w:tcPr>
          <w:p w14:paraId="7B75CB32"/>
        </w:tc>
      </w:tr>
      <w:tr w14:paraId="38EF1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AAE598">
            <w:pPr>
              <w:snapToGrid w:val="0"/>
            </w:pPr>
            <w:r>
              <w:rPr>
                <w:rFonts w:ascii="宋体" w:hAnsi="宋体" w:cs="宋体"/>
                <w:color w:val="000000"/>
                <w:sz w:val="14"/>
              </w:rPr>
              <w:t>2080506</w:t>
            </w:r>
          </w:p>
        </w:tc>
        <w:tc>
          <w:tcPr>
            <w:tcW w:w="2520" w:type="dxa"/>
            <w:vAlign w:val="center"/>
          </w:tcPr>
          <w:p w14:paraId="41FF9308">
            <w:pPr>
              <w:snapToGrid w:val="0"/>
            </w:pPr>
            <w:r>
              <w:rPr>
                <w:rFonts w:ascii="宋体" w:hAnsi="宋体" w:cs="宋体"/>
                <w:color w:val="000000"/>
                <w:sz w:val="14"/>
              </w:rPr>
              <w:t>机关事业单位职业年金缴费支出</w:t>
            </w:r>
          </w:p>
        </w:tc>
        <w:tc>
          <w:tcPr>
            <w:tcW w:w="1240" w:type="dxa"/>
            <w:vAlign w:val="center"/>
          </w:tcPr>
          <w:p w14:paraId="3DE0CFC2">
            <w:pPr>
              <w:snapToGrid w:val="0"/>
              <w:jc w:val="right"/>
            </w:pPr>
            <w:r>
              <w:rPr>
                <w:rFonts w:ascii="宋体" w:hAnsi="宋体" w:cs="宋体"/>
                <w:color w:val="000000"/>
                <w:sz w:val="14"/>
              </w:rPr>
              <w:t>29,898.60</w:t>
            </w:r>
          </w:p>
        </w:tc>
        <w:tc>
          <w:tcPr>
            <w:tcW w:w="1240" w:type="dxa"/>
            <w:vAlign w:val="center"/>
          </w:tcPr>
          <w:p w14:paraId="6896B66A">
            <w:pPr>
              <w:snapToGrid w:val="0"/>
              <w:jc w:val="right"/>
            </w:pPr>
            <w:r>
              <w:rPr>
                <w:rFonts w:ascii="宋体" w:hAnsi="宋体" w:cs="宋体"/>
                <w:color w:val="000000"/>
                <w:sz w:val="14"/>
              </w:rPr>
              <w:t>29,898.60</w:t>
            </w:r>
          </w:p>
        </w:tc>
        <w:tc>
          <w:tcPr>
            <w:tcW w:w="1240" w:type="dxa"/>
            <w:vAlign w:val="center"/>
          </w:tcPr>
          <w:p w14:paraId="22F21C67"/>
        </w:tc>
        <w:tc>
          <w:tcPr>
            <w:tcW w:w="1240" w:type="dxa"/>
            <w:vAlign w:val="center"/>
          </w:tcPr>
          <w:p w14:paraId="576CA9CB"/>
        </w:tc>
        <w:tc>
          <w:tcPr>
            <w:tcW w:w="1240" w:type="dxa"/>
            <w:vAlign w:val="center"/>
          </w:tcPr>
          <w:p w14:paraId="698E7738"/>
        </w:tc>
        <w:tc>
          <w:tcPr>
            <w:tcW w:w="1240" w:type="dxa"/>
            <w:vAlign w:val="center"/>
          </w:tcPr>
          <w:p w14:paraId="22BC49AD"/>
        </w:tc>
        <w:tc>
          <w:tcPr>
            <w:tcW w:w="1240" w:type="dxa"/>
            <w:vAlign w:val="center"/>
          </w:tcPr>
          <w:p w14:paraId="12D9D45D"/>
        </w:tc>
        <w:tc>
          <w:tcPr>
            <w:tcW w:w="1198" w:type="dxa"/>
            <w:vAlign w:val="center"/>
          </w:tcPr>
          <w:p w14:paraId="7D04389C"/>
        </w:tc>
      </w:tr>
      <w:tr w14:paraId="1830BB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0096BD1">
            <w:pPr>
              <w:snapToGrid w:val="0"/>
            </w:pPr>
            <w:r>
              <w:rPr>
                <w:rFonts w:ascii="宋体" w:hAnsi="宋体" w:cs="宋体"/>
                <w:color w:val="000000"/>
                <w:sz w:val="14"/>
              </w:rPr>
              <w:t>210</w:t>
            </w:r>
          </w:p>
        </w:tc>
        <w:tc>
          <w:tcPr>
            <w:tcW w:w="2520" w:type="dxa"/>
            <w:vAlign w:val="center"/>
          </w:tcPr>
          <w:p w14:paraId="024356F0">
            <w:pPr>
              <w:snapToGrid w:val="0"/>
            </w:pPr>
            <w:r>
              <w:rPr>
                <w:rFonts w:ascii="宋体" w:hAnsi="宋体" w:cs="宋体"/>
                <w:color w:val="000000"/>
                <w:sz w:val="14"/>
              </w:rPr>
              <w:t>卫生健康支出</w:t>
            </w:r>
          </w:p>
        </w:tc>
        <w:tc>
          <w:tcPr>
            <w:tcW w:w="1240" w:type="dxa"/>
            <w:vAlign w:val="center"/>
          </w:tcPr>
          <w:p w14:paraId="4A7BCE95">
            <w:pPr>
              <w:snapToGrid w:val="0"/>
              <w:jc w:val="right"/>
            </w:pPr>
            <w:r>
              <w:rPr>
                <w:rFonts w:ascii="宋体" w:hAnsi="宋体" w:cs="宋体"/>
                <w:color w:val="000000"/>
                <w:sz w:val="14"/>
              </w:rPr>
              <w:t>39,821.52</w:t>
            </w:r>
          </w:p>
        </w:tc>
        <w:tc>
          <w:tcPr>
            <w:tcW w:w="1240" w:type="dxa"/>
            <w:vAlign w:val="center"/>
          </w:tcPr>
          <w:p w14:paraId="7B1CA0AB">
            <w:pPr>
              <w:snapToGrid w:val="0"/>
              <w:jc w:val="right"/>
            </w:pPr>
            <w:r>
              <w:rPr>
                <w:rFonts w:ascii="宋体" w:hAnsi="宋体" w:cs="宋体"/>
                <w:color w:val="000000"/>
                <w:sz w:val="14"/>
              </w:rPr>
              <w:t>39,821.52</w:t>
            </w:r>
          </w:p>
        </w:tc>
        <w:tc>
          <w:tcPr>
            <w:tcW w:w="1240" w:type="dxa"/>
            <w:vAlign w:val="center"/>
          </w:tcPr>
          <w:p w14:paraId="37E27D55"/>
        </w:tc>
        <w:tc>
          <w:tcPr>
            <w:tcW w:w="1240" w:type="dxa"/>
            <w:vAlign w:val="center"/>
          </w:tcPr>
          <w:p w14:paraId="379299D6"/>
        </w:tc>
        <w:tc>
          <w:tcPr>
            <w:tcW w:w="1240" w:type="dxa"/>
            <w:vAlign w:val="center"/>
          </w:tcPr>
          <w:p w14:paraId="7D8E6C88"/>
        </w:tc>
        <w:tc>
          <w:tcPr>
            <w:tcW w:w="1240" w:type="dxa"/>
            <w:vAlign w:val="center"/>
          </w:tcPr>
          <w:p w14:paraId="2550E051"/>
        </w:tc>
        <w:tc>
          <w:tcPr>
            <w:tcW w:w="1240" w:type="dxa"/>
            <w:vAlign w:val="center"/>
          </w:tcPr>
          <w:p w14:paraId="5ABC4AD1"/>
        </w:tc>
        <w:tc>
          <w:tcPr>
            <w:tcW w:w="1198" w:type="dxa"/>
            <w:vAlign w:val="center"/>
          </w:tcPr>
          <w:p w14:paraId="1CFF089C"/>
        </w:tc>
      </w:tr>
      <w:tr w14:paraId="35B2F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7214D95">
            <w:pPr>
              <w:snapToGrid w:val="0"/>
            </w:pPr>
            <w:r>
              <w:rPr>
                <w:rFonts w:ascii="宋体" w:hAnsi="宋体" w:cs="宋体"/>
                <w:color w:val="000000"/>
                <w:sz w:val="14"/>
              </w:rPr>
              <w:t>21011</w:t>
            </w:r>
          </w:p>
        </w:tc>
        <w:tc>
          <w:tcPr>
            <w:tcW w:w="2520" w:type="dxa"/>
            <w:vAlign w:val="center"/>
          </w:tcPr>
          <w:p w14:paraId="7EC999F1">
            <w:pPr>
              <w:snapToGrid w:val="0"/>
            </w:pPr>
            <w:r>
              <w:rPr>
                <w:rFonts w:ascii="宋体" w:hAnsi="宋体" w:cs="宋体"/>
                <w:color w:val="000000"/>
                <w:sz w:val="14"/>
              </w:rPr>
              <w:t>行政事业单位医疗</w:t>
            </w:r>
          </w:p>
        </w:tc>
        <w:tc>
          <w:tcPr>
            <w:tcW w:w="1240" w:type="dxa"/>
            <w:vAlign w:val="center"/>
          </w:tcPr>
          <w:p w14:paraId="2960F3A8">
            <w:pPr>
              <w:snapToGrid w:val="0"/>
              <w:jc w:val="right"/>
            </w:pPr>
            <w:r>
              <w:rPr>
                <w:rFonts w:ascii="宋体" w:hAnsi="宋体" w:cs="宋体"/>
                <w:color w:val="000000"/>
                <w:sz w:val="14"/>
              </w:rPr>
              <w:t>39,821.52</w:t>
            </w:r>
          </w:p>
        </w:tc>
        <w:tc>
          <w:tcPr>
            <w:tcW w:w="1240" w:type="dxa"/>
            <w:vAlign w:val="center"/>
          </w:tcPr>
          <w:p w14:paraId="031C96BC">
            <w:pPr>
              <w:snapToGrid w:val="0"/>
              <w:jc w:val="right"/>
            </w:pPr>
            <w:r>
              <w:rPr>
                <w:rFonts w:ascii="宋体" w:hAnsi="宋体" w:cs="宋体"/>
                <w:color w:val="000000"/>
                <w:sz w:val="14"/>
              </w:rPr>
              <w:t>39,821.52</w:t>
            </w:r>
          </w:p>
        </w:tc>
        <w:tc>
          <w:tcPr>
            <w:tcW w:w="1240" w:type="dxa"/>
            <w:vAlign w:val="center"/>
          </w:tcPr>
          <w:p w14:paraId="2073B609"/>
        </w:tc>
        <w:tc>
          <w:tcPr>
            <w:tcW w:w="1240" w:type="dxa"/>
            <w:vAlign w:val="center"/>
          </w:tcPr>
          <w:p w14:paraId="06B58F83"/>
        </w:tc>
        <w:tc>
          <w:tcPr>
            <w:tcW w:w="1240" w:type="dxa"/>
            <w:vAlign w:val="center"/>
          </w:tcPr>
          <w:p w14:paraId="7EA84F0B"/>
        </w:tc>
        <w:tc>
          <w:tcPr>
            <w:tcW w:w="1240" w:type="dxa"/>
            <w:vAlign w:val="center"/>
          </w:tcPr>
          <w:p w14:paraId="1E777D38"/>
        </w:tc>
        <w:tc>
          <w:tcPr>
            <w:tcW w:w="1240" w:type="dxa"/>
            <w:vAlign w:val="center"/>
          </w:tcPr>
          <w:p w14:paraId="321416CB"/>
        </w:tc>
        <w:tc>
          <w:tcPr>
            <w:tcW w:w="1198" w:type="dxa"/>
            <w:vAlign w:val="center"/>
          </w:tcPr>
          <w:p w14:paraId="3B0BE554"/>
        </w:tc>
      </w:tr>
      <w:tr w14:paraId="0D2FD0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145D257">
            <w:pPr>
              <w:snapToGrid w:val="0"/>
            </w:pPr>
            <w:r>
              <w:rPr>
                <w:rFonts w:ascii="宋体" w:hAnsi="宋体" w:cs="宋体"/>
                <w:color w:val="000000"/>
                <w:sz w:val="14"/>
              </w:rPr>
              <w:t>2101102</w:t>
            </w:r>
          </w:p>
        </w:tc>
        <w:tc>
          <w:tcPr>
            <w:tcW w:w="2520" w:type="dxa"/>
            <w:vAlign w:val="center"/>
          </w:tcPr>
          <w:p w14:paraId="34901745">
            <w:pPr>
              <w:snapToGrid w:val="0"/>
            </w:pPr>
            <w:r>
              <w:rPr>
                <w:rFonts w:ascii="宋体" w:hAnsi="宋体" w:cs="宋体"/>
                <w:color w:val="000000"/>
                <w:sz w:val="14"/>
              </w:rPr>
              <w:t>事业单位医疗</w:t>
            </w:r>
          </w:p>
        </w:tc>
        <w:tc>
          <w:tcPr>
            <w:tcW w:w="1240" w:type="dxa"/>
            <w:vAlign w:val="center"/>
          </w:tcPr>
          <w:p w14:paraId="2F11EDE5">
            <w:pPr>
              <w:snapToGrid w:val="0"/>
              <w:jc w:val="right"/>
            </w:pPr>
            <w:r>
              <w:rPr>
                <w:rFonts w:ascii="宋体" w:hAnsi="宋体" w:cs="宋体"/>
                <w:color w:val="000000"/>
                <w:sz w:val="14"/>
              </w:rPr>
              <w:t>37,376.52</w:t>
            </w:r>
          </w:p>
        </w:tc>
        <w:tc>
          <w:tcPr>
            <w:tcW w:w="1240" w:type="dxa"/>
            <w:vAlign w:val="center"/>
          </w:tcPr>
          <w:p w14:paraId="70BF98CF">
            <w:pPr>
              <w:snapToGrid w:val="0"/>
              <w:jc w:val="right"/>
            </w:pPr>
            <w:r>
              <w:rPr>
                <w:rFonts w:ascii="宋体" w:hAnsi="宋体" w:cs="宋体"/>
                <w:color w:val="000000"/>
                <w:sz w:val="14"/>
              </w:rPr>
              <w:t>37,376.52</w:t>
            </w:r>
          </w:p>
        </w:tc>
        <w:tc>
          <w:tcPr>
            <w:tcW w:w="1240" w:type="dxa"/>
            <w:vAlign w:val="center"/>
          </w:tcPr>
          <w:p w14:paraId="18795F4D"/>
        </w:tc>
        <w:tc>
          <w:tcPr>
            <w:tcW w:w="1240" w:type="dxa"/>
            <w:vAlign w:val="center"/>
          </w:tcPr>
          <w:p w14:paraId="44708EA6"/>
        </w:tc>
        <w:tc>
          <w:tcPr>
            <w:tcW w:w="1240" w:type="dxa"/>
            <w:vAlign w:val="center"/>
          </w:tcPr>
          <w:p w14:paraId="18F13D5B"/>
        </w:tc>
        <w:tc>
          <w:tcPr>
            <w:tcW w:w="1240" w:type="dxa"/>
            <w:vAlign w:val="center"/>
          </w:tcPr>
          <w:p w14:paraId="2B9D8B23"/>
        </w:tc>
        <w:tc>
          <w:tcPr>
            <w:tcW w:w="1240" w:type="dxa"/>
            <w:vAlign w:val="center"/>
          </w:tcPr>
          <w:p w14:paraId="7F852A0A"/>
        </w:tc>
        <w:tc>
          <w:tcPr>
            <w:tcW w:w="1198" w:type="dxa"/>
            <w:vAlign w:val="center"/>
          </w:tcPr>
          <w:p w14:paraId="0D6711E5"/>
        </w:tc>
      </w:tr>
      <w:tr w14:paraId="15986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501A7B">
            <w:pPr>
              <w:snapToGrid w:val="0"/>
            </w:pPr>
            <w:r>
              <w:rPr>
                <w:rFonts w:ascii="宋体" w:hAnsi="宋体" w:cs="宋体"/>
                <w:color w:val="000000"/>
                <w:sz w:val="14"/>
              </w:rPr>
              <w:t>2101199</w:t>
            </w:r>
          </w:p>
        </w:tc>
        <w:tc>
          <w:tcPr>
            <w:tcW w:w="2520" w:type="dxa"/>
            <w:vAlign w:val="center"/>
          </w:tcPr>
          <w:p w14:paraId="277DAF49">
            <w:pPr>
              <w:snapToGrid w:val="0"/>
            </w:pPr>
            <w:r>
              <w:rPr>
                <w:rFonts w:ascii="宋体" w:hAnsi="宋体" w:cs="宋体"/>
                <w:color w:val="000000"/>
                <w:sz w:val="14"/>
              </w:rPr>
              <w:t>其他行政事业单位医疗支出</w:t>
            </w:r>
          </w:p>
        </w:tc>
        <w:tc>
          <w:tcPr>
            <w:tcW w:w="1240" w:type="dxa"/>
            <w:vAlign w:val="center"/>
          </w:tcPr>
          <w:p w14:paraId="662FBE5C">
            <w:pPr>
              <w:snapToGrid w:val="0"/>
              <w:jc w:val="right"/>
            </w:pPr>
            <w:r>
              <w:rPr>
                <w:rFonts w:ascii="宋体" w:hAnsi="宋体" w:cs="宋体"/>
                <w:color w:val="000000"/>
                <w:sz w:val="14"/>
              </w:rPr>
              <w:t>2,445.00</w:t>
            </w:r>
          </w:p>
        </w:tc>
        <w:tc>
          <w:tcPr>
            <w:tcW w:w="1240" w:type="dxa"/>
            <w:vAlign w:val="center"/>
          </w:tcPr>
          <w:p w14:paraId="352C58A5">
            <w:pPr>
              <w:snapToGrid w:val="0"/>
              <w:jc w:val="right"/>
            </w:pPr>
            <w:r>
              <w:rPr>
                <w:rFonts w:ascii="宋体" w:hAnsi="宋体" w:cs="宋体"/>
                <w:color w:val="000000"/>
                <w:sz w:val="14"/>
              </w:rPr>
              <w:t>2,445.00</w:t>
            </w:r>
          </w:p>
        </w:tc>
        <w:tc>
          <w:tcPr>
            <w:tcW w:w="1240" w:type="dxa"/>
            <w:vAlign w:val="center"/>
          </w:tcPr>
          <w:p w14:paraId="24C8D44A"/>
        </w:tc>
        <w:tc>
          <w:tcPr>
            <w:tcW w:w="1240" w:type="dxa"/>
            <w:vAlign w:val="center"/>
          </w:tcPr>
          <w:p w14:paraId="6EB955AF"/>
        </w:tc>
        <w:tc>
          <w:tcPr>
            <w:tcW w:w="1240" w:type="dxa"/>
            <w:vAlign w:val="center"/>
          </w:tcPr>
          <w:p w14:paraId="379591B6"/>
        </w:tc>
        <w:tc>
          <w:tcPr>
            <w:tcW w:w="1240" w:type="dxa"/>
            <w:vAlign w:val="center"/>
          </w:tcPr>
          <w:p w14:paraId="6E6E81EE"/>
        </w:tc>
        <w:tc>
          <w:tcPr>
            <w:tcW w:w="1240" w:type="dxa"/>
            <w:vAlign w:val="center"/>
          </w:tcPr>
          <w:p w14:paraId="48D884FA"/>
        </w:tc>
        <w:tc>
          <w:tcPr>
            <w:tcW w:w="1198" w:type="dxa"/>
            <w:vAlign w:val="center"/>
          </w:tcPr>
          <w:p w14:paraId="61A9AD6F"/>
        </w:tc>
      </w:tr>
      <w:tr w14:paraId="70735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744374CF">
            <w:pPr>
              <w:snapToGrid w:val="0"/>
            </w:pPr>
            <w:r>
              <w:rPr>
                <w:rFonts w:ascii="宋体" w:hAnsi="宋体" w:cs="宋体"/>
                <w:color w:val="000000"/>
                <w:sz w:val="14"/>
              </w:rPr>
              <w:t>注：本表反映本年度取得的各项收入情况。</w:t>
            </w:r>
          </w:p>
        </w:tc>
      </w:tr>
    </w:tbl>
    <w:p w14:paraId="28712DB5">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14847A4">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BCD31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29D9E32"/>
        </w:tc>
      </w:tr>
      <w:tr w14:paraId="308AA0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35EA4EC">
            <w:r>
              <w:rPr>
                <w:rFonts w:ascii="宋体" w:hAnsi="宋体" w:cs="宋体"/>
                <w:sz w:val="20"/>
              </w:rPr>
              <w:t>单位：天津市西青区赤龙南街中心幼儿园</w:t>
            </w:r>
          </w:p>
        </w:tc>
        <w:tc>
          <w:tcPr>
            <w:tcW w:w="2000" w:type="dxa"/>
          </w:tcPr>
          <w:p w14:paraId="7BD278BB">
            <w:pPr>
              <w:jc w:val="center"/>
            </w:pPr>
          </w:p>
        </w:tc>
        <w:tc>
          <w:tcPr>
            <w:tcW w:w="5619" w:type="dxa"/>
          </w:tcPr>
          <w:p w14:paraId="33EE6572">
            <w:pPr>
              <w:jc w:val="right"/>
            </w:pPr>
            <w:r>
              <w:rPr>
                <w:rFonts w:ascii="宋体" w:hAnsi="宋体" w:cs="宋体"/>
                <w:sz w:val="20"/>
              </w:rPr>
              <w:t>单位：元</w:t>
            </w:r>
          </w:p>
        </w:tc>
      </w:tr>
    </w:tbl>
    <w:p w14:paraId="5B9B4833">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400F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5ABC024">
            <w:pPr>
              <w:snapToGrid w:val="0"/>
              <w:jc w:val="center"/>
            </w:pPr>
            <w:r>
              <w:rPr>
                <w:rFonts w:ascii="宋体" w:hAnsi="宋体" w:cs="宋体"/>
                <w:color w:val="000000"/>
                <w:sz w:val="10"/>
              </w:rPr>
              <w:t>部门（单位）代码</w:t>
            </w:r>
          </w:p>
        </w:tc>
        <w:tc>
          <w:tcPr>
            <w:tcW w:w="1700" w:type="dxa"/>
            <w:vMerge w:val="restart"/>
            <w:vAlign w:val="center"/>
          </w:tcPr>
          <w:p w14:paraId="7B2FF9EB">
            <w:pPr>
              <w:snapToGrid w:val="0"/>
              <w:jc w:val="center"/>
            </w:pPr>
            <w:r>
              <w:rPr>
                <w:rFonts w:ascii="宋体" w:hAnsi="宋体" w:cs="宋体"/>
                <w:color w:val="000000"/>
                <w:sz w:val="10"/>
              </w:rPr>
              <w:t>部门（单位）名称</w:t>
            </w:r>
          </w:p>
        </w:tc>
        <w:tc>
          <w:tcPr>
            <w:tcW w:w="580" w:type="dxa"/>
            <w:vMerge w:val="restart"/>
            <w:vAlign w:val="center"/>
          </w:tcPr>
          <w:p w14:paraId="578269B4">
            <w:pPr>
              <w:snapToGrid w:val="0"/>
              <w:jc w:val="center"/>
            </w:pPr>
            <w:r>
              <w:rPr>
                <w:rFonts w:ascii="宋体" w:hAnsi="宋体" w:cs="宋体"/>
                <w:color w:val="000000"/>
                <w:sz w:val="10"/>
              </w:rPr>
              <w:t>合计</w:t>
            </w:r>
          </w:p>
        </w:tc>
        <w:tc>
          <w:tcPr>
            <w:tcW w:w="5800" w:type="dxa"/>
            <w:gridSpan w:val="10"/>
            <w:vAlign w:val="center"/>
          </w:tcPr>
          <w:p w14:paraId="3DE6C93D">
            <w:pPr>
              <w:snapToGrid w:val="0"/>
              <w:jc w:val="center"/>
            </w:pPr>
            <w:r>
              <w:rPr>
                <w:rFonts w:ascii="宋体" w:hAnsi="宋体" w:cs="宋体"/>
                <w:color w:val="000000"/>
                <w:sz w:val="10"/>
              </w:rPr>
              <w:t>本年收入</w:t>
            </w:r>
          </w:p>
        </w:tc>
        <w:tc>
          <w:tcPr>
            <w:tcW w:w="4578" w:type="dxa"/>
            <w:gridSpan w:val="8"/>
            <w:vAlign w:val="center"/>
          </w:tcPr>
          <w:p w14:paraId="37FEC936">
            <w:pPr>
              <w:snapToGrid w:val="0"/>
              <w:jc w:val="center"/>
            </w:pPr>
            <w:r>
              <w:rPr>
                <w:rFonts w:ascii="宋体" w:hAnsi="宋体" w:cs="宋体"/>
                <w:color w:val="000000"/>
                <w:sz w:val="10"/>
              </w:rPr>
              <w:t>上年结转和结余</w:t>
            </w:r>
          </w:p>
        </w:tc>
      </w:tr>
      <w:tr w14:paraId="4CB62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25FD37F"/>
        </w:tc>
        <w:tc>
          <w:tcPr>
            <w:tcW w:w="1700" w:type="dxa"/>
            <w:vMerge w:val="continue"/>
            <w:vAlign w:val="center"/>
          </w:tcPr>
          <w:p w14:paraId="2776B935"/>
        </w:tc>
        <w:tc>
          <w:tcPr>
            <w:tcW w:w="580" w:type="dxa"/>
            <w:vMerge w:val="continue"/>
            <w:vAlign w:val="center"/>
          </w:tcPr>
          <w:p w14:paraId="57901B10"/>
        </w:tc>
        <w:tc>
          <w:tcPr>
            <w:tcW w:w="580" w:type="dxa"/>
            <w:vMerge w:val="restart"/>
            <w:vAlign w:val="center"/>
          </w:tcPr>
          <w:p w14:paraId="7AF74C5A">
            <w:pPr>
              <w:snapToGrid w:val="0"/>
              <w:jc w:val="center"/>
            </w:pPr>
            <w:r>
              <w:rPr>
                <w:rFonts w:ascii="宋体" w:hAnsi="宋体" w:cs="宋体"/>
                <w:color w:val="000000"/>
                <w:sz w:val="10"/>
              </w:rPr>
              <w:t>小计</w:t>
            </w:r>
          </w:p>
        </w:tc>
        <w:tc>
          <w:tcPr>
            <w:tcW w:w="580" w:type="dxa"/>
            <w:vMerge w:val="restart"/>
            <w:vAlign w:val="center"/>
          </w:tcPr>
          <w:p w14:paraId="6884B6C5">
            <w:pPr>
              <w:snapToGrid w:val="0"/>
              <w:jc w:val="center"/>
            </w:pPr>
            <w:r>
              <w:rPr>
                <w:rFonts w:ascii="宋体" w:hAnsi="宋体" w:cs="宋体"/>
                <w:color w:val="000000"/>
                <w:sz w:val="10"/>
              </w:rPr>
              <w:t>一般公共预算</w:t>
            </w:r>
          </w:p>
        </w:tc>
        <w:tc>
          <w:tcPr>
            <w:tcW w:w="580" w:type="dxa"/>
            <w:vMerge w:val="restart"/>
            <w:vAlign w:val="center"/>
          </w:tcPr>
          <w:p w14:paraId="468A4262">
            <w:pPr>
              <w:snapToGrid w:val="0"/>
              <w:jc w:val="center"/>
            </w:pPr>
            <w:r>
              <w:rPr>
                <w:rFonts w:ascii="宋体" w:hAnsi="宋体" w:cs="宋体"/>
                <w:color w:val="000000"/>
                <w:sz w:val="10"/>
              </w:rPr>
              <w:t>政府性基金预算</w:t>
            </w:r>
          </w:p>
        </w:tc>
        <w:tc>
          <w:tcPr>
            <w:tcW w:w="580" w:type="dxa"/>
            <w:vMerge w:val="restart"/>
            <w:vAlign w:val="center"/>
          </w:tcPr>
          <w:p w14:paraId="2316CB44">
            <w:pPr>
              <w:snapToGrid w:val="0"/>
              <w:jc w:val="center"/>
            </w:pPr>
            <w:r>
              <w:rPr>
                <w:rFonts w:ascii="宋体" w:hAnsi="宋体" w:cs="宋体"/>
                <w:color w:val="000000"/>
                <w:sz w:val="10"/>
              </w:rPr>
              <w:t>国有资本经营预算算</w:t>
            </w:r>
          </w:p>
        </w:tc>
        <w:tc>
          <w:tcPr>
            <w:tcW w:w="580" w:type="dxa"/>
            <w:vMerge w:val="restart"/>
            <w:vAlign w:val="center"/>
          </w:tcPr>
          <w:p w14:paraId="3FEF2D90">
            <w:pPr>
              <w:snapToGrid w:val="0"/>
              <w:jc w:val="center"/>
            </w:pPr>
            <w:r>
              <w:rPr>
                <w:rFonts w:ascii="宋体" w:hAnsi="宋体" w:cs="宋体"/>
                <w:color w:val="000000"/>
                <w:sz w:val="10"/>
              </w:rPr>
              <w:t>财政专户管理资金</w:t>
            </w:r>
          </w:p>
        </w:tc>
        <w:tc>
          <w:tcPr>
            <w:tcW w:w="580" w:type="dxa"/>
            <w:vMerge w:val="restart"/>
            <w:vAlign w:val="center"/>
          </w:tcPr>
          <w:p w14:paraId="166A03B2">
            <w:pPr>
              <w:snapToGrid w:val="0"/>
              <w:jc w:val="center"/>
            </w:pPr>
            <w:r>
              <w:rPr>
                <w:rFonts w:ascii="宋体" w:hAnsi="宋体" w:cs="宋体"/>
                <w:color w:val="000000"/>
                <w:sz w:val="10"/>
              </w:rPr>
              <w:t>事业收入</w:t>
            </w:r>
          </w:p>
        </w:tc>
        <w:tc>
          <w:tcPr>
            <w:tcW w:w="580" w:type="dxa"/>
            <w:vMerge w:val="restart"/>
            <w:vAlign w:val="center"/>
          </w:tcPr>
          <w:p w14:paraId="7B498B46">
            <w:pPr>
              <w:snapToGrid w:val="0"/>
              <w:jc w:val="center"/>
            </w:pPr>
            <w:r>
              <w:rPr>
                <w:rFonts w:ascii="宋体" w:hAnsi="宋体" w:cs="宋体"/>
                <w:color w:val="000000"/>
                <w:sz w:val="10"/>
              </w:rPr>
              <w:t>事业单位经营收入</w:t>
            </w:r>
          </w:p>
        </w:tc>
        <w:tc>
          <w:tcPr>
            <w:tcW w:w="580" w:type="dxa"/>
            <w:vMerge w:val="restart"/>
            <w:vAlign w:val="center"/>
          </w:tcPr>
          <w:p w14:paraId="444324AC">
            <w:pPr>
              <w:snapToGrid w:val="0"/>
              <w:jc w:val="center"/>
            </w:pPr>
            <w:r>
              <w:rPr>
                <w:rFonts w:ascii="宋体" w:hAnsi="宋体" w:cs="宋体"/>
                <w:color w:val="000000"/>
                <w:sz w:val="10"/>
              </w:rPr>
              <w:t>上级补助收入</w:t>
            </w:r>
          </w:p>
        </w:tc>
        <w:tc>
          <w:tcPr>
            <w:tcW w:w="580" w:type="dxa"/>
            <w:vMerge w:val="restart"/>
            <w:vAlign w:val="center"/>
          </w:tcPr>
          <w:p w14:paraId="128FE2A8">
            <w:pPr>
              <w:snapToGrid w:val="0"/>
              <w:jc w:val="center"/>
            </w:pPr>
            <w:r>
              <w:rPr>
                <w:rFonts w:ascii="宋体" w:hAnsi="宋体" w:cs="宋体"/>
                <w:color w:val="000000"/>
                <w:sz w:val="10"/>
              </w:rPr>
              <w:t>附属单位上缴收入</w:t>
            </w:r>
          </w:p>
        </w:tc>
        <w:tc>
          <w:tcPr>
            <w:tcW w:w="580" w:type="dxa"/>
            <w:vMerge w:val="restart"/>
            <w:vAlign w:val="center"/>
          </w:tcPr>
          <w:p w14:paraId="476927FF">
            <w:pPr>
              <w:snapToGrid w:val="0"/>
              <w:jc w:val="center"/>
            </w:pPr>
            <w:r>
              <w:rPr>
                <w:rFonts w:ascii="宋体" w:hAnsi="宋体" w:cs="宋体"/>
                <w:color w:val="000000"/>
                <w:sz w:val="10"/>
              </w:rPr>
              <w:t>其他收入</w:t>
            </w:r>
          </w:p>
        </w:tc>
        <w:tc>
          <w:tcPr>
            <w:tcW w:w="580" w:type="dxa"/>
            <w:vMerge w:val="restart"/>
            <w:vAlign w:val="center"/>
          </w:tcPr>
          <w:p w14:paraId="21100D2E">
            <w:pPr>
              <w:snapToGrid w:val="0"/>
              <w:jc w:val="center"/>
            </w:pPr>
            <w:r>
              <w:rPr>
                <w:rFonts w:ascii="宋体" w:hAnsi="宋体" w:cs="宋体"/>
                <w:color w:val="000000"/>
                <w:sz w:val="10"/>
              </w:rPr>
              <w:t>小计</w:t>
            </w:r>
          </w:p>
        </w:tc>
        <w:tc>
          <w:tcPr>
            <w:tcW w:w="2320" w:type="dxa"/>
            <w:gridSpan w:val="4"/>
            <w:vAlign w:val="center"/>
          </w:tcPr>
          <w:p w14:paraId="1D29068D">
            <w:pPr>
              <w:snapToGrid w:val="0"/>
              <w:jc w:val="center"/>
            </w:pPr>
            <w:r>
              <w:rPr>
                <w:rFonts w:ascii="宋体" w:hAnsi="宋体" w:cs="宋体"/>
                <w:color w:val="000000"/>
                <w:sz w:val="10"/>
              </w:rPr>
              <w:t>财政拨款结转结余</w:t>
            </w:r>
          </w:p>
        </w:tc>
        <w:tc>
          <w:tcPr>
            <w:tcW w:w="1678" w:type="dxa"/>
            <w:gridSpan w:val="3"/>
            <w:vAlign w:val="center"/>
          </w:tcPr>
          <w:p w14:paraId="384754F9">
            <w:pPr>
              <w:snapToGrid w:val="0"/>
              <w:jc w:val="center"/>
            </w:pPr>
            <w:r>
              <w:rPr>
                <w:rFonts w:ascii="宋体" w:hAnsi="宋体" w:cs="宋体"/>
                <w:color w:val="000000"/>
                <w:sz w:val="10"/>
              </w:rPr>
              <w:t>非财政拨款结转结余</w:t>
            </w:r>
          </w:p>
        </w:tc>
      </w:tr>
      <w:tr w14:paraId="39512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6DE9085"/>
        </w:tc>
        <w:tc>
          <w:tcPr>
            <w:tcW w:w="1700" w:type="dxa"/>
            <w:vMerge w:val="continue"/>
            <w:vAlign w:val="center"/>
          </w:tcPr>
          <w:p w14:paraId="434A535D"/>
        </w:tc>
        <w:tc>
          <w:tcPr>
            <w:tcW w:w="580" w:type="dxa"/>
            <w:vMerge w:val="continue"/>
            <w:vAlign w:val="center"/>
          </w:tcPr>
          <w:p w14:paraId="6B90E505"/>
        </w:tc>
        <w:tc>
          <w:tcPr>
            <w:tcW w:w="580" w:type="dxa"/>
            <w:vMerge w:val="continue"/>
            <w:vAlign w:val="center"/>
          </w:tcPr>
          <w:p w14:paraId="2D8E22E1"/>
        </w:tc>
        <w:tc>
          <w:tcPr>
            <w:tcW w:w="580" w:type="dxa"/>
            <w:vMerge w:val="continue"/>
            <w:vAlign w:val="center"/>
          </w:tcPr>
          <w:p w14:paraId="2DC0858D"/>
        </w:tc>
        <w:tc>
          <w:tcPr>
            <w:tcW w:w="580" w:type="dxa"/>
            <w:vMerge w:val="continue"/>
            <w:vAlign w:val="center"/>
          </w:tcPr>
          <w:p w14:paraId="7B154C95"/>
        </w:tc>
        <w:tc>
          <w:tcPr>
            <w:tcW w:w="580" w:type="dxa"/>
            <w:vMerge w:val="continue"/>
            <w:vAlign w:val="center"/>
          </w:tcPr>
          <w:p w14:paraId="1A1FFD8A"/>
        </w:tc>
        <w:tc>
          <w:tcPr>
            <w:tcW w:w="580" w:type="dxa"/>
            <w:vMerge w:val="continue"/>
            <w:vAlign w:val="center"/>
          </w:tcPr>
          <w:p w14:paraId="1D628CD3"/>
        </w:tc>
        <w:tc>
          <w:tcPr>
            <w:tcW w:w="580" w:type="dxa"/>
            <w:vMerge w:val="continue"/>
            <w:vAlign w:val="center"/>
          </w:tcPr>
          <w:p w14:paraId="5B954D82"/>
        </w:tc>
        <w:tc>
          <w:tcPr>
            <w:tcW w:w="580" w:type="dxa"/>
            <w:vMerge w:val="continue"/>
            <w:vAlign w:val="center"/>
          </w:tcPr>
          <w:p w14:paraId="00A0EEA0"/>
        </w:tc>
        <w:tc>
          <w:tcPr>
            <w:tcW w:w="580" w:type="dxa"/>
            <w:vMerge w:val="continue"/>
            <w:vAlign w:val="center"/>
          </w:tcPr>
          <w:p w14:paraId="5CF3E69A"/>
        </w:tc>
        <w:tc>
          <w:tcPr>
            <w:tcW w:w="580" w:type="dxa"/>
            <w:vMerge w:val="continue"/>
            <w:vAlign w:val="center"/>
          </w:tcPr>
          <w:p w14:paraId="3D48912B"/>
        </w:tc>
        <w:tc>
          <w:tcPr>
            <w:tcW w:w="580" w:type="dxa"/>
            <w:vMerge w:val="continue"/>
            <w:vAlign w:val="center"/>
          </w:tcPr>
          <w:p w14:paraId="0D2D41F9"/>
        </w:tc>
        <w:tc>
          <w:tcPr>
            <w:tcW w:w="580" w:type="dxa"/>
            <w:vMerge w:val="continue"/>
            <w:vAlign w:val="center"/>
          </w:tcPr>
          <w:p w14:paraId="6DB3136B"/>
        </w:tc>
        <w:tc>
          <w:tcPr>
            <w:tcW w:w="580" w:type="dxa"/>
            <w:vAlign w:val="center"/>
          </w:tcPr>
          <w:p w14:paraId="3477848F">
            <w:pPr>
              <w:snapToGrid w:val="0"/>
              <w:jc w:val="center"/>
            </w:pPr>
            <w:r>
              <w:rPr>
                <w:rFonts w:ascii="宋体" w:hAnsi="宋体" w:cs="宋体"/>
                <w:color w:val="000000"/>
                <w:sz w:val="10"/>
              </w:rPr>
              <w:t>小计</w:t>
            </w:r>
          </w:p>
        </w:tc>
        <w:tc>
          <w:tcPr>
            <w:tcW w:w="580" w:type="dxa"/>
            <w:vAlign w:val="center"/>
          </w:tcPr>
          <w:p w14:paraId="6CBC76EC">
            <w:pPr>
              <w:snapToGrid w:val="0"/>
              <w:jc w:val="center"/>
            </w:pPr>
            <w:r>
              <w:rPr>
                <w:rFonts w:ascii="宋体" w:hAnsi="宋体" w:cs="宋体"/>
                <w:color w:val="000000"/>
                <w:sz w:val="10"/>
              </w:rPr>
              <w:t>一般公共预算</w:t>
            </w:r>
          </w:p>
        </w:tc>
        <w:tc>
          <w:tcPr>
            <w:tcW w:w="580" w:type="dxa"/>
            <w:vAlign w:val="center"/>
          </w:tcPr>
          <w:p w14:paraId="2EED66A9">
            <w:pPr>
              <w:snapToGrid w:val="0"/>
              <w:jc w:val="center"/>
            </w:pPr>
            <w:r>
              <w:rPr>
                <w:rFonts w:ascii="宋体" w:hAnsi="宋体" w:cs="宋体"/>
                <w:color w:val="000000"/>
                <w:sz w:val="10"/>
              </w:rPr>
              <w:t>政府性基金预算</w:t>
            </w:r>
          </w:p>
        </w:tc>
        <w:tc>
          <w:tcPr>
            <w:tcW w:w="580" w:type="dxa"/>
            <w:vAlign w:val="center"/>
          </w:tcPr>
          <w:p w14:paraId="6D58E1EA">
            <w:pPr>
              <w:snapToGrid w:val="0"/>
              <w:jc w:val="center"/>
            </w:pPr>
            <w:r>
              <w:rPr>
                <w:rFonts w:ascii="宋体" w:hAnsi="宋体" w:cs="宋体"/>
                <w:color w:val="000000"/>
                <w:sz w:val="10"/>
              </w:rPr>
              <w:t>国有资本经营预算</w:t>
            </w:r>
          </w:p>
        </w:tc>
        <w:tc>
          <w:tcPr>
            <w:tcW w:w="580" w:type="dxa"/>
            <w:vAlign w:val="center"/>
          </w:tcPr>
          <w:p w14:paraId="6C970FF1">
            <w:pPr>
              <w:snapToGrid w:val="0"/>
              <w:jc w:val="center"/>
            </w:pPr>
            <w:r>
              <w:rPr>
                <w:rFonts w:ascii="宋体" w:hAnsi="宋体" w:cs="宋体"/>
                <w:color w:val="000000"/>
                <w:sz w:val="10"/>
              </w:rPr>
              <w:t>小计</w:t>
            </w:r>
          </w:p>
        </w:tc>
        <w:tc>
          <w:tcPr>
            <w:tcW w:w="580" w:type="dxa"/>
            <w:vAlign w:val="center"/>
          </w:tcPr>
          <w:p w14:paraId="5224D4D1">
            <w:pPr>
              <w:snapToGrid w:val="0"/>
              <w:jc w:val="center"/>
            </w:pPr>
            <w:r>
              <w:rPr>
                <w:rFonts w:ascii="宋体" w:hAnsi="宋体" w:cs="宋体"/>
                <w:color w:val="000000"/>
                <w:sz w:val="10"/>
              </w:rPr>
              <w:t>财政专户管理资金</w:t>
            </w:r>
          </w:p>
        </w:tc>
        <w:tc>
          <w:tcPr>
            <w:tcW w:w="518" w:type="dxa"/>
            <w:vAlign w:val="center"/>
          </w:tcPr>
          <w:p w14:paraId="6275D57F">
            <w:pPr>
              <w:snapToGrid w:val="0"/>
              <w:jc w:val="center"/>
            </w:pPr>
            <w:r>
              <w:rPr>
                <w:rFonts w:ascii="宋体" w:hAnsi="宋体" w:cs="宋体"/>
                <w:color w:val="000000"/>
                <w:sz w:val="10"/>
              </w:rPr>
              <w:t>单位资金</w:t>
            </w:r>
          </w:p>
        </w:tc>
      </w:tr>
      <w:tr w14:paraId="6AECF8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F78F097">
            <w:pPr>
              <w:snapToGrid w:val="0"/>
              <w:jc w:val="center"/>
            </w:pPr>
            <w:r>
              <w:rPr>
                <w:rFonts w:ascii="宋体" w:hAnsi="宋体" w:cs="宋体"/>
                <w:color w:val="000000"/>
                <w:sz w:val="10"/>
              </w:rPr>
              <w:t>合计</w:t>
            </w:r>
          </w:p>
        </w:tc>
        <w:tc>
          <w:tcPr>
            <w:tcW w:w="580" w:type="dxa"/>
            <w:vAlign w:val="center"/>
          </w:tcPr>
          <w:p w14:paraId="4CD7059E">
            <w:pPr>
              <w:snapToGrid w:val="0"/>
              <w:jc w:val="right"/>
            </w:pPr>
            <w:r>
              <w:rPr>
                <w:rFonts w:ascii="宋体" w:hAnsi="宋体" w:cs="宋体"/>
                <w:color w:val="000000"/>
                <w:sz w:val="10"/>
              </w:rPr>
              <w:t>4,494,703.67</w:t>
            </w:r>
          </w:p>
        </w:tc>
        <w:tc>
          <w:tcPr>
            <w:tcW w:w="580" w:type="dxa"/>
            <w:vAlign w:val="center"/>
          </w:tcPr>
          <w:p w14:paraId="259BA52A">
            <w:pPr>
              <w:snapToGrid w:val="0"/>
              <w:jc w:val="right"/>
            </w:pPr>
            <w:r>
              <w:rPr>
                <w:rFonts w:ascii="宋体" w:hAnsi="宋体" w:cs="宋体"/>
                <w:color w:val="000000"/>
                <w:sz w:val="10"/>
              </w:rPr>
              <w:t>4,494,703.67</w:t>
            </w:r>
          </w:p>
        </w:tc>
        <w:tc>
          <w:tcPr>
            <w:tcW w:w="580" w:type="dxa"/>
            <w:vAlign w:val="center"/>
          </w:tcPr>
          <w:p w14:paraId="694CC1A8">
            <w:pPr>
              <w:snapToGrid w:val="0"/>
              <w:jc w:val="right"/>
            </w:pPr>
            <w:r>
              <w:rPr>
                <w:rFonts w:ascii="宋体" w:hAnsi="宋体" w:cs="宋体"/>
                <w:color w:val="000000"/>
                <w:sz w:val="10"/>
              </w:rPr>
              <w:t>4,494,703.67</w:t>
            </w:r>
          </w:p>
        </w:tc>
        <w:tc>
          <w:tcPr>
            <w:tcW w:w="580" w:type="dxa"/>
            <w:vAlign w:val="center"/>
          </w:tcPr>
          <w:p w14:paraId="291C7EC8"/>
        </w:tc>
        <w:tc>
          <w:tcPr>
            <w:tcW w:w="580" w:type="dxa"/>
            <w:vAlign w:val="center"/>
          </w:tcPr>
          <w:p w14:paraId="74328F48"/>
        </w:tc>
        <w:tc>
          <w:tcPr>
            <w:tcW w:w="580" w:type="dxa"/>
            <w:vAlign w:val="center"/>
          </w:tcPr>
          <w:p w14:paraId="6F85DB60"/>
        </w:tc>
        <w:tc>
          <w:tcPr>
            <w:tcW w:w="580" w:type="dxa"/>
            <w:vAlign w:val="center"/>
          </w:tcPr>
          <w:p w14:paraId="04CA4B05"/>
        </w:tc>
        <w:tc>
          <w:tcPr>
            <w:tcW w:w="580" w:type="dxa"/>
            <w:vAlign w:val="center"/>
          </w:tcPr>
          <w:p w14:paraId="16A22726"/>
        </w:tc>
        <w:tc>
          <w:tcPr>
            <w:tcW w:w="580" w:type="dxa"/>
            <w:vAlign w:val="center"/>
          </w:tcPr>
          <w:p w14:paraId="72DB5B4E"/>
        </w:tc>
        <w:tc>
          <w:tcPr>
            <w:tcW w:w="580" w:type="dxa"/>
            <w:vAlign w:val="center"/>
          </w:tcPr>
          <w:p w14:paraId="38F4AD86"/>
        </w:tc>
        <w:tc>
          <w:tcPr>
            <w:tcW w:w="580" w:type="dxa"/>
            <w:vAlign w:val="center"/>
          </w:tcPr>
          <w:p w14:paraId="7BEB1159"/>
        </w:tc>
        <w:tc>
          <w:tcPr>
            <w:tcW w:w="580" w:type="dxa"/>
            <w:vAlign w:val="center"/>
          </w:tcPr>
          <w:p w14:paraId="62B6168A"/>
        </w:tc>
        <w:tc>
          <w:tcPr>
            <w:tcW w:w="580" w:type="dxa"/>
            <w:vAlign w:val="center"/>
          </w:tcPr>
          <w:p w14:paraId="3CBEB878"/>
        </w:tc>
        <w:tc>
          <w:tcPr>
            <w:tcW w:w="580" w:type="dxa"/>
            <w:vAlign w:val="center"/>
          </w:tcPr>
          <w:p w14:paraId="1C63F2EE"/>
        </w:tc>
        <w:tc>
          <w:tcPr>
            <w:tcW w:w="580" w:type="dxa"/>
            <w:vAlign w:val="center"/>
          </w:tcPr>
          <w:p w14:paraId="5D612332"/>
        </w:tc>
        <w:tc>
          <w:tcPr>
            <w:tcW w:w="580" w:type="dxa"/>
            <w:vAlign w:val="center"/>
          </w:tcPr>
          <w:p w14:paraId="75087990"/>
        </w:tc>
        <w:tc>
          <w:tcPr>
            <w:tcW w:w="580" w:type="dxa"/>
            <w:vAlign w:val="center"/>
          </w:tcPr>
          <w:p w14:paraId="5A234EB4"/>
        </w:tc>
        <w:tc>
          <w:tcPr>
            <w:tcW w:w="580" w:type="dxa"/>
            <w:vAlign w:val="center"/>
          </w:tcPr>
          <w:p w14:paraId="5E588B84"/>
        </w:tc>
        <w:tc>
          <w:tcPr>
            <w:tcW w:w="518" w:type="dxa"/>
            <w:vAlign w:val="center"/>
          </w:tcPr>
          <w:p w14:paraId="7310D9D2"/>
        </w:tc>
      </w:tr>
      <w:tr w14:paraId="42172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4A88CF4">
            <w:pPr>
              <w:snapToGrid w:val="0"/>
            </w:pPr>
            <w:r>
              <w:rPr>
                <w:rFonts w:ascii="宋体" w:hAnsi="宋体" w:cs="宋体"/>
                <w:color w:val="000000"/>
                <w:sz w:val="10"/>
              </w:rPr>
              <w:t>810201</w:t>
            </w:r>
          </w:p>
        </w:tc>
        <w:tc>
          <w:tcPr>
            <w:tcW w:w="1700" w:type="dxa"/>
            <w:vAlign w:val="center"/>
          </w:tcPr>
          <w:p w14:paraId="7874372F">
            <w:pPr>
              <w:snapToGrid w:val="0"/>
            </w:pPr>
            <w:r>
              <w:rPr>
                <w:rFonts w:ascii="宋体" w:hAnsi="宋体" w:cs="宋体"/>
                <w:color w:val="000000"/>
                <w:sz w:val="10"/>
              </w:rPr>
              <w:t>天津市西青区赤龙南街中心幼儿园</w:t>
            </w:r>
          </w:p>
        </w:tc>
        <w:tc>
          <w:tcPr>
            <w:tcW w:w="580" w:type="dxa"/>
            <w:vAlign w:val="center"/>
          </w:tcPr>
          <w:p w14:paraId="6133D2CA">
            <w:pPr>
              <w:snapToGrid w:val="0"/>
              <w:jc w:val="right"/>
            </w:pPr>
            <w:r>
              <w:rPr>
                <w:rFonts w:ascii="宋体" w:hAnsi="宋体" w:cs="宋体"/>
                <w:color w:val="000000"/>
                <w:sz w:val="10"/>
              </w:rPr>
              <w:t>4,494,703.67</w:t>
            </w:r>
          </w:p>
        </w:tc>
        <w:tc>
          <w:tcPr>
            <w:tcW w:w="580" w:type="dxa"/>
            <w:vAlign w:val="center"/>
          </w:tcPr>
          <w:p w14:paraId="76EC9B11">
            <w:pPr>
              <w:snapToGrid w:val="0"/>
              <w:jc w:val="right"/>
            </w:pPr>
            <w:r>
              <w:rPr>
                <w:rFonts w:ascii="宋体" w:hAnsi="宋体" w:cs="宋体"/>
                <w:color w:val="000000"/>
                <w:sz w:val="10"/>
              </w:rPr>
              <w:t>4,494,703.67</w:t>
            </w:r>
          </w:p>
        </w:tc>
        <w:tc>
          <w:tcPr>
            <w:tcW w:w="580" w:type="dxa"/>
            <w:vAlign w:val="center"/>
          </w:tcPr>
          <w:p w14:paraId="61F17680">
            <w:pPr>
              <w:snapToGrid w:val="0"/>
              <w:jc w:val="right"/>
            </w:pPr>
            <w:r>
              <w:rPr>
                <w:rFonts w:ascii="宋体" w:hAnsi="宋体" w:cs="宋体"/>
                <w:color w:val="000000"/>
                <w:sz w:val="10"/>
              </w:rPr>
              <w:t>4,494,703.67</w:t>
            </w:r>
          </w:p>
        </w:tc>
        <w:tc>
          <w:tcPr>
            <w:tcW w:w="580" w:type="dxa"/>
            <w:vAlign w:val="center"/>
          </w:tcPr>
          <w:p w14:paraId="151ABCCF"/>
        </w:tc>
        <w:tc>
          <w:tcPr>
            <w:tcW w:w="580" w:type="dxa"/>
            <w:vAlign w:val="center"/>
          </w:tcPr>
          <w:p w14:paraId="07CDB0A8"/>
        </w:tc>
        <w:tc>
          <w:tcPr>
            <w:tcW w:w="580" w:type="dxa"/>
            <w:vAlign w:val="center"/>
          </w:tcPr>
          <w:p w14:paraId="1435820C"/>
        </w:tc>
        <w:tc>
          <w:tcPr>
            <w:tcW w:w="580" w:type="dxa"/>
            <w:vAlign w:val="center"/>
          </w:tcPr>
          <w:p w14:paraId="7ACB1913"/>
        </w:tc>
        <w:tc>
          <w:tcPr>
            <w:tcW w:w="580" w:type="dxa"/>
            <w:vAlign w:val="center"/>
          </w:tcPr>
          <w:p w14:paraId="2FE63A5C"/>
        </w:tc>
        <w:tc>
          <w:tcPr>
            <w:tcW w:w="580" w:type="dxa"/>
            <w:vAlign w:val="center"/>
          </w:tcPr>
          <w:p w14:paraId="36EF5BBE"/>
        </w:tc>
        <w:tc>
          <w:tcPr>
            <w:tcW w:w="580" w:type="dxa"/>
            <w:vAlign w:val="center"/>
          </w:tcPr>
          <w:p w14:paraId="3E6FA2EE"/>
        </w:tc>
        <w:tc>
          <w:tcPr>
            <w:tcW w:w="580" w:type="dxa"/>
            <w:vAlign w:val="center"/>
          </w:tcPr>
          <w:p w14:paraId="177BEEB1"/>
        </w:tc>
        <w:tc>
          <w:tcPr>
            <w:tcW w:w="580" w:type="dxa"/>
            <w:vAlign w:val="center"/>
          </w:tcPr>
          <w:p w14:paraId="69D5B836"/>
        </w:tc>
        <w:tc>
          <w:tcPr>
            <w:tcW w:w="580" w:type="dxa"/>
            <w:vAlign w:val="center"/>
          </w:tcPr>
          <w:p w14:paraId="00BFE7DF"/>
        </w:tc>
        <w:tc>
          <w:tcPr>
            <w:tcW w:w="580" w:type="dxa"/>
            <w:vAlign w:val="center"/>
          </w:tcPr>
          <w:p w14:paraId="7D5FA8A5"/>
        </w:tc>
        <w:tc>
          <w:tcPr>
            <w:tcW w:w="580" w:type="dxa"/>
            <w:vAlign w:val="center"/>
          </w:tcPr>
          <w:p w14:paraId="335809B6"/>
        </w:tc>
        <w:tc>
          <w:tcPr>
            <w:tcW w:w="580" w:type="dxa"/>
            <w:vAlign w:val="center"/>
          </w:tcPr>
          <w:p w14:paraId="61D5513C"/>
        </w:tc>
        <w:tc>
          <w:tcPr>
            <w:tcW w:w="580" w:type="dxa"/>
            <w:vAlign w:val="center"/>
          </w:tcPr>
          <w:p w14:paraId="60774DD0"/>
        </w:tc>
        <w:tc>
          <w:tcPr>
            <w:tcW w:w="580" w:type="dxa"/>
            <w:vAlign w:val="center"/>
          </w:tcPr>
          <w:p w14:paraId="7336235E"/>
        </w:tc>
        <w:tc>
          <w:tcPr>
            <w:tcW w:w="518" w:type="dxa"/>
            <w:vAlign w:val="center"/>
          </w:tcPr>
          <w:p w14:paraId="2CB4DD0F"/>
        </w:tc>
      </w:tr>
      <w:tr w14:paraId="2A76CC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72C06925">
            <w:pPr>
              <w:snapToGrid w:val="0"/>
            </w:pPr>
            <w:r>
              <w:rPr>
                <w:rFonts w:ascii="宋体" w:hAnsi="宋体" w:cs="宋体"/>
                <w:color w:val="000000"/>
                <w:sz w:val="8"/>
              </w:rPr>
              <w:t>注：本表反映本年度取得的各项收入情况。财政专户管理资金是指教育收费；事业收入不含教育收费。</w:t>
            </w:r>
          </w:p>
        </w:tc>
      </w:tr>
    </w:tbl>
    <w:p w14:paraId="5DE5988D">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FCF30AE">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18F52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044E3C7"/>
        </w:tc>
      </w:tr>
      <w:tr w14:paraId="749502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D659E81">
            <w:r>
              <w:rPr>
                <w:rFonts w:ascii="宋体" w:hAnsi="宋体" w:cs="宋体"/>
                <w:sz w:val="20"/>
              </w:rPr>
              <w:t>单位：天津市西青区赤龙南街中心幼儿园</w:t>
            </w:r>
          </w:p>
        </w:tc>
        <w:tc>
          <w:tcPr>
            <w:tcW w:w="2000" w:type="dxa"/>
          </w:tcPr>
          <w:p w14:paraId="1C76B3F1">
            <w:pPr>
              <w:jc w:val="center"/>
            </w:pPr>
          </w:p>
        </w:tc>
        <w:tc>
          <w:tcPr>
            <w:tcW w:w="5619" w:type="dxa"/>
          </w:tcPr>
          <w:p w14:paraId="712BAA05">
            <w:pPr>
              <w:jc w:val="right"/>
            </w:pPr>
            <w:r>
              <w:rPr>
                <w:rFonts w:ascii="宋体" w:hAnsi="宋体" w:cs="宋体"/>
                <w:sz w:val="20"/>
              </w:rPr>
              <w:t>单位：元</w:t>
            </w:r>
          </w:p>
        </w:tc>
      </w:tr>
    </w:tbl>
    <w:p w14:paraId="07932890">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8420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3CB3136">
            <w:pPr>
              <w:snapToGrid w:val="0"/>
              <w:jc w:val="center"/>
            </w:pPr>
            <w:r>
              <w:rPr>
                <w:rFonts w:ascii="宋体" w:hAnsi="宋体" w:cs="宋体"/>
                <w:color w:val="000000"/>
                <w:sz w:val="18"/>
              </w:rPr>
              <w:t>支出功能分类科目</w:t>
            </w:r>
          </w:p>
        </w:tc>
        <w:tc>
          <w:tcPr>
            <w:tcW w:w="1520" w:type="dxa"/>
            <w:vMerge w:val="restart"/>
            <w:vAlign w:val="center"/>
          </w:tcPr>
          <w:p w14:paraId="63E93444">
            <w:pPr>
              <w:snapToGrid w:val="0"/>
              <w:jc w:val="center"/>
            </w:pPr>
            <w:r>
              <w:rPr>
                <w:rFonts w:ascii="宋体" w:hAnsi="宋体" w:cs="宋体"/>
                <w:color w:val="000000"/>
                <w:sz w:val="18"/>
              </w:rPr>
              <w:t>本年支出合计</w:t>
            </w:r>
          </w:p>
        </w:tc>
        <w:tc>
          <w:tcPr>
            <w:tcW w:w="1520" w:type="dxa"/>
            <w:vMerge w:val="restart"/>
            <w:vAlign w:val="center"/>
          </w:tcPr>
          <w:p w14:paraId="5F48EE3F">
            <w:pPr>
              <w:snapToGrid w:val="0"/>
              <w:jc w:val="center"/>
            </w:pPr>
            <w:r>
              <w:rPr>
                <w:rFonts w:ascii="宋体" w:hAnsi="宋体" w:cs="宋体"/>
                <w:color w:val="000000"/>
                <w:sz w:val="18"/>
              </w:rPr>
              <w:t>基本支出</w:t>
            </w:r>
          </w:p>
        </w:tc>
        <w:tc>
          <w:tcPr>
            <w:tcW w:w="1520" w:type="dxa"/>
            <w:vMerge w:val="restart"/>
            <w:vAlign w:val="center"/>
          </w:tcPr>
          <w:p w14:paraId="77DF8FC8">
            <w:pPr>
              <w:snapToGrid w:val="0"/>
              <w:jc w:val="center"/>
            </w:pPr>
            <w:r>
              <w:rPr>
                <w:rFonts w:ascii="宋体" w:hAnsi="宋体" w:cs="宋体"/>
                <w:color w:val="000000"/>
                <w:sz w:val="18"/>
              </w:rPr>
              <w:t>项目支出</w:t>
            </w:r>
          </w:p>
        </w:tc>
        <w:tc>
          <w:tcPr>
            <w:tcW w:w="1520" w:type="dxa"/>
            <w:vMerge w:val="restart"/>
            <w:vAlign w:val="center"/>
          </w:tcPr>
          <w:p w14:paraId="58BD5215">
            <w:pPr>
              <w:snapToGrid w:val="0"/>
              <w:jc w:val="center"/>
            </w:pPr>
            <w:r>
              <w:rPr>
                <w:rFonts w:ascii="宋体" w:hAnsi="宋体" w:cs="宋体"/>
                <w:color w:val="000000"/>
                <w:sz w:val="18"/>
              </w:rPr>
              <w:t>上缴上级支出</w:t>
            </w:r>
          </w:p>
        </w:tc>
        <w:tc>
          <w:tcPr>
            <w:tcW w:w="1520" w:type="dxa"/>
            <w:vMerge w:val="restart"/>
            <w:vAlign w:val="center"/>
          </w:tcPr>
          <w:p w14:paraId="3E10B6E9">
            <w:pPr>
              <w:snapToGrid w:val="0"/>
              <w:jc w:val="center"/>
            </w:pPr>
            <w:r>
              <w:rPr>
                <w:rFonts w:ascii="宋体" w:hAnsi="宋体" w:cs="宋体"/>
                <w:color w:val="000000"/>
                <w:sz w:val="18"/>
              </w:rPr>
              <w:t>经营支出</w:t>
            </w:r>
          </w:p>
        </w:tc>
        <w:tc>
          <w:tcPr>
            <w:tcW w:w="1518" w:type="dxa"/>
            <w:vMerge w:val="restart"/>
            <w:vAlign w:val="center"/>
          </w:tcPr>
          <w:p w14:paraId="7524421A">
            <w:pPr>
              <w:snapToGrid w:val="0"/>
              <w:jc w:val="center"/>
            </w:pPr>
            <w:r>
              <w:rPr>
                <w:rFonts w:ascii="宋体" w:hAnsi="宋体" w:cs="宋体"/>
                <w:color w:val="000000"/>
                <w:sz w:val="18"/>
              </w:rPr>
              <w:t>对附属单位补助支出</w:t>
            </w:r>
          </w:p>
        </w:tc>
      </w:tr>
      <w:tr w14:paraId="6B793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618C6849">
            <w:pPr>
              <w:snapToGrid w:val="0"/>
              <w:jc w:val="center"/>
            </w:pPr>
            <w:r>
              <w:rPr>
                <w:rFonts w:ascii="宋体" w:hAnsi="宋体" w:cs="宋体"/>
                <w:color w:val="000000"/>
                <w:sz w:val="18"/>
              </w:rPr>
              <w:t>科目编码</w:t>
            </w:r>
          </w:p>
        </w:tc>
        <w:tc>
          <w:tcPr>
            <w:tcW w:w="3080" w:type="dxa"/>
            <w:vAlign w:val="center"/>
          </w:tcPr>
          <w:p w14:paraId="49374999">
            <w:pPr>
              <w:snapToGrid w:val="0"/>
              <w:jc w:val="center"/>
            </w:pPr>
            <w:r>
              <w:rPr>
                <w:rFonts w:ascii="宋体" w:hAnsi="宋体" w:cs="宋体"/>
                <w:color w:val="000000"/>
                <w:sz w:val="18"/>
              </w:rPr>
              <w:t>科目名称</w:t>
            </w:r>
          </w:p>
        </w:tc>
        <w:tc>
          <w:tcPr>
            <w:tcW w:w="1520" w:type="dxa"/>
            <w:vMerge w:val="continue"/>
            <w:vAlign w:val="center"/>
          </w:tcPr>
          <w:p w14:paraId="7439F14B"/>
        </w:tc>
        <w:tc>
          <w:tcPr>
            <w:tcW w:w="1520" w:type="dxa"/>
            <w:vMerge w:val="continue"/>
            <w:vAlign w:val="center"/>
          </w:tcPr>
          <w:p w14:paraId="617405C4"/>
        </w:tc>
        <w:tc>
          <w:tcPr>
            <w:tcW w:w="1520" w:type="dxa"/>
            <w:vMerge w:val="continue"/>
            <w:vAlign w:val="center"/>
          </w:tcPr>
          <w:p w14:paraId="4AEA0FB7"/>
        </w:tc>
        <w:tc>
          <w:tcPr>
            <w:tcW w:w="1520" w:type="dxa"/>
            <w:vMerge w:val="continue"/>
            <w:vAlign w:val="center"/>
          </w:tcPr>
          <w:p w14:paraId="1B741458"/>
        </w:tc>
        <w:tc>
          <w:tcPr>
            <w:tcW w:w="1520" w:type="dxa"/>
            <w:vMerge w:val="continue"/>
            <w:vAlign w:val="center"/>
          </w:tcPr>
          <w:p w14:paraId="2DD247A8"/>
        </w:tc>
        <w:tc>
          <w:tcPr>
            <w:tcW w:w="1518" w:type="dxa"/>
            <w:vMerge w:val="continue"/>
            <w:vAlign w:val="center"/>
          </w:tcPr>
          <w:p w14:paraId="2318CB79"/>
        </w:tc>
      </w:tr>
      <w:tr w14:paraId="32F6E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BC75532">
            <w:pPr>
              <w:snapToGrid w:val="0"/>
              <w:jc w:val="center"/>
            </w:pPr>
            <w:r>
              <w:rPr>
                <w:rFonts w:ascii="宋体" w:hAnsi="宋体" w:cs="宋体"/>
                <w:color w:val="000000"/>
                <w:sz w:val="18"/>
              </w:rPr>
              <w:t>合计</w:t>
            </w:r>
          </w:p>
        </w:tc>
        <w:tc>
          <w:tcPr>
            <w:tcW w:w="1520" w:type="dxa"/>
            <w:vAlign w:val="center"/>
          </w:tcPr>
          <w:p w14:paraId="3B63DEC1">
            <w:pPr>
              <w:snapToGrid w:val="0"/>
              <w:jc w:val="right"/>
            </w:pPr>
            <w:r>
              <w:rPr>
                <w:rFonts w:ascii="宋体" w:hAnsi="宋体" w:cs="宋体"/>
                <w:color w:val="000000"/>
                <w:sz w:val="18"/>
              </w:rPr>
              <w:t>4,494,703.67</w:t>
            </w:r>
          </w:p>
        </w:tc>
        <w:tc>
          <w:tcPr>
            <w:tcW w:w="1520" w:type="dxa"/>
            <w:vAlign w:val="center"/>
          </w:tcPr>
          <w:p w14:paraId="56715536">
            <w:pPr>
              <w:snapToGrid w:val="0"/>
              <w:jc w:val="right"/>
            </w:pPr>
            <w:r>
              <w:rPr>
                <w:rFonts w:ascii="宋体" w:hAnsi="宋体" w:cs="宋体"/>
                <w:color w:val="000000"/>
                <w:sz w:val="18"/>
              </w:rPr>
              <w:t>3,744,703.67</w:t>
            </w:r>
          </w:p>
        </w:tc>
        <w:tc>
          <w:tcPr>
            <w:tcW w:w="1520" w:type="dxa"/>
            <w:vAlign w:val="center"/>
          </w:tcPr>
          <w:p w14:paraId="305EC92F">
            <w:pPr>
              <w:snapToGrid w:val="0"/>
              <w:jc w:val="right"/>
            </w:pPr>
            <w:r>
              <w:rPr>
                <w:rFonts w:ascii="宋体" w:hAnsi="宋体" w:cs="宋体"/>
                <w:color w:val="000000"/>
                <w:sz w:val="18"/>
              </w:rPr>
              <w:t>750,000.00</w:t>
            </w:r>
          </w:p>
        </w:tc>
        <w:tc>
          <w:tcPr>
            <w:tcW w:w="1520" w:type="dxa"/>
            <w:vAlign w:val="center"/>
          </w:tcPr>
          <w:p w14:paraId="37901293"/>
        </w:tc>
        <w:tc>
          <w:tcPr>
            <w:tcW w:w="1520" w:type="dxa"/>
            <w:vAlign w:val="center"/>
          </w:tcPr>
          <w:p w14:paraId="57BAC533"/>
        </w:tc>
        <w:tc>
          <w:tcPr>
            <w:tcW w:w="1518" w:type="dxa"/>
            <w:vAlign w:val="center"/>
          </w:tcPr>
          <w:p w14:paraId="2E46B0DC"/>
        </w:tc>
      </w:tr>
      <w:tr w14:paraId="641BA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5951F7">
            <w:pPr>
              <w:snapToGrid w:val="0"/>
            </w:pPr>
            <w:r>
              <w:rPr>
                <w:rFonts w:ascii="宋体" w:hAnsi="宋体" w:cs="宋体"/>
                <w:color w:val="000000"/>
                <w:sz w:val="18"/>
              </w:rPr>
              <w:t>205</w:t>
            </w:r>
          </w:p>
        </w:tc>
        <w:tc>
          <w:tcPr>
            <w:tcW w:w="3080" w:type="dxa"/>
            <w:vAlign w:val="center"/>
          </w:tcPr>
          <w:p w14:paraId="5773B6F5">
            <w:pPr>
              <w:snapToGrid w:val="0"/>
            </w:pPr>
            <w:r>
              <w:rPr>
                <w:rFonts w:ascii="宋体" w:hAnsi="宋体" w:cs="宋体"/>
                <w:color w:val="000000"/>
                <w:sz w:val="18"/>
              </w:rPr>
              <w:t>教育支出</w:t>
            </w:r>
          </w:p>
        </w:tc>
        <w:tc>
          <w:tcPr>
            <w:tcW w:w="1520" w:type="dxa"/>
            <w:vAlign w:val="center"/>
          </w:tcPr>
          <w:p w14:paraId="2822F024">
            <w:pPr>
              <w:snapToGrid w:val="0"/>
              <w:jc w:val="right"/>
            </w:pPr>
            <w:r>
              <w:rPr>
                <w:rFonts w:ascii="宋体" w:hAnsi="宋体" w:cs="宋体"/>
                <w:color w:val="000000"/>
                <w:sz w:val="18"/>
              </w:rPr>
              <w:t>4,365,186.35</w:t>
            </w:r>
          </w:p>
        </w:tc>
        <w:tc>
          <w:tcPr>
            <w:tcW w:w="1520" w:type="dxa"/>
            <w:vAlign w:val="center"/>
          </w:tcPr>
          <w:p w14:paraId="2222E3A2">
            <w:pPr>
              <w:snapToGrid w:val="0"/>
              <w:jc w:val="right"/>
            </w:pPr>
            <w:r>
              <w:rPr>
                <w:rFonts w:ascii="宋体" w:hAnsi="宋体" w:cs="宋体"/>
                <w:color w:val="000000"/>
                <w:sz w:val="18"/>
              </w:rPr>
              <w:t>3,615,186.35</w:t>
            </w:r>
          </w:p>
        </w:tc>
        <w:tc>
          <w:tcPr>
            <w:tcW w:w="1520" w:type="dxa"/>
            <w:vAlign w:val="center"/>
          </w:tcPr>
          <w:p w14:paraId="38822D8D">
            <w:pPr>
              <w:snapToGrid w:val="0"/>
              <w:jc w:val="right"/>
            </w:pPr>
            <w:r>
              <w:rPr>
                <w:rFonts w:ascii="宋体" w:hAnsi="宋体" w:cs="宋体"/>
                <w:color w:val="000000"/>
                <w:sz w:val="18"/>
              </w:rPr>
              <w:t>750,000.00</w:t>
            </w:r>
          </w:p>
        </w:tc>
        <w:tc>
          <w:tcPr>
            <w:tcW w:w="1520" w:type="dxa"/>
            <w:vAlign w:val="center"/>
          </w:tcPr>
          <w:p w14:paraId="034496FC"/>
        </w:tc>
        <w:tc>
          <w:tcPr>
            <w:tcW w:w="1520" w:type="dxa"/>
            <w:vAlign w:val="center"/>
          </w:tcPr>
          <w:p w14:paraId="106F909A"/>
        </w:tc>
        <w:tc>
          <w:tcPr>
            <w:tcW w:w="1518" w:type="dxa"/>
            <w:vAlign w:val="center"/>
          </w:tcPr>
          <w:p w14:paraId="51977009"/>
        </w:tc>
      </w:tr>
      <w:tr w14:paraId="01B288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4669109">
            <w:pPr>
              <w:snapToGrid w:val="0"/>
            </w:pPr>
            <w:r>
              <w:rPr>
                <w:rFonts w:ascii="宋体" w:hAnsi="宋体" w:cs="宋体"/>
                <w:color w:val="000000"/>
                <w:sz w:val="18"/>
              </w:rPr>
              <w:t>20502</w:t>
            </w:r>
          </w:p>
        </w:tc>
        <w:tc>
          <w:tcPr>
            <w:tcW w:w="3080" w:type="dxa"/>
            <w:vAlign w:val="center"/>
          </w:tcPr>
          <w:p w14:paraId="18CD3863">
            <w:pPr>
              <w:snapToGrid w:val="0"/>
            </w:pPr>
            <w:r>
              <w:rPr>
                <w:rFonts w:ascii="宋体" w:hAnsi="宋体" w:cs="宋体"/>
                <w:color w:val="000000"/>
                <w:sz w:val="18"/>
              </w:rPr>
              <w:t>普通教育</w:t>
            </w:r>
          </w:p>
        </w:tc>
        <w:tc>
          <w:tcPr>
            <w:tcW w:w="1520" w:type="dxa"/>
            <w:vAlign w:val="center"/>
          </w:tcPr>
          <w:p w14:paraId="177C026E">
            <w:pPr>
              <w:snapToGrid w:val="0"/>
              <w:jc w:val="right"/>
            </w:pPr>
            <w:r>
              <w:rPr>
                <w:rFonts w:ascii="宋体" w:hAnsi="宋体" w:cs="宋体"/>
                <w:color w:val="000000"/>
                <w:sz w:val="18"/>
              </w:rPr>
              <w:t>4,365,186.35</w:t>
            </w:r>
          </w:p>
        </w:tc>
        <w:tc>
          <w:tcPr>
            <w:tcW w:w="1520" w:type="dxa"/>
            <w:vAlign w:val="center"/>
          </w:tcPr>
          <w:p w14:paraId="74BFADB8">
            <w:pPr>
              <w:snapToGrid w:val="0"/>
              <w:jc w:val="right"/>
            </w:pPr>
            <w:r>
              <w:rPr>
                <w:rFonts w:ascii="宋体" w:hAnsi="宋体" w:cs="宋体"/>
                <w:color w:val="000000"/>
                <w:sz w:val="18"/>
              </w:rPr>
              <w:t>3,615,186.35</w:t>
            </w:r>
          </w:p>
        </w:tc>
        <w:tc>
          <w:tcPr>
            <w:tcW w:w="1520" w:type="dxa"/>
            <w:vAlign w:val="center"/>
          </w:tcPr>
          <w:p w14:paraId="57EE3981">
            <w:pPr>
              <w:snapToGrid w:val="0"/>
              <w:jc w:val="right"/>
            </w:pPr>
            <w:r>
              <w:rPr>
                <w:rFonts w:ascii="宋体" w:hAnsi="宋体" w:cs="宋体"/>
                <w:color w:val="000000"/>
                <w:sz w:val="18"/>
              </w:rPr>
              <w:t>750,000.00</w:t>
            </w:r>
          </w:p>
        </w:tc>
        <w:tc>
          <w:tcPr>
            <w:tcW w:w="1520" w:type="dxa"/>
            <w:vAlign w:val="center"/>
          </w:tcPr>
          <w:p w14:paraId="0F83548E"/>
        </w:tc>
        <w:tc>
          <w:tcPr>
            <w:tcW w:w="1520" w:type="dxa"/>
            <w:vAlign w:val="center"/>
          </w:tcPr>
          <w:p w14:paraId="65610FBA"/>
        </w:tc>
        <w:tc>
          <w:tcPr>
            <w:tcW w:w="1518" w:type="dxa"/>
            <w:vAlign w:val="center"/>
          </w:tcPr>
          <w:p w14:paraId="1CCD879E"/>
        </w:tc>
      </w:tr>
      <w:tr w14:paraId="4E881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4C5916">
            <w:pPr>
              <w:snapToGrid w:val="0"/>
            </w:pPr>
            <w:r>
              <w:rPr>
                <w:rFonts w:ascii="宋体" w:hAnsi="宋体" w:cs="宋体"/>
                <w:color w:val="000000"/>
                <w:sz w:val="18"/>
              </w:rPr>
              <w:t>2050201</w:t>
            </w:r>
          </w:p>
        </w:tc>
        <w:tc>
          <w:tcPr>
            <w:tcW w:w="3080" w:type="dxa"/>
            <w:vAlign w:val="center"/>
          </w:tcPr>
          <w:p w14:paraId="58A3D330">
            <w:pPr>
              <w:snapToGrid w:val="0"/>
            </w:pPr>
            <w:r>
              <w:rPr>
                <w:rFonts w:ascii="宋体" w:hAnsi="宋体" w:cs="宋体"/>
                <w:color w:val="000000"/>
                <w:sz w:val="18"/>
              </w:rPr>
              <w:t>学前教育</w:t>
            </w:r>
          </w:p>
        </w:tc>
        <w:tc>
          <w:tcPr>
            <w:tcW w:w="1520" w:type="dxa"/>
            <w:vAlign w:val="center"/>
          </w:tcPr>
          <w:p w14:paraId="0AEE2C97">
            <w:pPr>
              <w:snapToGrid w:val="0"/>
              <w:jc w:val="right"/>
            </w:pPr>
            <w:r>
              <w:rPr>
                <w:rFonts w:ascii="宋体" w:hAnsi="宋体" w:cs="宋体"/>
                <w:color w:val="000000"/>
                <w:sz w:val="18"/>
              </w:rPr>
              <w:t>4,365,186.35</w:t>
            </w:r>
          </w:p>
        </w:tc>
        <w:tc>
          <w:tcPr>
            <w:tcW w:w="1520" w:type="dxa"/>
            <w:vAlign w:val="center"/>
          </w:tcPr>
          <w:p w14:paraId="4011C45E">
            <w:pPr>
              <w:snapToGrid w:val="0"/>
              <w:jc w:val="right"/>
            </w:pPr>
            <w:r>
              <w:rPr>
                <w:rFonts w:ascii="宋体" w:hAnsi="宋体" w:cs="宋体"/>
                <w:color w:val="000000"/>
                <w:sz w:val="18"/>
              </w:rPr>
              <w:t>3,615,186.35</w:t>
            </w:r>
          </w:p>
        </w:tc>
        <w:tc>
          <w:tcPr>
            <w:tcW w:w="1520" w:type="dxa"/>
            <w:vAlign w:val="center"/>
          </w:tcPr>
          <w:p w14:paraId="4F9E7747">
            <w:pPr>
              <w:snapToGrid w:val="0"/>
              <w:jc w:val="right"/>
            </w:pPr>
            <w:r>
              <w:rPr>
                <w:rFonts w:ascii="宋体" w:hAnsi="宋体" w:cs="宋体"/>
                <w:color w:val="000000"/>
                <w:sz w:val="18"/>
              </w:rPr>
              <w:t>750,000.00</w:t>
            </w:r>
          </w:p>
        </w:tc>
        <w:tc>
          <w:tcPr>
            <w:tcW w:w="1520" w:type="dxa"/>
            <w:vAlign w:val="center"/>
          </w:tcPr>
          <w:p w14:paraId="25CD5A70"/>
        </w:tc>
        <w:tc>
          <w:tcPr>
            <w:tcW w:w="1520" w:type="dxa"/>
            <w:vAlign w:val="center"/>
          </w:tcPr>
          <w:p w14:paraId="3BA91BE4"/>
        </w:tc>
        <w:tc>
          <w:tcPr>
            <w:tcW w:w="1518" w:type="dxa"/>
            <w:vAlign w:val="center"/>
          </w:tcPr>
          <w:p w14:paraId="356B1A17"/>
        </w:tc>
      </w:tr>
      <w:tr w14:paraId="2ECEC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676E3D">
            <w:pPr>
              <w:snapToGrid w:val="0"/>
            </w:pPr>
            <w:r>
              <w:rPr>
                <w:rFonts w:ascii="宋体" w:hAnsi="宋体" w:cs="宋体"/>
                <w:color w:val="000000"/>
                <w:sz w:val="18"/>
              </w:rPr>
              <w:t>208</w:t>
            </w:r>
          </w:p>
        </w:tc>
        <w:tc>
          <w:tcPr>
            <w:tcW w:w="3080" w:type="dxa"/>
            <w:vAlign w:val="center"/>
          </w:tcPr>
          <w:p w14:paraId="5690D2A5">
            <w:pPr>
              <w:snapToGrid w:val="0"/>
            </w:pPr>
            <w:r>
              <w:rPr>
                <w:rFonts w:ascii="宋体" w:hAnsi="宋体" w:cs="宋体"/>
                <w:color w:val="000000"/>
                <w:sz w:val="18"/>
              </w:rPr>
              <w:t>社会保障和就业支出</w:t>
            </w:r>
          </w:p>
        </w:tc>
        <w:tc>
          <w:tcPr>
            <w:tcW w:w="1520" w:type="dxa"/>
            <w:vAlign w:val="center"/>
          </w:tcPr>
          <w:p w14:paraId="6CA5FF6F">
            <w:pPr>
              <w:snapToGrid w:val="0"/>
              <w:jc w:val="right"/>
            </w:pPr>
            <w:r>
              <w:rPr>
                <w:rFonts w:ascii="宋体" w:hAnsi="宋体" w:cs="宋体"/>
                <w:color w:val="000000"/>
                <w:sz w:val="18"/>
              </w:rPr>
              <w:t>89,695.80</w:t>
            </w:r>
          </w:p>
        </w:tc>
        <w:tc>
          <w:tcPr>
            <w:tcW w:w="1520" w:type="dxa"/>
            <w:vAlign w:val="center"/>
          </w:tcPr>
          <w:p w14:paraId="0EAFD711">
            <w:pPr>
              <w:snapToGrid w:val="0"/>
              <w:jc w:val="right"/>
            </w:pPr>
            <w:r>
              <w:rPr>
                <w:rFonts w:ascii="宋体" w:hAnsi="宋体" w:cs="宋体"/>
                <w:color w:val="000000"/>
                <w:sz w:val="18"/>
              </w:rPr>
              <w:t>89,695.80</w:t>
            </w:r>
          </w:p>
        </w:tc>
        <w:tc>
          <w:tcPr>
            <w:tcW w:w="1520" w:type="dxa"/>
            <w:vAlign w:val="center"/>
          </w:tcPr>
          <w:p w14:paraId="50A9373A"/>
        </w:tc>
        <w:tc>
          <w:tcPr>
            <w:tcW w:w="1520" w:type="dxa"/>
            <w:vAlign w:val="center"/>
          </w:tcPr>
          <w:p w14:paraId="0513E9EE"/>
        </w:tc>
        <w:tc>
          <w:tcPr>
            <w:tcW w:w="1520" w:type="dxa"/>
            <w:vAlign w:val="center"/>
          </w:tcPr>
          <w:p w14:paraId="77481267"/>
        </w:tc>
        <w:tc>
          <w:tcPr>
            <w:tcW w:w="1518" w:type="dxa"/>
            <w:vAlign w:val="center"/>
          </w:tcPr>
          <w:p w14:paraId="31C7ABED"/>
        </w:tc>
      </w:tr>
      <w:tr w14:paraId="22E79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F2749A3">
            <w:pPr>
              <w:snapToGrid w:val="0"/>
            </w:pPr>
            <w:r>
              <w:rPr>
                <w:rFonts w:ascii="宋体" w:hAnsi="宋体" w:cs="宋体"/>
                <w:color w:val="000000"/>
                <w:sz w:val="18"/>
              </w:rPr>
              <w:t>20805</w:t>
            </w:r>
          </w:p>
        </w:tc>
        <w:tc>
          <w:tcPr>
            <w:tcW w:w="3080" w:type="dxa"/>
            <w:vAlign w:val="center"/>
          </w:tcPr>
          <w:p w14:paraId="5B00C8E4">
            <w:pPr>
              <w:snapToGrid w:val="0"/>
            </w:pPr>
            <w:r>
              <w:rPr>
                <w:rFonts w:ascii="宋体" w:hAnsi="宋体" w:cs="宋体"/>
                <w:color w:val="000000"/>
                <w:sz w:val="18"/>
              </w:rPr>
              <w:t>行政事业单位养老支出</w:t>
            </w:r>
          </w:p>
        </w:tc>
        <w:tc>
          <w:tcPr>
            <w:tcW w:w="1520" w:type="dxa"/>
            <w:vAlign w:val="center"/>
          </w:tcPr>
          <w:p w14:paraId="4871439B">
            <w:pPr>
              <w:snapToGrid w:val="0"/>
              <w:jc w:val="right"/>
            </w:pPr>
            <w:r>
              <w:rPr>
                <w:rFonts w:ascii="宋体" w:hAnsi="宋体" w:cs="宋体"/>
                <w:color w:val="000000"/>
                <w:sz w:val="18"/>
              </w:rPr>
              <w:t>89,695.80</w:t>
            </w:r>
          </w:p>
        </w:tc>
        <w:tc>
          <w:tcPr>
            <w:tcW w:w="1520" w:type="dxa"/>
            <w:vAlign w:val="center"/>
          </w:tcPr>
          <w:p w14:paraId="0D090467">
            <w:pPr>
              <w:snapToGrid w:val="0"/>
              <w:jc w:val="right"/>
            </w:pPr>
            <w:r>
              <w:rPr>
                <w:rFonts w:ascii="宋体" w:hAnsi="宋体" w:cs="宋体"/>
                <w:color w:val="000000"/>
                <w:sz w:val="18"/>
              </w:rPr>
              <w:t>89,695.80</w:t>
            </w:r>
          </w:p>
        </w:tc>
        <w:tc>
          <w:tcPr>
            <w:tcW w:w="1520" w:type="dxa"/>
            <w:vAlign w:val="center"/>
          </w:tcPr>
          <w:p w14:paraId="3349F23D"/>
        </w:tc>
        <w:tc>
          <w:tcPr>
            <w:tcW w:w="1520" w:type="dxa"/>
            <w:vAlign w:val="center"/>
          </w:tcPr>
          <w:p w14:paraId="3361B92B"/>
        </w:tc>
        <w:tc>
          <w:tcPr>
            <w:tcW w:w="1520" w:type="dxa"/>
            <w:vAlign w:val="center"/>
          </w:tcPr>
          <w:p w14:paraId="4CAE393D"/>
        </w:tc>
        <w:tc>
          <w:tcPr>
            <w:tcW w:w="1518" w:type="dxa"/>
            <w:vAlign w:val="center"/>
          </w:tcPr>
          <w:p w14:paraId="5703D5B5"/>
        </w:tc>
      </w:tr>
      <w:tr w14:paraId="17FD8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5311A9">
            <w:pPr>
              <w:snapToGrid w:val="0"/>
            </w:pPr>
            <w:r>
              <w:rPr>
                <w:rFonts w:ascii="宋体" w:hAnsi="宋体" w:cs="宋体"/>
                <w:color w:val="000000"/>
                <w:sz w:val="18"/>
              </w:rPr>
              <w:t>2080505</w:t>
            </w:r>
          </w:p>
        </w:tc>
        <w:tc>
          <w:tcPr>
            <w:tcW w:w="3080" w:type="dxa"/>
            <w:vAlign w:val="center"/>
          </w:tcPr>
          <w:p w14:paraId="042FA866">
            <w:pPr>
              <w:snapToGrid w:val="0"/>
            </w:pPr>
            <w:r>
              <w:rPr>
                <w:rFonts w:ascii="宋体" w:hAnsi="宋体" w:cs="宋体"/>
                <w:color w:val="000000"/>
                <w:sz w:val="18"/>
              </w:rPr>
              <w:t>机关事业单位基本养老保险缴费支出</w:t>
            </w:r>
          </w:p>
        </w:tc>
        <w:tc>
          <w:tcPr>
            <w:tcW w:w="1520" w:type="dxa"/>
            <w:vAlign w:val="center"/>
          </w:tcPr>
          <w:p w14:paraId="46E78AB0">
            <w:pPr>
              <w:snapToGrid w:val="0"/>
              <w:jc w:val="right"/>
            </w:pPr>
            <w:r>
              <w:rPr>
                <w:rFonts w:ascii="宋体" w:hAnsi="宋体" w:cs="宋体"/>
                <w:color w:val="000000"/>
                <w:sz w:val="18"/>
              </w:rPr>
              <w:t>59,797.20</w:t>
            </w:r>
          </w:p>
        </w:tc>
        <w:tc>
          <w:tcPr>
            <w:tcW w:w="1520" w:type="dxa"/>
            <w:vAlign w:val="center"/>
          </w:tcPr>
          <w:p w14:paraId="141D2D99">
            <w:pPr>
              <w:snapToGrid w:val="0"/>
              <w:jc w:val="right"/>
            </w:pPr>
            <w:r>
              <w:rPr>
                <w:rFonts w:ascii="宋体" w:hAnsi="宋体" w:cs="宋体"/>
                <w:color w:val="000000"/>
                <w:sz w:val="18"/>
              </w:rPr>
              <w:t>59,797.20</w:t>
            </w:r>
          </w:p>
        </w:tc>
        <w:tc>
          <w:tcPr>
            <w:tcW w:w="1520" w:type="dxa"/>
            <w:vAlign w:val="center"/>
          </w:tcPr>
          <w:p w14:paraId="1813593A"/>
        </w:tc>
        <w:tc>
          <w:tcPr>
            <w:tcW w:w="1520" w:type="dxa"/>
            <w:vAlign w:val="center"/>
          </w:tcPr>
          <w:p w14:paraId="425D5915"/>
        </w:tc>
        <w:tc>
          <w:tcPr>
            <w:tcW w:w="1520" w:type="dxa"/>
            <w:vAlign w:val="center"/>
          </w:tcPr>
          <w:p w14:paraId="13C174A8"/>
        </w:tc>
        <w:tc>
          <w:tcPr>
            <w:tcW w:w="1518" w:type="dxa"/>
            <w:vAlign w:val="center"/>
          </w:tcPr>
          <w:p w14:paraId="6788F6C9"/>
        </w:tc>
      </w:tr>
      <w:tr w14:paraId="3FD72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519A77">
            <w:pPr>
              <w:snapToGrid w:val="0"/>
            </w:pPr>
            <w:r>
              <w:rPr>
                <w:rFonts w:ascii="宋体" w:hAnsi="宋体" w:cs="宋体"/>
                <w:color w:val="000000"/>
                <w:sz w:val="18"/>
              </w:rPr>
              <w:t>2080506</w:t>
            </w:r>
          </w:p>
        </w:tc>
        <w:tc>
          <w:tcPr>
            <w:tcW w:w="3080" w:type="dxa"/>
            <w:vAlign w:val="center"/>
          </w:tcPr>
          <w:p w14:paraId="258507FA">
            <w:pPr>
              <w:snapToGrid w:val="0"/>
            </w:pPr>
            <w:r>
              <w:rPr>
                <w:rFonts w:ascii="宋体" w:hAnsi="宋体" w:cs="宋体"/>
                <w:color w:val="000000"/>
                <w:sz w:val="18"/>
              </w:rPr>
              <w:t>机关事业单位职业年金缴费支出</w:t>
            </w:r>
          </w:p>
        </w:tc>
        <w:tc>
          <w:tcPr>
            <w:tcW w:w="1520" w:type="dxa"/>
            <w:vAlign w:val="center"/>
          </w:tcPr>
          <w:p w14:paraId="19A78B14">
            <w:pPr>
              <w:snapToGrid w:val="0"/>
              <w:jc w:val="right"/>
            </w:pPr>
            <w:r>
              <w:rPr>
                <w:rFonts w:ascii="宋体" w:hAnsi="宋体" w:cs="宋体"/>
                <w:color w:val="000000"/>
                <w:sz w:val="18"/>
              </w:rPr>
              <w:t>29,898.60</w:t>
            </w:r>
          </w:p>
        </w:tc>
        <w:tc>
          <w:tcPr>
            <w:tcW w:w="1520" w:type="dxa"/>
            <w:vAlign w:val="center"/>
          </w:tcPr>
          <w:p w14:paraId="1A8DA996">
            <w:pPr>
              <w:snapToGrid w:val="0"/>
              <w:jc w:val="right"/>
            </w:pPr>
            <w:r>
              <w:rPr>
                <w:rFonts w:ascii="宋体" w:hAnsi="宋体" w:cs="宋体"/>
                <w:color w:val="000000"/>
                <w:sz w:val="18"/>
              </w:rPr>
              <w:t>29,898.60</w:t>
            </w:r>
          </w:p>
        </w:tc>
        <w:tc>
          <w:tcPr>
            <w:tcW w:w="1520" w:type="dxa"/>
            <w:vAlign w:val="center"/>
          </w:tcPr>
          <w:p w14:paraId="07041BFB"/>
        </w:tc>
        <w:tc>
          <w:tcPr>
            <w:tcW w:w="1520" w:type="dxa"/>
            <w:vAlign w:val="center"/>
          </w:tcPr>
          <w:p w14:paraId="3C4984EA"/>
        </w:tc>
        <w:tc>
          <w:tcPr>
            <w:tcW w:w="1520" w:type="dxa"/>
            <w:vAlign w:val="center"/>
          </w:tcPr>
          <w:p w14:paraId="07A5C6CB"/>
        </w:tc>
        <w:tc>
          <w:tcPr>
            <w:tcW w:w="1518" w:type="dxa"/>
            <w:vAlign w:val="center"/>
          </w:tcPr>
          <w:p w14:paraId="32499786"/>
        </w:tc>
      </w:tr>
      <w:tr w14:paraId="3F807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5FE1BBF">
            <w:pPr>
              <w:snapToGrid w:val="0"/>
            </w:pPr>
            <w:r>
              <w:rPr>
                <w:rFonts w:ascii="宋体" w:hAnsi="宋体" w:cs="宋体"/>
                <w:color w:val="000000"/>
                <w:sz w:val="18"/>
              </w:rPr>
              <w:t>210</w:t>
            </w:r>
          </w:p>
        </w:tc>
        <w:tc>
          <w:tcPr>
            <w:tcW w:w="3080" w:type="dxa"/>
            <w:vAlign w:val="center"/>
          </w:tcPr>
          <w:p w14:paraId="2F7F2C3F">
            <w:pPr>
              <w:snapToGrid w:val="0"/>
            </w:pPr>
            <w:r>
              <w:rPr>
                <w:rFonts w:ascii="宋体" w:hAnsi="宋体" w:cs="宋体"/>
                <w:color w:val="000000"/>
                <w:sz w:val="18"/>
              </w:rPr>
              <w:t>卫生健康支出</w:t>
            </w:r>
          </w:p>
        </w:tc>
        <w:tc>
          <w:tcPr>
            <w:tcW w:w="1520" w:type="dxa"/>
            <w:vAlign w:val="center"/>
          </w:tcPr>
          <w:p w14:paraId="153A041F">
            <w:pPr>
              <w:snapToGrid w:val="0"/>
              <w:jc w:val="right"/>
            </w:pPr>
            <w:r>
              <w:rPr>
                <w:rFonts w:ascii="宋体" w:hAnsi="宋体" w:cs="宋体"/>
                <w:color w:val="000000"/>
                <w:sz w:val="18"/>
              </w:rPr>
              <w:t>39,821.52</w:t>
            </w:r>
          </w:p>
        </w:tc>
        <w:tc>
          <w:tcPr>
            <w:tcW w:w="1520" w:type="dxa"/>
            <w:vAlign w:val="center"/>
          </w:tcPr>
          <w:p w14:paraId="0BE630BB">
            <w:pPr>
              <w:snapToGrid w:val="0"/>
              <w:jc w:val="right"/>
            </w:pPr>
            <w:r>
              <w:rPr>
                <w:rFonts w:ascii="宋体" w:hAnsi="宋体" w:cs="宋体"/>
                <w:color w:val="000000"/>
                <w:sz w:val="18"/>
              </w:rPr>
              <w:t>39,821.52</w:t>
            </w:r>
          </w:p>
        </w:tc>
        <w:tc>
          <w:tcPr>
            <w:tcW w:w="1520" w:type="dxa"/>
            <w:vAlign w:val="center"/>
          </w:tcPr>
          <w:p w14:paraId="4CCCFAD6"/>
        </w:tc>
        <w:tc>
          <w:tcPr>
            <w:tcW w:w="1520" w:type="dxa"/>
            <w:vAlign w:val="center"/>
          </w:tcPr>
          <w:p w14:paraId="21EFA206"/>
        </w:tc>
        <w:tc>
          <w:tcPr>
            <w:tcW w:w="1520" w:type="dxa"/>
            <w:vAlign w:val="center"/>
          </w:tcPr>
          <w:p w14:paraId="355CB449"/>
        </w:tc>
        <w:tc>
          <w:tcPr>
            <w:tcW w:w="1518" w:type="dxa"/>
            <w:vAlign w:val="center"/>
          </w:tcPr>
          <w:p w14:paraId="5AFA6CA8"/>
        </w:tc>
      </w:tr>
      <w:tr w14:paraId="28EF8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EAB1E2">
            <w:pPr>
              <w:snapToGrid w:val="0"/>
            </w:pPr>
            <w:r>
              <w:rPr>
                <w:rFonts w:ascii="宋体" w:hAnsi="宋体" w:cs="宋体"/>
                <w:color w:val="000000"/>
                <w:sz w:val="18"/>
              </w:rPr>
              <w:t>21011</w:t>
            </w:r>
          </w:p>
        </w:tc>
        <w:tc>
          <w:tcPr>
            <w:tcW w:w="3080" w:type="dxa"/>
            <w:vAlign w:val="center"/>
          </w:tcPr>
          <w:p w14:paraId="6006176A">
            <w:pPr>
              <w:snapToGrid w:val="0"/>
            </w:pPr>
            <w:r>
              <w:rPr>
                <w:rFonts w:ascii="宋体" w:hAnsi="宋体" w:cs="宋体"/>
                <w:color w:val="000000"/>
                <w:sz w:val="18"/>
              </w:rPr>
              <w:t>行政事业单位医疗</w:t>
            </w:r>
          </w:p>
        </w:tc>
        <w:tc>
          <w:tcPr>
            <w:tcW w:w="1520" w:type="dxa"/>
            <w:vAlign w:val="center"/>
          </w:tcPr>
          <w:p w14:paraId="119A346B">
            <w:pPr>
              <w:snapToGrid w:val="0"/>
              <w:jc w:val="right"/>
            </w:pPr>
            <w:r>
              <w:rPr>
                <w:rFonts w:ascii="宋体" w:hAnsi="宋体" w:cs="宋体"/>
                <w:color w:val="000000"/>
                <w:sz w:val="18"/>
              </w:rPr>
              <w:t>39,821.52</w:t>
            </w:r>
          </w:p>
        </w:tc>
        <w:tc>
          <w:tcPr>
            <w:tcW w:w="1520" w:type="dxa"/>
            <w:vAlign w:val="center"/>
          </w:tcPr>
          <w:p w14:paraId="39BEEA00">
            <w:pPr>
              <w:snapToGrid w:val="0"/>
              <w:jc w:val="right"/>
            </w:pPr>
            <w:r>
              <w:rPr>
                <w:rFonts w:ascii="宋体" w:hAnsi="宋体" w:cs="宋体"/>
                <w:color w:val="000000"/>
                <w:sz w:val="18"/>
              </w:rPr>
              <w:t>39,821.52</w:t>
            </w:r>
          </w:p>
        </w:tc>
        <w:tc>
          <w:tcPr>
            <w:tcW w:w="1520" w:type="dxa"/>
            <w:vAlign w:val="center"/>
          </w:tcPr>
          <w:p w14:paraId="72A7C4E8"/>
        </w:tc>
        <w:tc>
          <w:tcPr>
            <w:tcW w:w="1520" w:type="dxa"/>
            <w:vAlign w:val="center"/>
          </w:tcPr>
          <w:p w14:paraId="0341584B"/>
        </w:tc>
        <w:tc>
          <w:tcPr>
            <w:tcW w:w="1520" w:type="dxa"/>
            <w:vAlign w:val="center"/>
          </w:tcPr>
          <w:p w14:paraId="47D93E34"/>
        </w:tc>
        <w:tc>
          <w:tcPr>
            <w:tcW w:w="1518" w:type="dxa"/>
            <w:vAlign w:val="center"/>
          </w:tcPr>
          <w:p w14:paraId="5D19497A"/>
        </w:tc>
      </w:tr>
      <w:tr w14:paraId="1DA7F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9BC60F">
            <w:pPr>
              <w:snapToGrid w:val="0"/>
            </w:pPr>
            <w:r>
              <w:rPr>
                <w:rFonts w:ascii="宋体" w:hAnsi="宋体" w:cs="宋体"/>
                <w:color w:val="000000"/>
                <w:sz w:val="18"/>
              </w:rPr>
              <w:t>2101102</w:t>
            </w:r>
          </w:p>
        </w:tc>
        <w:tc>
          <w:tcPr>
            <w:tcW w:w="3080" w:type="dxa"/>
            <w:vAlign w:val="center"/>
          </w:tcPr>
          <w:p w14:paraId="5CE31E1B">
            <w:pPr>
              <w:snapToGrid w:val="0"/>
            </w:pPr>
            <w:r>
              <w:rPr>
                <w:rFonts w:ascii="宋体" w:hAnsi="宋体" w:cs="宋体"/>
                <w:color w:val="000000"/>
                <w:sz w:val="18"/>
              </w:rPr>
              <w:t>事业单位医疗</w:t>
            </w:r>
          </w:p>
        </w:tc>
        <w:tc>
          <w:tcPr>
            <w:tcW w:w="1520" w:type="dxa"/>
            <w:vAlign w:val="center"/>
          </w:tcPr>
          <w:p w14:paraId="712FC392">
            <w:pPr>
              <w:snapToGrid w:val="0"/>
              <w:jc w:val="right"/>
            </w:pPr>
            <w:r>
              <w:rPr>
                <w:rFonts w:ascii="宋体" w:hAnsi="宋体" w:cs="宋体"/>
                <w:color w:val="000000"/>
                <w:sz w:val="18"/>
              </w:rPr>
              <w:t>37,376.52</w:t>
            </w:r>
          </w:p>
        </w:tc>
        <w:tc>
          <w:tcPr>
            <w:tcW w:w="1520" w:type="dxa"/>
            <w:vAlign w:val="center"/>
          </w:tcPr>
          <w:p w14:paraId="32FD696D">
            <w:pPr>
              <w:snapToGrid w:val="0"/>
              <w:jc w:val="right"/>
            </w:pPr>
            <w:r>
              <w:rPr>
                <w:rFonts w:ascii="宋体" w:hAnsi="宋体" w:cs="宋体"/>
                <w:color w:val="000000"/>
                <w:sz w:val="18"/>
              </w:rPr>
              <w:t>37,376.52</w:t>
            </w:r>
          </w:p>
        </w:tc>
        <w:tc>
          <w:tcPr>
            <w:tcW w:w="1520" w:type="dxa"/>
            <w:vAlign w:val="center"/>
          </w:tcPr>
          <w:p w14:paraId="77E64499"/>
        </w:tc>
        <w:tc>
          <w:tcPr>
            <w:tcW w:w="1520" w:type="dxa"/>
            <w:vAlign w:val="center"/>
          </w:tcPr>
          <w:p w14:paraId="67564F92"/>
        </w:tc>
        <w:tc>
          <w:tcPr>
            <w:tcW w:w="1520" w:type="dxa"/>
            <w:vAlign w:val="center"/>
          </w:tcPr>
          <w:p w14:paraId="1F03F5D5"/>
        </w:tc>
        <w:tc>
          <w:tcPr>
            <w:tcW w:w="1518" w:type="dxa"/>
            <w:vAlign w:val="center"/>
          </w:tcPr>
          <w:p w14:paraId="63DE7831"/>
        </w:tc>
      </w:tr>
      <w:tr w14:paraId="4EB5E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E403CD">
            <w:pPr>
              <w:snapToGrid w:val="0"/>
            </w:pPr>
            <w:r>
              <w:rPr>
                <w:rFonts w:ascii="宋体" w:hAnsi="宋体" w:cs="宋体"/>
                <w:color w:val="000000"/>
                <w:sz w:val="18"/>
              </w:rPr>
              <w:t>2101199</w:t>
            </w:r>
          </w:p>
        </w:tc>
        <w:tc>
          <w:tcPr>
            <w:tcW w:w="3080" w:type="dxa"/>
            <w:vAlign w:val="center"/>
          </w:tcPr>
          <w:p w14:paraId="3FA80CB1">
            <w:pPr>
              <w:snapToGrid w:val="0"/>
            </w:pPr>
            <w:r>
              <w:rPr>
                <w:rFonts w:ascii="宋体" w:hAnsi="宋体" w:cs="宋体"/>
                <w:color w:val="000000"/>
                <w:sz w:val="18"/>
              </w:rPr>
              <w:t>其他行政事业单位医疗支出</w:t>
            </w:r>
          </w:p>
        </w:tc>
        <w:tc>
          <w:tcPr>
            <w:tcW w:w="1520" w:type="dxa"/>
            <w:vAlign w:val="center"/>
          </w:tcPr>
          <w:p w14:paraId="652B1F3F">
            <w:pPr>
              <w:snapToGrid w:val="0"/>
              <w:jc w:val="right"/>
            </w:pPr>
            <w:r>
              <w:rPr>
                <w:rFonts w:ascii="宋体" w:hAnsi="宋体" w:cs="宋体"/>
                <w:color w:val="000000"/>
                <w:sz w:val="18"/>
              </w:rPr>
              <w:t>2,445.00</w:t>
            </w:r>
          </w:p>
        </w:tc>
        <w:tc>
          <w:tcPr>
            <w:tcW w:w="1520" w:type="dxa"/>
            <w:vAlign w:val="center"/>
          </w:tcPr>
          <w:p w14:paraId="30F9B079">
            <w:pPr>
              <w:snapToGrid w:val="0"/>
              <w:jc w:val="right"/>
            </w:pPr>
            <w:r>
              <w:rPr>
                <w:rFonts w:ascii="宋体" w:hAnsi="宋体" w:cs="宋体"/>
                <w:color w:val="000000"/>
                <w:sz w:val="18"/>
              </w:rPr>
              <w:t>2,445.00</w:t>
            </w:r>
          </w:p>
        </w:tc>
        <w:tc>
          <w:tcPr>
            <w:tcW w:w="1520" w:type="dxa"/>
            <w:vAlign w:val="center"/>
          </w:tcPr>
          <w:p w14:paraId="2CA94774"/>
        </w:tc>
        <w:tc>
          <w:tcPr>
            <w:tcW w:w="1520" w:type="dxa"/>
            <w:vAlign w:val="center"/>
          </w:tcPr>
          <w:p w14:paraId="44DF317A"/>
        </w:tc>
        <w:tc>
          <w:tcPr>
            <w:tcW w:w="1520" w:type="dxa"/>
            <w:vAlign w:val="center"/>
          </w:tcPr>
          <w:p w14:paraId="36FF053C"/>
        </w:tc>
        <w:tc>
          <w:tcPr>
            <w:tcW w:w="1518" w:type="dxa"/>
            <w:vAlign w:val="center"/>
          </w:tcPr>
          <w:p w14:paraId="29963C3C"/>
        </w:tc>
      </w:tr>
      <w:tr w14:paraId="06A94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4C917D09">
            <w:pPr>
              <w:snapToGrid w:val="0"/>
            </w:pPr>
            <w:r>
              <w:rPr>
                <w:rFonts w:ascii="宋体" w:hAnsi="宋体" w:cs="宋体"/>
                <w:color w:val="000000"/>
                <w:sz w:val="18"/>
              </w:rPr>
              <w:t>注：本表反映本年度各项支出情况。</w:t>
            </w:r>
          </w:p>
        </w:tc>
      </w:tr>
    </w:tbl>
    <w:p w14:paraId="2ABD44F8">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AF031C5">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D2AE5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AE42C29"/>
        </w:tc>
      </w:tr>
      <w:tr w14:paraId="03B5F5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1D70F26">
            <w:r>
              <w:rPr>
                <w:rFonts w:ascii="宋体" w:hAnsi="宋体" w:cs="宋体"/>
                <w:sz w:val="20"/>
              </w:rPr>
              <w:t>单位：天津市西青区赤龙南街中心幼儿园</w:t>
            </w:r>
          </w:p>
        </w:tc>
        <w:tc>
          <w:tcPr>
            <w:tcW w:w="2000" w:type="dxa"/>
          </w:tcPr>
          <w:p w14:paraId="40A280A1">
            <w:pPr>
              <w:jc w:val="center"/>
            </w:pPr>
          </w:p>
        </w:tc>
        <w:tc>
          <w:tcPr>
            <w:tcW w:w="5619" w:type="dxa"/>
          </w:tcPr>
          <w:p w14:paraId="5538E1F5">
            <w:pPr>
              <w:jc w:val="right"/>
            </w:pPr>
            <w:r>
              <w:rPr>
                <w:rFonts w:ascii="宋体" w:hAnsi="宋体" w:cs="宋体"/>
                <w:sz w:val="20"/>
              </w:rPr>
              <w:t>单位：元</w:t>
            </w:r>
          </w:p>
        </w:tc>
      </w:tr>
    </w:tbl>
    <w:p w14:paraId="1F42154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CCA9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B179F37">
            <w:pPr>
              <w:snapToGrid w:val="0"/>
              <w:jc w:val="center"/>
            </w:pPr>
            <w:r>
              <w:rPr>
                <w:rFonts w:ascii="宋体" w:hAnsi="宋体" w:cs="宋体"/>
                <w:color w:val="000000"/>
                <w:sz w:val="16"/>
              </w:rPr>
              <w:t>收入</w:t>
            </w:r>
          </w:p>
        </w:tc>
        <w:tc>
          <w:tcPr>
            <w:tcW w:w="8398" w:type="dxa"/>
            <w:gridSpan w:val="5"/>
            <w:vAlign w:val="center"/>
          </w:tcPr>
          <w:p w14:paraId="77F0F823">
            <w:pPr>
              <w:snapToGrid w:val="0"/>
              <w:jc w:val="center"/>
            </w:pPr>
            <w:r>
              <w:rPr>
                <w:rFonts w:ascii="宋体" w:hAnsi="宋体" w:cs="宋体"/>
                <w:color w:val="000000"/>
                <w:sz w:val="16"/>
              </w:rPr>
              <w:t>支出</w:t>
            </w:r>
          </w:p>
        </w:tc>
      </w:tr>
      <w:tr w14:paraId="137F20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5F84BB1">
            <w:pPr>
              <w:snapToGrid w:val="0"/>
              <w:jc w:val="center"/>
            </w:pPr>
            <w:r>
              <w:rPr>
                <w:rFonts w:ascii="宋体" w:hAnsi="宋体" w:cs="宋体"/>
                <w:color w:val="000000"/>
                <w:sz w:val="16"/>
              </w:rPr>
              <w:t>项    目</w:t>
            </w:r>
          </w:p>
        </w:tc>
        <w:tc>
          <w:tcPr>
            <w:tcW w:w="1420" w:type="dxa"/>
            <w:vAlign w:val="center"/>
          </w:tcPr>
          <w:p w14:paraId="4DABCB4F">
            <w:pPr>
              <w:snapToGrid w:val="0"/>
              <w:jc w:val="center"/>
            </w:pPr>
            <w:r>
              <w:rPr>
                <w:rFonts w:ascii="宋体" w:hAnsi="宋体" w:cs="宋体"/>
                <w:color w:val="000000"/>
                <w:sz w:val="16"/>
              </w:rPr>
              <w:t>金额</w:t>
            </w:r>
          </w:p>
        </w:tc>
        <w:tc>
          <w:tcPr>
            <w:tcW w:w="2760" w:type="dxa"/>
            <w:vAlign w:val="center"/>
          </w:tcPr>
          <w:p w14:paraId="30443AD7">
            <w:pPr>
              <w:snapToGrid w:val="0"/>
              <w:jc w:val="center"/>
            </w:pPr>
            <w:r>
              <w:rPr>
                <w:rFonts w:ascii="宋体" w:hAnsi="宋体" w:cs="宋体"/>
                <w:color w:val="000000"/>
                <w:sz w:val="16"/>
              </w:rPr>
              <w:t>项    目</w:t>
            </w:r>
          </w:p>
        </w:tc>
        <w:tc>
          <w:tcPr>
            <w:tcW w:w="1420" w:type="dxa"/>
            <w:vAlign w:val="center"/>
          </w:tcPr>
          <w:p w14:paraId="2746F4E3">
            <w:pPr>
              <w:snapToGrid w:val="0"/>
              <w:jc w:val="center"/>
            </w:pPr>
            <w:r>
              <w:rPr>
                <w:rFonts w:ascii="宋体" w:hAnsi="宋体" w:cs="宋体"/>
                <w:color w:val="000000"/>
                <w:sz w:val="16"/>
              </w:rPr>
              <w:t>合计</w:t>
            </w:r>
          </w:p>
        </w:tc>
        <w:tc>
          <w:tcPr>
            <w:tcW w:w="1420" w:type="dxa"/>
            <w:vAlign w:val="center"/>
          </w:tcPr>
          <w:p w14:paraId="41363969">
            <w:pPr>
              <w:snapToGrid w:val="0"/>
              <w:jc w:val="center"/>
            </w:pPr>
            <w:r>
              <w:rPr>
                <w:rFonts w:ascii="宋体" w:hAnsi="宋体" w:cs="宋体"/>
                <w:color w:val="000000"/>
                <w:sz w:val="16"/>
              </w:rPr>
              <w:t>一般公共预算财政拨款</w:t>
            </w:r>
          </w:p>
        </w:tc>
        <w:tc>
          <w:tcPr>
            <w:tcW w:w="1420" w:type="dxa"/>
            <w:vAlign w:val="center"/>
          </w:tcPr>
          <w:p w14:paraId="5874B4F9">
            <w:pPr>
              <w:snapToGrid w:val="0"/>
              <w:jc w:val="center"/>
            </w:pPr>
            <w:r>
              <w:rPr>
                <w:rFonts w:ascii="宋体" w:hAnsi="宋体" w:cs="宋体"/>
                <w:color w:val="000000"/>
                <w:sz w:val="16"/>
              </w:rPr>
              <w:t>政府性基金预算财政拨款</w:t>
            </w:r>
          </w:p>
        </w:tc>
        <w:tc>
          <w:tcPr>
            <w:tcW w:w="1378" w:type="dxa"/>
            <w:vAlign w:val="center"/>
          </w:tcPr>
          <w:p w14:paraId="4B09EADE">
            <w:pPr>
              <w:snapToGrid w:val="0"/>
              <w:jc w:val="center"/>
            </w:pPr>
            <w:r>
              <w:rPr>
                <w:rFonts w:ascii="宋体" w:hAnsi="宋体" w:cs="宋体"/>
                <w:color w:val="000000"/>
                <w:sz w:val="16"/>
              </w:rPr>
              <w:t>国有资本经营预算财政拨款</w:t>
            </w:r>
          </w:p>
        </w:tc>
      </w:tr>
      <w:tr w14:paraId="1700C1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8EEB4A">
            <w:pPr>
              <w:snapToGrid w:val="0"/>
            </w:pPr>
            <w:r>
              <w:rPr>
                <w:rFonts w:ascii="宋体" w:hAnsi="宋体" w:cs="宋体"/>
                <w:color w:val="000000"/>
                <w:sz w:val="16"/>
              </w:rPr>
              <w:t>一、一般公共预算财政拨款</w:t>
            </w:r>
          </w:p>
        </w:tc>
        <w:tc>
          <w:tcPr>
            <w:tcW w:w="1420" w:type="dxa"/>
            <w:vAlign w:val="center"/>
          </w:tcPr>
          <w:p w14:paraId="4096BD26">
            <w:pPr>
              <w:snapToGrid w:val="0"/>
              <w:jc w:val="right"/>
            </w:pPr>
            <w:r>
              <w:rPr>
                <w:rFonts w:ascii="宋体" w:hAnsi="宋体" w:cs="宋体"/>
                <w:color w:val="000000"/>
                <w:sz w:val="16"/>
              </w:rPr>
              <w:t>4,494,703.67</w:t>
            </w:r>
          </w:p>
        </w:tc>
        <w:tc>
          <w:tcPr>
            <w:tcW w:w="2760" w:type="dxa"/>
            <w:vAlign w:val="center"/>
          </w:tcPr>
          <w:p w14:paraId="0CB9C814">
            <w:pPr>
              <w:snapToGrid w:val="0"/>
            </w:pPr>
            <w:r>
              <w:rPr>
                <w:rFonts w:ascii="宋体" w:hAnsi="宋体" w:cs="宋体"/>
                <w:color w:val="000000"/>
                <w:sz w:val="16"/>
              </w:rPr>
              <w:t>一、一般公共服务支出</w:t>
            </w:r>
          </w:p>
        </w:tc>
        <w:tc>
          <w:tcPr>
            <w:tcW w:w="1420" w:type="dxa"/>
            <w:vAlign w:val="center"/>
          </w:tcPr>
          <w:p w14:paraId="5B082546"/>
        </w:tc>
        <w:tc>
          <w:tcPr>
            <w:tcW w:w="1420" w:type="dxa"/>
            <w:vAlign w:val="center"/>
          </w:tcPr>
          <w:p w14:paraId="6979CBBA"/>
        </w:tc>
        <w:tc>
          <w:tcPr>
            <w:tcW w:w="1420" w:type="dxa"/>
            <w:vAlign w:val="center"/>
          </w:tcPr>
          <w:p w14:paraId="3A29461F"/>
        </w:tc>
        <w:tc>
          <w:tcPr>
            <w:tcW w:w="1378" w:type="dxa"/>
            <w:vAlign w:val="center"/>
          </w:tcPr>
          <w:p w14:paraId="59BA1438"/>
        </w:tc>
      </w:tr>
      <w:tr w14:paraId="1B2FD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157200">
            <w:pPr>
              <w:snapToGrid w:val="0"/>
            </w:pPr>
            <w:r>
              <w:rPr>
                <w:rFonts w:ascii="宋体" w:hAnsi="宋体" w:cs="宋体"/>
                <w:color w:val="000000"/>
                <w:sz w:val="16"/>
              </w:rPr>
              <w:t>二、政府性基金预算财政拨款</w:t>
            </w:r>
          </w:p>
        </w:tc>
        <w:tc>
          <w:tcPr>
            <w:tcW w:w="1420" w:type="dxa"/>
            <w:vAlign w:val="center"/>
          </w:tcPr>
          <w:p w14:paraId="3B5BEF0C"/>
        </w:tc>
        <w:tc>
          <w:tcPr>
            <w:tcW w:w="2760" w:type="dxa"/>
            <w:vAlign w:val="center"/>
          </w:tcPr>
          <w:p w14:paraId="00F3628A">
            <w:pPr>
              <w:snapToGrid w:val="0"/>
            </w:pPr>
            <w:r>
              <w:rPr>
                <w:rFonts w:ascii="宋体" w:hAnsi="宋体" w:cs="宋体"/>
                <w:color w:val="000000"/>
                <w:sz w:val="16"/>
              </w:rPr>
              <w:t>二、公共安全支出</w:t>
            </w:r>
          </w:p>
        </w:tc>
        <w:tc>
          <w:tcPr>
            <w:tcW w:w="1420" w:type="dxa"/>
            <w:vAlign w:val="center"/>
          </w:tcPr>
          <w:p w14:paraId="244291A7"/>
        </w:tc>
        <w:tc>
          <w:tcPr>
            <w:tcW w:w="1420" w:type="dxa"/>
            <w:vAlign w:val="center"/>
          </w:tcPr>
          <w:p w14:paraId="45AB1580"/>
        </w:tc>
        <w:tc>
          <w:tcPr>
            <w:tcW w:w="1420" w:type="dxa"/>
            <w:vAlign w:val="center"/>
          </w:tcPr>
          <w:p w14:paraId="392CB1FC"/>
        </w:tc>
        <w:tc>
          <w:tcPr>
            <w:tcW w:w="1378" w:type="dxa"/>
            <w:vAlign w:val="center"/>
          </w:tcPr>
          <w:p w14:paraId="1389CA34"/>
        </w:tc>
      </w:tr>
      <w:tr w14:paraId="54A99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A6EC99">
            <w:pPr>
              <w:snapToGrid w:val="0"/>
            </w:pPr>
            <w:r>
              <w:rPr>
                <w:rFonts w:ascii="宋体" w:hAnsi="宋体" w:cs="宋体"/>
                <w:color w:val="000000"/>
                <w:sz w:val="16"/>
              </w:rPr>
              <w:t>三、国有资本经营预算财政拨款</w:t>
            </w:r>
          </w:p>
        </w:tc>
        <w:tc>
          <w:tcPr>
            <w:tcW w:w="1420" w:type="dxa"/>
            <w:vAlign w:val="center"/>
          </w:tcPr>
          <w:p w14:paraId="22AD027D"/>
        </w:tc>
        <w:tc>
          <w:tcPr>
            <w:tcW w:w="2760" w:type="dxa"/>
            <w:vAlign w:val="center"/>
          </w:tcPr>
          <w:p w14:paraId="4FF52D4A">
            <w:pPr>
              <w:snapToGrid w:val="0"/>
            </w:pPr>
            <w:r>
              <w:rPr>
                <w:rFonts w:ascii="宋体" w:hAnsi="宋体" w:cs="宋体"/>
                <w:color w:val="000000"/>
                <w:sz w:val="16"/>
              </w:rPr>
              <w:t>三、教育支出</w:t>
            </w:r>
          </w:p>
        </w:tc>
        <w:tc>
          <w:tcPr>
            <w:tcW w:w="1420" w:type="dxa"/>
            <w:vAlign w:val="center"/>
          </w:tcPr>
          <w:p w14:paraId="256C2289">
            <w:pPr>
              <w:snapToGrid w:val="0"/>
              <w:jc w:val="right"/>
            </w:pPr>
            <w:r>
              <w:rPr>
                <w:rFonts w:ascii="宋体" w:hAnsi="宋体" w:cs="宋体"/>
                <w:color w:val="000000"/>
                <w:sz w:val="16"/>
              </w:rPr>
              <w:t>4,365,186.35</w:t>
            </w:r>
          </w:p>
        </w:tc>
        <w:tc>
          <w:tcPr>
            <w:tcW w:w="1420" w:type="dxa"/>
            <w:vAlign w:val="center"/>
          </w:tcPr>
          <w:p w14:paraId="36D66AFD">
            <w:pPr>
              <w:snapToGrid w:val="0"/>
              <w:jc w:val="right"/>
            </w:pPr>
            <w:r>
              <w:rPr>
                <w:rFonts w:ascii="宋体" w:hAnsi="宋体" w:cs="宋体"/>
                <w:color w:val="000000"/>
                <w:sz w:val="16"/>
              </w:rPr>
              <w:t>4,365,186.35</w:t>
            </w:r>
          </w:p>
        </w:tc>
        <w:tc>
          <w:tcPr>
            <w:tcW w:w="1420" w:type="dxa"/>
            <w:vAlign w:val="center"/>
          </w:tcPr>
          <w:p w14:paraId="59E6DA14"/>
        </w:tc>
        <w:tc>
          <w:tcPr>
            <w:tcW w:w="1378" w:type="dxa"/>
            <w:vAlign w:val="center"/>
          </w:tcPr>
          <w:p w14:paraId="6CD7B36E"/>
        </w:tc>
      </w:tr>
      <w:tr w14:paraId="1EC1D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8744E1"/>
        </w:tc>
        <w:tc>
          <w:tcPr>
            <w:tcW w:w="1420" w:type="dxa"/>
            <w:vAlign w:val="center"/>
          </w:tcPr>
          <w:p w14:paraId="7EC04785"/>
        </w:tc>
        <w:tc>
          <w:tcPr>
            <w:tcW w:w="2760" w:type="dxa"/>
            <w:vAlign w:val="center"/>
          </w:tcPr>
          <w:p w14:paraId="12430044">
            <w:pPr>
              <w:snapToGrid w:val="0"/>
            </w:pPr>
            <w:r>
              <w:rPr>
                <w:rFonts w:ascii="宋体" w:hAnsi="宋体" w:cs="宋体"/>
                <w:color w:val="000000"/>
                <w:sz w:val="16"/>
              </w:rPr>
              <w:t>四、科学技术支出</w:t>
            </w:r>
          </w:p>
        </w:tc>
        <w:tc>
          <w:tcPr>
            <w:tcW w:w="1420" w:type="dxa"/>
            <w:vAlign w:val="center"/>
          </w:tcPr>
          <w:p w14:paraId="78D38830"/>
        </w:tc>
        <w:tc>
          <w:tcPr>
            <w:tcW w:w="1420" w:type="dxa"/>
            <w:vAlign w:val="center"/>
          </w:tcPr>
          <w:p w14:paraId="091D1A14"/>
        </w:tc>
        <w:tc>
          <w:tcPr>
            <w:tcW w:w="1420" w:type="dxa"/>
            <w:vAlign w:val="center"/>
          </w:tcPr>
          <w:p w14:paraId="34368BB8"/>
        </w:tc>
        <w:tc>
          <w:tcPr>
            <w:tcW w:w="1378" w:type="dxa"/>
            <w:vAlign w:val="center"/>
          </w:tcPr>
          <w:p w14:paraId="14D6019E"/>
        </w:tc>
      </w:tr>
      <w:tr w14:paraId="78E02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2AB508"/>
        </w:tc>
        <w:tc>
          <w:tcPr>
            <w:tcW w:w="1420" w:type="dxa"/>
            <w:vAlign w:val="center"/>
          </w:tcPr>
          <w:p w14:paraId="1E7503C8"/>
        </w:tc>
        <w:tc>
          <w:tcPr>
            <w:tcW w:w="2760" w:type="dxa"/>
            <w:vAlign w:val="center"/>
          </w:tcPr>
          <w:p w14:paraId="34184FEB">
            <w:pPr>
              <w:snapToGrid w:val="0"/>
            </w:pPr>
            <w:r>
              <w:rPr>
                <w:rFonts w:ascii="宋体" w:hAnsi="宋体" w:cs="宋体"/>
                <w:color w:val="000000"/>
                <w:sz w:val="16"/>
              </w:rPr>
              <w:t>五、文化旅游体育与传媒支出</w:t>
            </w:r>
          </w:p>
        </w:tc>
        <w:tc>
          <w:tcPr>
            <w:tcW w:w="1420" w:type="dxa"/>
            <w:vAlign w:val="center"/>
          </w:tcPr>
          <w:p w14:paraId="175A1A11"/>
        </w:tc>
        <w:tc>
          <w:tcPr>
            <w:tcW w:w="1420" w:type="dxa"/>
            <w:vAlign w:val="center"/>
          </w:tcPr>
          <w:p w14:paraId="65B5C37B"/>
        </w:tc>
        <w:tc>
          <w:tcPr>
            <w:tcW w:w="1420" w:type="dxa"/>
            <w:vAlign w:val="center"/>
          </w:tcPr>
          <w:p w14:paraId="2FA42F0B"/>
        </w:tc>
        <w:tc>
          <w:tcPr>
            <w:tcW w:w="1378" w:type="dxa"/>
            <w:vAlign w:val="center"/>
          </w:tcPr>
          <w:p w14:paraId="0678947B"/>
        </w:tc>
      </w:tr>
      <w:tr w14:paraId="0278A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C6FF58"/>
        </w:tc>
        <w:tc>
          <w:tcPr>
            <w:tcW w:w="1420" w:type="dxa"/>
            <w:vAlign w:val="center"/>
          </w:tcPr>
          <w:p w14:paraId="51A521C3"/>
        </w:tc>
        <w:tc>
          <w:tcPr>
            <w:tcW w:w="2760" w:type="dxa"/>
            <w:vAlign w:val="center"/>
          </w:tcPr>
          <w:p w14:paraId="0EC719D3">
            <w:pPr>
              <w:snapToGrid w:val="0"/>
            </w:pPr>
            <w:r>
              <w:rPr>
                <w:rFonts w:ascii="宋体" w:hAnsi="宋体" w:cs="宋体"/>
                <w:color w:val="000000"/>
                <w:sz w:val="16"/>
              </w:rPr>
              <w:t>六、社会保障和就业支出</w:t>
            </w:r>
          </w:p>
        </w:tc>
        <w:tc>
          <w:tcPr>
            <w:tcW w:w="1420" w:type="dxa"/>
            <w:vAlign w:val="center"/>
          </w:tcPr>
          <w:p w14:paraId="64008EB7">
            <w:pPr>
              <w:snapToGrid w:val="0"/>
              <w:jc w:val="right"/>
            </w:pPr>
            <w:r>
              <w:rPr>
                <w:rFonts w:ascii="宋体" w:hAnsi="宋体" w:cs="宋体"/>
                <w:color w:val="000000"/>
                <w:sz w:val="16"/>
              </w:rPr>
              <w:t>89,695.80</w:t>
            </w:r>
          </w:p>
        </w:tc>
        <w:tc>
          <w:tcPr>
            <w:tcW w:w="1420" w:type="dxa"/>
            <w:vAlign w:val="center"/>
          </w:tcPr>
          <w:p w14:paraId="02F90246">
            <w:pPr>
              <w:snapToGrid w:val="0"/>
              <w:jc w:val="right"/>
            </w:pPr>
            <w:r>
              <w:rPr>
                <w:rFonts w:ascii="宋体" w:hAnsi="宋体" w:cs="宋体"/>
                <w:color w:val="000000"/>
                <w:sz w:val="16"/>
              </w:rPr>
              <w:t>89,695.80</w:t>
            </w:r>
          </w:p>
        </w:tc>
        <w:tc>
          <w:tcPr>
            <w:tcW w:w="1420" w:type="dxa"/>
            <w:vAlign w:val="center"/>
          </w:tcPr>
          <w:p w14:paraId="37F47ADA"/>
        </w:tc>
        <w:tc>
          <w:tcPr>
            <w:tcW w:w="1378" w:type="dxa"/>
            <w:vAlign w:val="center"/>
          </w:tcPr>
          <w:p w14:paraId="6EEE9331"/>
        </w:tc>
      </w:tr>
      <w:tr w14:paraId="6586C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678F17"/>
        </w:tc>
        <w:tc>
          <w:tcPr>
            <w:tcW w:w="1420" w:type="dxa"/>
            <w:vAlign w:val="center"/>
          </w:tcPr>
          <w:p w14:paraId="4F138088"/>
        </w:tc>
        <w:tc>
          <w:tcPr>
            <w:tcW w:w="2760" w:type="dxa"/>
            <w:vAlign w:val="center"/>
          </w:tcPr>
          <w:p w14:paraId="13DD751F">
            <w:pPr>
              <w:snapToGrid w:val="0"/>
            </w:pPr>
            <w:r>
              <w:rPr>
                <w:rFonts w:ascii="宋体" w:hAnsi="宋体" w:cs="宋体"/>
                <w:color w:val="000000"/>
                <w:sz w:val="16"/>
              </w:rPr>
              <w:t>七、卫生健康支出</w:t>
            </w:r>
          </w:p>
        </w:tc>
        <w:tc>
          <w:tcPr>
            <w:tcW w:w="1420" w:type="dxa"/>
            <w:vAlign w:val="center"/>
          </w:tcPr>
          <w:p w14:paraId="2692BA6E">
            <w:pPr>
              <w:snapToGrid w:val="0"/>
              <w:jc w:val="right"/>
            </w:pPr>
            <w:r>
              <w:rPr>
                <w:rFonts w:ascii="宋体" w:hAnsi="宋体" w:cs="宋体"/>
                <w:color w:val="000000"/>
                <w:sz w:val="16"/>
              </w:rPr>
              <w:t>39,821.52</w:t>
            </w:r>
          </w:p>
        </w:tc>
        <w:tc>
          <w:tcPr>
            <w:tcW w:w="1420" w:type="dxa"/>
            <w:vAlign w:val="center"/>
          </w:tcPr>
          <w:p w14:paraId="44B229C3">
            <w:pPr>
              <w:snapToGrid w:val="0"/>
              <w:jc w:val="right"/>
            </w:pPr>
            <w:r>
              <w:rPr>
                <w:rFonts w:ascii="宋体" w:hAnsi="宋体" w:cs="宋体"/>
                <w:color w:val="000000"/>
                <w:sz w:val="16"/>
              </w:rPr>
              <w:t>39,821.52</w:t>
            </w:r>
          </w:p>
        </w:tc>
        <w:tc>
          <w:tcPr>
            <w:tcW w:w="1420" w:type="dxa"/>
            <w:vAlign w:val="center"/>
          </w:tcPr>
          <w:p w14:paraId="3B890144"/>
        </w:tc>
        <w:tc>
          <w:tcPr>
            <w:tcW w:w="1378" w:type="dxa"/>
            <w:vAlign w:val="center"/>
          </w:tcPr>
          <w:p w14:paraId="2A2AD3F6"/>
        </w:tc>
      </w:tr>
      <w:tr w14:paraId="4CCE1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BE7A715"/>
        </w:tc>
        <w:tc>
          <w:tcPr>
            <w:tcW w:w="1420" w:type="dxa"/>
            <w:vAlign w:val="center"/>
          </w:tcPr>
          <w:p w14:paraId="2D3D236E"/>
        </w:tc>
        <w:tc>
          <w:tcPr>
            <w:tcW w:w="2760" w:type="dxa"/>
            <w:vAlign w:val="center"/>
          </w:tcPr>
          <w:p w14:paraId="23EE236B">
            <w:pPr>
              <w:snapToGrid w:val="0"/>
            </w:pPr>
            <w:r>
              <w:rPr>
                <w:rFonts w:ascii="宋体" w:hAnsi="宋体" w:cs="宋体"/>
                <w:color w:val="000000"/>
                <w:sz w:val="16"/>
              </w:rPr>
              <w:t>八、节能环保支出</w:t>
            </w:r>
          </w:p>
        </w:tc>
        <w:tc>
          <w:tcPr>
            <w:tcW w:w="1420" w:type="dxa"/>
            <w:vAlign w:val="center"/>
          </w:tcPr>
          <w:p w14:paraId="3B788C70"/>
        </w:tc>
        <w:tc>
          <w:tcPr>
            <w:tcW w:w="1420" w:type="dxa"/>
            <w:vAlign w:val="center"/>
          </w:tcPr>
          <w:p w14:paraId="7DFBAFC6"/>
        </w:tc>
        <w:tc>
          <w:tcPr>
            <w:tcW w:w="1420" w:type="dxa"/>
            <w:vAlign w:val="center"/>
          </w:tcPr>
          <w:p w14:paraId="7D0B217E"/>
        </w:tc>
        <w:tc>
          <w:tcPr>
            <w:tcW w:w="1378" w:type="dxa"/>
            <w:vAlign w:val="center"/>
          </w:tcPr>
          <w:p w14:paraId="5B952B0E"/>
        </w:tc>
      </w:tr>
      <w:tr w14:paraId="76D61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930546"/>
        </w:tc>
        <w:tc>
          <w:tcPr>
            <w:tcW w:w="1420" w:type="dxa"/>
            <w:vAlign w:val="center"/>
          </w:tcPr>
          <w:p w14:paraId="1A9FC179"/>
        </w:tc>
        <w:tc>
          <w:tcPr>
            <w:tcW w:w="2760" w:type="dxa"/>
            <w:vAlign w:val="center"/>
          </w:tcPr>
          <w:p w14:paraId="637B7D14">
            <w:pPr>
              <w:snapToGrid w:val="0"/>
            </w:pPr>
            <w:r>
              <w:rPr>
                <w:rFonts w:ascii="宋体" w:hAnsi="宋体" w:cs="宋体"/>
                <w:color w:val="000000"/>
                <w:sz w:val="16"/>
              </w:rPr>
              <w:t>九、城乡社区支出</w:t>
            </w:r>
          </w:p>
        </w:tc>
        <w:tc>
          <w:tcPr>
            <w:tcW w:w="1420" w:type="dxa"/>
            <w:vAlign w:val="center"/>
          </w:tcPr>
          <w:p w14:paraId="6DC29103"/>
        </w:tc>
        <w:tc>
          <w:tcPr>
            <w:tcW w:w="1420" w:type="dxa"/>
            <w:vAlign w:val="center"/>
          </w:tcPr>
          <w:p w14:paraId="7F3AC7E4"/>
        </w:tc>
        <w:tc>
          <w:tcPr>
            <w:tcW w:w="1420" w:type="dxa"/>
            <w:vAlign w:val="center"/>
          </w:tcPr>
          <w:p w14:paraId="6FE1F9D3"/>
        </w:tc>
        <w:tc>
          <w:tcPr>
            <w:tcW w:w="1378" w:type="dxa"/>
            <w:vAlign w:val="center"/>
          </w:tcPr>
          <w:p w14:paraId="06D8C51D"/>
        </w:tc>
      </w:tr>
      <w:tr w14:paraId="7BCC5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8582A4"/>
        </w:tc>
        <w:tc>
          <w:tcPr>
            <w:tcW w:w="1420" w:type="dxa"/>
            <w:vAlign w:val="center"/>
          </w:tcPr>
          <w:p w14:paraId="396E559C"/>
        </w:tc>
        <w:tc>
          <w:tcPr>
            <w:tcW w:w="2760" w:type="dxa"/>
            <w:vAlign w:val="center"/>
          </w:tcPr>
          <w:p w14:paraId="3DEB0447">
            <w:pPr>
              <w:snapToGrid w:val="0"/>
            </w:pPr>
            <w:r>
              <w:rPr>
                <w:rFonts w:ascii="宋体" w:hAnsi="宋体" w:cs="宋体"/>
                <w:color w:val="000000"/>
                <w:sz w:val="16"/>
              </w:rPr>
              <w:t>十、农林水支出</w:t>
            </w:r>
          </w:p>
        </w:tc>
        <w:tc>
          <w:tcPr>
            <w:tcW w:w="1420" w:type="dxa"/>
            <w:vAlign w:val="center"/>
          </w:tcPr>
          <w:p w14:paraId="08CAE34C"/>
        </w:tc>
        <w:tc>
          <w:tcPr>
            <w:tcW w:w="1420" w:type="dxa"/>
            <w:vAlign w:val="center"/>
          </w:tcPr>
          <w:p w14:paraId="5E8FF1EE"/>
        </w:tc>
        <w:tc>
          <w:tcPr>
            <w:tcW w:w="1420" w:type="dxa"/>
            <w:vAlign w:val="center"/>
          </w:tcPr>
          <w:p w14:paraId="4998DFB9"/>
        </w:tc>
        <w:tc>
          <w:tcPr>
            <w:tcW w:w="1378" w:type="dxa"/>
            <w:vAlign w:val="center"/>
          </w:tcPr>
          <w:p w14:paraId="2E6CFA50"/>
        </w:tc>
      </w:tr>
      <w:tr w14:paraId="58B74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7072E9"/>
        </w:tc>
        <w:tc>
          <w:tcPr>
            <w:tcW w:w="1420" w:type="dxa"/>
            <w:vAlign w:val="center"/>
          </w:tcPr>
          <w:p w14:paraId="2253AAA0"/>
        </w:tc>
        <w:tc>
          <w:tcPr>
            <w:tcW w:w="2760" w:type="dxa"/>
            <w:vAlign w:val="center"/>
          </w:tcPr>
          <w:p w14:paraId="4068B309">
            <w:pPr>
              <w:snapToGrid w:val="0"/>
            </w:pPr>
            <w:r>
              <w:rPr>
                <w:rFonts w:ascii="宋体" w:hAnsi="宋体" w:cs="宋体"/>
                <w:color w:val="000000"/>
                <w:sz w:val="16"/>
              </w:rPr>
              <w:t>十一、交通运输支出</w:t>
            </w:r>
          </w:p>
        </w:tc>
        <w:tc>
          <w:tcPr>
            <w:tcW w:w="1420" w:type="dxa"/>
            <w:vAlign w:val="center"/>
          </w:tcPr>
          <w:p w14:paraId="65E08BDD"/>
        </w:tc>
        <w:tc>
          <w:tcPr>
            <w:tcW w:w="1420" w:type="dxa"/>
            <w:vAlign w:val="center"/>
          </w:tcPr>
          <w:p w14:paraId="409F1226"/>
        </w:tc>
        <w:tc>
          <w:tcPr>
            <w:tcW w:w="1420" w:type="dxa"/>
            <w:vAlign w:val="center"/>
          </w:tcPr>
          <w:p w14:paraId="7206E611"/>
        </w:tc>
        <w:tc>
          <w:tcPr>
            <w:tcW w:w="1378" w:type="dxa"/>
            <w:vAlign w:val="center"/>
          </w:tcPr>
          <w:p w14:paraId="250E3C5B"/>
        </w:tc>
      </w:tr>
      <w:tr w14:paraId="067E77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0295DC"/>
        </w:tc>
        <w:tc>
          <w:tcPr>
            <w:tcW w:w="1420" w:type="dxa"/>
            <w:vAlign w:val="center"/>
          </w:tcPr>
          <w:p w14:paraId="245126CC"/>
        </w:tc>
        <w:tc>
          <w:tcPr>
            <w:tcW w:w="2760" w:type="dxa"/>
            <w:vAlign w:val="center"/>
          </w:tcPr>
          <w:p w14:paraId="526BD8FA">
            <w:pPr>
              <w:snapToGrid w:val="0"/>
            </w:pPr>
            <w:r>
              <w:rPr>
                <w:rFonts w:ascii="宋体" w:hAnsi="宋体" w:cs="宋体"/>
                <w:color w:val="000000"/>
                <w:sz w:val="16"/>
              </w:rPr>
              <w:t>十二、资源勘探工业信息等支出</w:t>
            </w:r>
          </w:p>
        </w:tc>
        <w:tc>
          <w:tcPr>
            <w:tcW w:w="1420" w:type="dxa"/>
            <w:vAlign w:val="center"/>
          </w:tcPr>
          <w:p w14:paraId="47C5D743"/>
        </w:tc>
        <w:tc>
          <w:tcPr>
            <w:tcW w:w="1420" w:type="dxa"/>
            <w:vAlign w:val="center"/>
          </w:tcPr>
          <w:p w14:paraId="77E42759"/>
        </w:tc>
        <w:tc>
          <w:tcPr>
            <w:tcW w:w="1420" w:type="dxa"/>
            <w:vAlign w:val="center"/>
          </w:tcPr>
          <w:p w14:paraId="20E97798"/>
        </w:tc>
        <w:tc>
          <w:tcPr>
            <w:tcW w:w="1378" w:type="dxa"/>
            <w:vAlign w:val="center"/>
          </w:tcPr>
          <w:p w14:paraId="09F1F080"/>
        </w:tc>
      </w:tr>
      <w:tr w14:paraId="33CD4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B1F7726"/>
        </w:tc>
        <w:tc>
          <w:tcPr>
            <w:tcW w:w="1420" w:type="dxa"/>
            <w:vAlign w:val="center"/>
          </w:tcPr>
          <w:p w14:paraId="490026AA"/>
        </w:tc>
        <w:tc>
          <w:tcPr>
            <w:tcW w:w="2760" w:type="dxa"/>
            <w:vAlign w:val="center"/>
          </w:tcPr>
          <w:p w14:paraId="43068628">
            <w:pPr>
              <w:snapToGrid w:val="0"/>
            </w:pPr>
            <w:r>
              <w:rPr>
                <w:rFonts w:ascii="宋体" w:hAnsi="宋体" w:cs="宋体"/>
                <w:color w:val="000000"/>
                <w:sz w:val="16"/>
              </w:rPr>
              <w:t>十三、商业服务业等支出</w:t>
            </w:r>
          </w:p>
        </w:tc>
        <w:tc>
          <w:tcPr>
            <w:tcW w:w="1420" w:type="dxa"/>
            <w:vAlign w:val="center"/>
          </w:tcPr>
          <w:p w14:paraId="522A896A"/>
        </w:tc>
        <w:tc>
          <w:tcPr>
            <w:tcW w:w="1420" w:type="dxa"/>
            <w:vAlign w:val="center"/>
          </w:tcPr>
          <w:p w14:paraId="6C71635E"/>
        </w:tc>
        <w:tc>
          <w:tcPr>
            <w:tcW w:w="1420" w:type="dxa"/>
            <w:vAlign w:val="center"/>
          </w:tcPr>
          <w:p w14:paraId="032E780B"/>
        </w:tc>
        <w:tc>
          <w:tcPr>
            <w:tcW w:w="1378" w:type="dxa"/>
            <w:vAlign w:val="center"/>
          </w:tcPr>
          <w:p w14:paraId="733A7273"/>
        </w:tc>
      </w:tr>
      <w:tr w14:paraId="10F849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474410"/>
        </w:tc>
        <w:tc>
          <w:tcPr>
            <w:tcW w:w="1420" w:type="dxa"/>
            <w:vAlign w:val="center"/>
          </w:tcPr>
          <w:p w14:paraId="2021BEC4"/>
        </w:tc>
        <w:tc>
          <w:tcPr>
            <w:tcW w:w="2760" w:type="dxa"/>
            <w:vAlign w:val="center"/>
          </w:tcPr>
          <w:p w14:paraId="23E32FC5">
            <w:pPr>
              <w:snapToGrid w:val="0"/>
            </w:pPr>
            <w:r>
              <w:rPr>
                <w:rFonts w:ascii="宋体" w:hAnsi="宋体" w:cs="宋体"/>
                <w:color w:val="000000"/>
                <w:sz w:val="16"/>
              </w:rPr>
              <w:t>十四、金融支出</w:t>
            </w:r>
          </w:p>
        </w:tc>
        <w:tc>
          <w:tcPr>
            <w:tcW w:w="1420" w:type="dxa"/>
            <w:vAlign w:val="center"/>
          </w:tcPr>
          <w:p w14:paraId="30FC2CF7"/>
        </w:tc>
        <w:tc>
          <w:tcPr>
            <w:tcW w:w="1420" w:type="dxa"/>
            <w:vAlign w:val="center"/>
          </w:tcPr>
          <w:p w14:paraId="57D94A38"/>
        </w:tc>
        <w:tc>
          <w:tcPr>
            <w:tcW w:w="1420" w:type="dxa"/>
            <w:vAlign w:val="center"/>
          </w:tcPr>
          <w:p w14:paraId="7F7EF334"/>
        </w:tc>
        <w:tc>
          <w:tcPr>
            <w:tcW w:w="1378" w:type="dxa"/>
            <w:vAlign w:val="center"/>
          </w:tcPr>
          <w:p w14:paraId="424DC18F"/>
        </w:tc>
      </w:tr>
      <w:tr w14:paraId="4562E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75964D"/>
        </w:tc>
        <w:tc>
          <w:tcPr>
            <w:tcW w:w="1420" w:type="dxa"/>
            <w:vAlign w:val="center"/>
          </w:tcPr>
          <w:p w14:paraId="38961EA1"/>
        </w:tc>
        <w:tc>
          <w:tcPr>
            <w:tcW w:w="2760" w:type="dxa"/>
            <w:vAlign w:val="center"/>
          </w:tcPr>
          <w:p w14:paraId="4C8DD57C">
            <w:pPr>
              <w:snapToGrid w:val="0"/>
            </w:pPr>
            <w:r>
              <w:rPr>
                <w:rFonts w:ascii="宋体" w:hAnsi="宋体" w:cs="宋体"/>
                <w:color w:val="000000"/>
                <w:sz w:val="16"/>
              </w:rPr>
              <w:t>十五、援助其他地区支出</w:t>
            </w:r>
          </w:p>
        </w:tc>
        <w:tc>
          <w:tcPr>
            <w:tcW w:w="1420" w:type="dxa"/>
            <w:vAlign w:val="center"/>
          </w:tcPr>
          <w:p w14:paraId="6BCBB036"/>
        </w:tc>
        <w:tc>
          <w:tcPr>
            <w:tcW w:w="1420" w:type="dxa"/>
            <w:vAlign w:val="center"/>
          </w:tcPr>
          <w:p w14:paraId="56B8DF99"/>
        </w:tc>
        <w:tc>
          <w:tcPr>
            <w:tcW w:w="1420" w:type="dxa"/>
            <w:vAlign w:val="center"/>
          </w:tcPr>
          <w:p w14:paraId="55A44445"/>
        </w:tc>
        <w:tc>
          <w:tcPr>
            <w:tcW w:w="1378" w:type="dxa"/>
            <w:vAlign w:val="center"/>
          </w:tcPr>
          <w:p w14:paraId="44454797"/>
        </w:tc>
      </w:tr>
      <w:tr w14:paraId="64190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DA8E26"/>
        </w:tc>
        <w:tc>
          <w:tcPr>
            <w:tcW w:w="1420" w:type="dxa"/>
            <w:vAlign w:val="center"/>
          </w:tcPr>
          <w:p w14:paraId="40AD1691"/>
        </w:tc>
        <w:tc>
          <w:tcPr>
            <w:tcW w:w="2760" w:type="dxa"/>
            <w:vAlign w:val="center"/>
          </w:tcPr>
          <w:p w14:paraId="121AAC64">
            <w:pPr>
              <w:snapToGrid w:val="0"/>
            </w:pPr>
            <w:r>
              <w:rPr>
                <w:rFonts w:ascii="宋体" w:hAnsi="宋体" w:cs="宋体"/>
                <w:color w:val="000000"/>
                <w:sz w:val="16"/>
              </w:rPr>
              <w:t>十六、自然资源海洋气象等支出</w:t>
            </w:r>
          </w:p>
        </w:tc>
        <w:tc>
          <w:tcPr>
            <w:tcW w:w="1420" w:type="dxa"/>
            <w:vAlign w:val="center"/>
          </w:tcPr>
          <w:p w14:paraId="70805AF9"/>
        </w:tc>
        <w:tc>
          <w:tcPr>
            <w:tcW w:w="1420" w:type="dxa"/>
            <w:vAlign w:val="center"/>
          </w:tcPr>
          <w:p w14:paraId="0BD84BC2"/>
        </w:tc>
        <w:tc>
          <w:tcPr>
            <w:tcW w:w="1420" w:type="dxa"/>
            <w:vAlign w:val="center"/>
          </w:tcPr>
          <w:p w14:paraId="1F911787"/>
        </w:tc>
        <w:tc>
          <w:tcPr>
            <w:tcW w:w="1378" w:type="dxa"/>
            <w:vAlign w:val="center"/>
          </w:tcPr>
          <w:p w14:paraId="5806ECB5"/>
        </w:tc>
      </w:tr>
      <w:tr w14:paraId="19F80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A26C88"/>
        </w:tc>
        <w:tc>
          <w:tcPr>
            <w:tcW w:w="1420" w:type="dxa"/>
            <w:vAlign w:val="center"/>
          </w:tcPr>
          <w:p w14:paraId="3E4A0447"/>
        </w:tc>
        <w:tc>
          <w:tcPr>
            <w:tcW w:w="2760" w:type="dxa"/>
            <w:vAlign w:val="center"/>
          </w:tcPr>
          <w:p w14:paraId="48BADF92">
            <w:pPr>
              <w:snapToGrid w:val="0"/>
            </w:pPr>
            <w:r>
              <w:rPr>
                <w:rFonts w:ascii="宋体" w:hAnsi="宋体" w:cs="宋体"/>
                <w:color w:val="000000"/>
                <w:sz w:val="16"/>
              </w:rPr>
              <w:t>十七、住房保障支出</w:t>
            </w:r>
          </w:p>
        </w:tc>
        <w:tc>
          <w:tcPr>
            <w:tcW w:w="1420" w:type="dxa"/>
            <w:vAlign w:val="center"/>
          </w:tcPr>
          <w:p w14:paraId="19413CD5"/>
        </w:tc>
        <w:tc>
          <w:tcPr>
            <w:tcW w:w="1420" w:type="dxa"/>
            <w:vAlign w:val="center"/>
          </w:tcPr>
          <w:p w14:paraId="163CA532"/>
        </w:tc>
        <w:tc>
          <w:tcPr>
            <w:tcW w:w="1420" w:type="dxa"/>
            <w:vAlign w:val="center"/>
          </w:tcPr>
          <w:p w14:paraId="2FA35CDD"/>
        </w:tc>
        <w:tc>
          <w:tcPr>
            <w:tcW w:w="1378" w:type="dxa"/>
            <w:vAlign w:val="center"/>
          </w:tcPr>
          <w:p w14:paraId="098E1634"/>
        </w:tc>
      </w:tr>
      <w:tr w14:paraId="36879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CB03ED"/>
        </w:tc>
        <w:tc>
          <w:tcPr>
            <w:tcW w:w="1420" w:type="dxa"/>
            <w:vAlign w:val="center"/>
          </w:tcPr>
          <w:p w14:paraId="5EB1AB41"/>
        </w:tc>
        <w:tc>
          <w:tcPr>
            <w:tcW w:w="2760" w:type="dxa"/>
            <w:vAlign w:val="center"/>
          </w:tcPr>
          <w:p w14:paraId="374DDABA">
            <w:pPr>
              <w:snapToGrid w:val="0"/>
            </w:pPr>
            <w:r>
              <w:rPr>
                <w:rFonts w:ascii="宋体" w:hAnsi="宋体" w:cs="宋体"/>
                <w:color w:val="000000"/>
                <w:sz w:val="16"/>
              </w:rPr>
              <w:t>十八、粮油物资储备支出</w:t>
            </w:r>
          </w:p>
        </w:tc>
        <w:tc>
          <w:tcPr>
            <w:tcW w:w="1420" w:type="dxa"/>
            <w:vAlign w:val="center"/>
          </w:tcPr>
          <w:p w14:paraId="38194621"/>
        </w:tc>
        <w:tc>
          <w:tcPr>
            <w:tcW w:w="1420" w:type="dxa"/>
            <w:vAlign w:val="center"/>
          </w:tcPr>
          <w:p w14:paraId="3500DFEB"/>
        </w:tc>
        <w:tc>
          <w:tcPr>
            <w:tcW w:w="1420" w:type="dxa"/>
            <w:vAlign w:val="center"/>
          </w:tcPr>
          <w:p w14:paraId="19268180"/>
        </w:tc>
        <w:tc>
          <w:tcPr>
            <w:tcW w:w="1378" w:type="dxa"/>
            <w:vAlign w:val="center"/>
          </w:tcPr>
          <w:p w14:paraId="6D017525"/>
        </w:tc>
      </w:tr>
      <w:tr w14:paraId="259CE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84DD98"/>
        </w:tc>
        <w:tc>
          <w:tcPr>
            <w:tcW w:w="1420" w:type="dxa"/>
            <w:vAlign w:val="center"/>
          </w:tcPr>
          <w:p w14:paraId="70901A48"/>
        </w:tc>
        <w:tc>
          <w:tcPr>
            <w:tcW w:w="2760" w:type="dxa"/>
            <w:vAlign w:val="center"/>
          </w:tcPr>
          <w:p w14:paraId="6966DB8B">
            <w:pPr>
              <w:snapToGrid w:val="0"/>
            </w:pPr>
            <w:r>
              <w:rPr>
                <w:rFonts w:ascii="宋体" w:hAnsi="宋体" w:cs="宋体"/>
                <w:color w:val="000000"/>
                <w:sz w:val="16"/>
              </w:rPr>
              <w:t>十九、国有资本经营预算支出</w:t>
            </w:r>
          </w:p>
        </w:tc>
        <w:tc>
          <w:tcPr>
            <w:tcW w:w="1420" w:type="dxa"/>
            <w:vAlign w:val="center"/>
          </w:tcPr>
          <w:p w14:paraId="6083E273"/>
        </w:tc>
        <w:tc>
          <w:tcPr>
            <w:tcW w:w="1420" w:type="dxa"/>
            <w:vAlign w:val="center"/>
          </w:tcPr>
          <w:p w14:paraId="4BAEDE7A"/>
        </w:tc>
        <w:tc>
          <w:tcPr>
            <w:tcW w:w="1420" w:type="dxa"/>
            <w:vAlign w:val="center"/>
          </w:tcPr>
          <w:p w14:paraId="54AFBB05"/>
        </w:tc>
        <w:tc>
          <w:tcPr>
            <w:tcW w:w="1378" w:type="dxa"/>
            <w:vAlign w:val="center"/>
          </w:tcPr>
          <w:p w14:paraId="1C6F4B39"/>
        </w:tc>
      </w:tr>
      <w:tr w14:paraId="698CB7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F49EEA"/>
        </w:tc>
        <w:tc>
          <w:tcPr>
            <w:tcW w:w="1420" w:type="dxa"/>
            <w:vAlign w:val="center"/>
          </w:tcPr>
          <w:p w14:paraId="07E5326A"/>
        </w:tc>
        <w:tc>
          <w:tcPr>
            <w:tcW w:w="2760" w:type="dxa"/>
            <w:vAlign w:val="center"/>
          </w:tcPr>
          <w:p w14:paraId="091AD5A3">
            <w:pPr>
              <w:snapToGrid w:val="0"/>
            </w:pPr>
            <w:r>
              <w:rPr>
                <w:rFonts w:ascii="宋体" w:hAnsi="宋体" w:cs="宋体"/>
                <w:color w:val="000000"/>
                <w:sz w:val="16"/>
              </w:rPr>
              <w:t>二十、灾害防治及应急管理支出</w:t>
            </w:r>
          </w:p>
        </w:tc>
        <w:tc>
          <w:tcPr>
            <w:tcW w:w="1420" w:type="dxa"/>
            <w:vAlign w:val="center"/>
          </w:tcPr>
          <w:p w14:paraId="17BDD665"/>
        </w:tc>
        <w:tc>
          <w:tcPr>
            <w:tcW w:w="1420" w:type="dxa"/>
            <w:vAlign w:val="center"/>
          </w:tcPr>
          <w:p w14:paraId="6BD6C7F7"/>
        </w:tc>
        <w:tc>
          <w:tcPr>
            <w:tcW w:w="1420" w:type="dxa"/>
            <w:vAlign w:val="center"/>
          </w:tcPr>
          <w:p w14:paraId="5265B642"/>
        </w:tc>
        <w:tc>
          <w:tcPr>
            <w:tcW w:w="1378" w:type="dxa"/>
            <w:vAlign w:val="center"/>
          </w:tcPr>
          <w:p w14:paraId="07850EFE"/>
        </w:tc>
      </w:tr>
      <w:tr w14:paraId="2C5056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4DBBFF"/>
        </w:tc>
        <w:tc>
          <w:tcPr>
            <w:tcW w:w="1420" w:type="dxa"/>
            <w:vAlign w:val="center"/>
          </w:tcPr>
          <w:p w14:paraId="0733E4DF"/>
        </w:tc>
        <w:tc>
          <w:tcPr>
            <w:tcW w:w="2760" w:type="dxa"/>
            <w:vAlign w:val="center"/>
          </w:tcPr>
          <w:p w14:paraId="2D703344">
            <w:pPr>
              <w:snapToGrid w:val="0"/>
            </w:pPr>
            <w:r>
              <w:rPr>
                <w:rFonts w:ascii="宋体" w:hAnsi="宋体" w:cs="宋体"/>
                <w:color w:val="000000"/>
                <w:sz w:val="16"/>
              </w:rPr>
              <w:t>二十一、其他支出</w:t>
            </w:r>
          </w:p>
        </w:tc>
        <w:tc>
          <w:tcPr>
            <w:tcW w:w="1420" w:type="dxa"/>
            <w:vAlign w:val="center"/>
          </w:tcPr>
          <w:p w14:paraId="2C199763"/>
        </w:tc>
        <w:tc>
          <w:tcPr>
            <w:tcW w:w="1420" w:type="dxa"/>
            <w:vAlign w:val="center"/>
          </w:tcPr>
          <w:p w14:paraId="0BA0DB32"/>
        </w:tc>
        <w:tc>
          <w:tcPr>
            <w:tcW w:w="1420" w:type="dxa"/>
            <w:vAlign w:val="center"/>
          </w:tcPr>
          <w:p w14:paraId="39A6E95B"/>
        </w:tc>
        <w:tc>
          <w:tcPr>
            <w:tcW w:w="1378" w:type="dxa"/>
            <w:vAlign w:val="center"/>
          </w:tcPr>
          <w:p w14:paraId="48A799FA"/>
        </w:tc>
      </w:tr>
      <w:tr w14:paraId="108FB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374669"/>
        </w:tc>
        <w:tc>
          <w:tcPr>
            <w:tcW w:w="1420" w:type="dxa"/>
            <w:vAlign w:val="center"/>
          </w:tcPr>
          <w:p w14:paraId="5AEF66C2"/>
        </w:tc>
        <w:tc>
          <w:tcPr>
            <w:tcW w:w="2760" w:type="dxa"/>
            <w:vAlign w:val="center"/>
          </w:tcPr>
          <w:p w14:paraId="3906C5BC">
            <w:pPr>
              <w:snapToGrid w:val="0"/>
            </w:pPr>
            <w:r>
              <w:rPr>
                <w:rFonts w:ascii="宋体" w:hAnsi="宋体" w:cs="宋体"/>
                <w:color w:val="000000"/>
                <w:sz w:val="16"/>
              </w:rPr>
              <w:t>二十二、债务付息支出</w:t>
            </w:r>
          </w:p>
        </w:tc>
        <w:tc>
          <w:tcPr>
            <w:tcW w:w="1420" w:type="dxa"/>
            <w:vAlign w:val="center"/>
          </w:tcPr>
          <w:p w14:paraId="2B4D3D06"/>
        </w:tc>
        <w:tc>
          <w:tcPr>
            <w:tcW w:w="1420" w:type="dxa"/>
            <w:vAlign w:val="center"/>
          </w:tcPr>
          <w:p w14:paraId="7D364EBE"/>
        </w:tc>
        <w:tc>
          <w:tcPr>
            <w:tcW w:w="1420" w:type="dxa"/>
            <w:vAlign w:val="center"/>
          </w:tcPr>
          <w:p w14:paraId="4218813A"/>
        </w:tc>
        <w:tc>
          <w:tcPr>
            <w:tcW w:w="1378" w:type="dxa"/>
            <w:vAlign w:val="center"/>
          </w:tcPr>
          <w:p w14:paraId="4A4229EA"/>
        </w:tc>
      </w:tr>
      <w:tr w14:paraId="3C628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82CD06"/>
        </w:tc>
        <w:tc>
          <w:tcPr>
            <w:tcW w:w="1420" w:type="dxa"/>
            <w:vAlign w:val="center"/>
          </w:tcPr>
          <w:p w14:paraId="0F8D8D7D"/>
        </w:tc>
        <w:tc>
          <w:tcPr>
            <w:tcW w:w="2760" w:type="dxa"/>
            <w:vAlign w:val="center"/>
          </w:tcPr>
          <w:p w14:paraId="1BF04380">
            <w:pPr>
              <w:snapToGrid w:val="0"/>
            </w:pPr>
            <w:r>
              <w:rPr>
                <w:rFonts w:ascii="宋体" w:hAnsi="宋体" w:cs="宋体"/>
                <w:color w:val="000000"/>
                <w:sz w:val="16"/>
              </w:rPr>
              <w:t>二十三、抗疫特别国债安排的支出</w:t>
            </w:r>
          </w:p>
        </w:tc>
        <w:tc>
          <w:tcPr>
            <w:tcW w:w="1420" w:type="dxa"/>
            <w:vAlign w:val="center"/>
          </w:tcPr>
          <w:p w14:paraId="5A41AF72"/>
        </w:tc>
        <w:tc>
          <w:tcPr>
            <w:tcW w:w="1420" w:type="dxa"/>
            <w:vAlign w:val="center"/>
          </w:tcPr>
          <w:p w14:paraId="43DB2001"/>
        </w:tc>
        <w:tc>
          <w:tcPr>
            <w:tcW w:w="1420" w:type="dxa"/>
            <w:vAlign w:val="center"/>
          </w:tcPr>
          <w:p w14:paraId="3A8EC1BC"/>
        </w:tc>
        <w:tc>
          <w:tcPr>
            <w:tcW w:w="1378" w:type="dxa"/>
            <w:vAlign w:val="center"/>
          </w:tcPr>
          <w:p w14:paraId="07D2D093"/>
        </w:tc>
      </w:tr>
      <w:tr w14:paraId="593D7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7970D6">
            <w:pPr>
              <w:snapToGrid w:val="0"/>
              <w:jc w:val="center"/>
            </w:pPr>
            <w:r>
              <w:rPr>
                <w:rFonts w:ascii="宋体" w:hAnsi="宋体" w:cs="宋体"/>
                <w:b/>
                <w:color w:val="000000"/>
                <w:sz w:val="16"/>
              </w:rPr>
              <w:t>本年收入合计</w:t>
            </w:r>
          </w:p>
        </w:tc>
        <w:tc>
          <w:tcPr>
            <w:tcW w:w="1420" w:type="dxa"/>
            <w:vAlign w:val="center"/>
          </w:tcPr>
          <w:p w14:paraId="329556AF">
            <w:pPr>
              <w:snapToGrid w:val="0"/>
              <w:jc w:val="right"/>
            </w:pPr>
            <w:r>
              <w:rPr>
                <w:rFonts w:ascii="宋体" w:hAnsi="宋体" w:cs="宋体"/>
                <w:color w:val="000000"/>
                <w:sz w:val="16"/>
              </w:rPr>
              <w:t>4,494,703.67</w:t>
            </w:r>
          </w:p>
        </w:tc>
        <w:tc>
          <w:tcPr>
            <w:tcW w:w="2760" w:type="dxa"/>
            <w:vAlign w:val="center"/>
          </w:tcPr>
          <w:p w14:paraId="4E6F2C8B">
            <w:pPr>
              <w:snapToGrid w:val="0"/>
              <w:jc w:val="center"/>
            </w:pPr>
            <w:r>
              <w:rPr>
                <w:rFonts w:ascii="宋体" w:hAnsi="宋体" w:cs="宋体"/>
                <w:b/>
                <w:color w:val="000000"/>
                <w:sz w:val="16"/>
              </w:rPr>
              <w:t>本年支出合计</w:t>
            </w:r>
          </w:p>
        </w:tc>
        <w:tc>
          <w:tcPr>
            <w:tcW w:w="1420" w:type="dxa"/>
            <w:vAlign w:val="center"/>
          </w:tcPr>
          <w:p w14:paraId="6F11D1CD">
            <w:pPr>
              <w:snapToGrid w:val="0"/>
              <w:jc w:val="right"/>
            </w:pPr>
            <w:r>
              <w:rPr>
                <w:rFonts w:ascii="宋体" w:hAnsi="宋体" w:cs="宋体"/>
                <w:color w:val="000000"/>
                <w:sz w:val="16"/>
              </w:rPr>
              <w:t>4,494,703.67</w:t>
            </w:r>
          </w:p>
        </w:tc>
        <w:tc>
          <w:tcPr>
            <w:tcW w:w="1420" w:type="dxa"/>
            <w:vAlign w:val="center"/>
          </w:tcPr>
          <w:p w14:paraId="6E24278F">
            <w:pPr>
              <w:snapToGrid w:val="0"/>
              <w:jc w:val="right"/>
            </w:pPr>
            <w:r>
              <w:rPr>
                <w:rFonts w:ascii="宋体" w:hAnsi="宋体" w:cs="宋体"/>
                <w:color w:val="000000"/>
                <w:sz w:val="16"/>
              </w:rPr>
              <w:t>4,494,703.67</w:t>
            </w:r>
          </w:p>
        </w:tc>
        <w:tc>
          <w:tcPr>
            <w:tcW w:w="1420" w:type="dxa"/>
            <w:vAlign w:val="center"/>
          </w:tcPr>
          <w:p w14:paraId="6DA426E1"/>
        </w:tc>
        <w:tc>
          <w:tcPr>
            <w:tcW w:w="1378" w:type="dxa"/>
            <w:vAlign w:val="center"/>
          </w:tcPr>
          <w:p w14:paraId="4BA54F9F"/>
        </w:tc>
      </w:tr>
      <w:tr w14:paraId="030C4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9D1FAC">
            <w:pPr>
              <w:snapToGrid w:val="0"/>
            </w:pPr>
            <w:r>
              <w:rPr>
                <w:rFonts w:ascii="宋体" w:hAnsi="宋体" w:cs="宋体"/>
                <w:color w:val="000000"/>
                <w:sz w:val="16"/>
              </w:rPr>
              <w:t xml:space="preserve">   年初财政拨款结转和结余</w:t>
            </w:r>
          </w:p>
        </w:tc>
        <w:tc>
          <w:tcPr>
            <w:tcW w:w="1420" w:type="dxa"/>
            <w:vAlign w:val="center"/>
          </w:tcPr>
          <w:p w14:paraId="1D204CE4"/>
        </w:tc>
        <w:tc>
          <w:tcPr>
            <w:tcW w:w="2760" w:type="dxa"/>
            <w:vAlign w:val="center"/>
          </w:tcPr>
          <w:p w14:paraId="7CC9805A">
            <w:pPr>
              <w:snapToGrid w:val="0"/>
            </w:pPr>
            <w:r>
              <w:rPr>
                <w:rFonts w:ascii="宋体" w:hAnsi="宋体" w:cs="宋体"/>
                <w:color w:val="000000"/>
                <w:sz w:val="16"/>
              </w:rPr>
              <w:t>年末财政拨款结转和结余</w:t>
            </w:r>
          </w:p>
        </w:tc>
        <w:tc>
          <w:tcPr>
            <w:tcW w:w="1420" w:type="dxa"/>
            <w:vAlign w:val="center"/>
          </w:tcPr>
          <w:p w14:paraId="6C7EA2BF"/>
        </w:tc>
        <w:tc>
          <w:tcPr>
            <w:tcW w:w="1420" w:type="dxa"/>
            <w:vAlign w:val="center"/>
          </w:tcPr>
          <w:p w14:paraId="532C459C"/>
        </w:tc>
        <w:tc>
          <w:tcPr>
            <w:tcW w:w="1420" w:type="dxa"/>
            <w:vAlign w:val="center"/>
          </w:tcPr>
          <w:p w14:paraId="40320B70"/>
        </w:tc>
        <w:tc>
          <w:tcPr>
            <w:tcW w:w="1378" w:type="dxa"/>
            <w:vAlign w:val="center"/>
          </w:tcPr>
          <w:p w14:paraId="0EB409B3"/>
        </w:tc>
      </w:tr>
      <w:tr w14:paraId="4500E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C17B2A">
            <w:pPr>
              <w:snapToGrid w:val="0"/>
            </w:pPr>
            <w:r>
              <w:rPr>
                <w:rFonts w:ascii="宋体" w:hAnsi="宋体" w:cs="宋体"/>
                <w:color w:val="000000"/>
                <w:sz w:val="16"/>
              </w:rPr>
              <w:t xml:space="preserve">      一般公共预算财政拨款</w:t>
            </w:r>
          </w:p>
        </w:tc>
        <w:tc>
          <w:tcPr>
            <w:tcW w:w="1420" w:type="dxa"/>
            <w:vAlign w:val="center"/>
          </w:tcPr>
          <w:p w14:paraId="7A0C855B"/>
        </w:tc>
        <w:tc>
          <w:tcPr>
            <w:tcW w:w="2760" w:type="dxa"/>
            <w:vAlign w:val="center"/>
          </w:tcPr>
          <w:p w14:paraId="4291061D"/>
        </w:tc>
        <w:tc>
          <w:tcPr>
            <w:tcW w:w="1420" w:type="dxa"/>
            <w:vAlign w:val="center"/>
          </w:tcPr>
          <w:p w14:paraId="167CAC6A"/>
        </w:tc>
        <w:tc>
          <w:tcPr>
            <w:tcW w:w="1420" w:type="dxa"/>
            <w:vAlign w:val="center"/>
          </w:tcPr>
          <w:p w14:paraId="75153B4E"/>
        </w:tc>
        <w:tc>
          <w:tcPr>
            <w:tcW w:w="1420" w:type="dxa"/>
            <w:vAlign w:val="center"/>
          </w:tcPr>
          <w:p w14:paraId="41895EF0"/>
        </w:tc>
        <w:tc>
          <w:tcPr>
            <w:tcW w:w="1378" w:type="dxa"/>
            <w:vAlign w:val="center"/>
          </w:tcPr>
          <w:p w14:paraId="42EDC7FE"/>
        </w:tc>
      </w:tr>
      <w:tr w14:paraId="19F69B1A">
        <w:tblPrEx>
          <w:tblCellMar>
            <w:top w:w="0" w:type="dxa"/>
            <w:left w:w="80" w:type="dxa"/>
            <w:bottom w:w="0" w:type="dxa"/>
            <w:right w:w="80" w:type="dxa"/>
          </w:tblCellMar>
        </w:tblPrEx>
        <w:trPr>
          <w:trHeight w:val="353" w:hRule="exact"/>
          <w:jc w:val="center"/>
        </w:trPr>
        <w:tc>
          <w:tcPr>
            <w:tcW w:w="3420" w:type="dxa"/>
            <w:vAlign w:val="center"/>
          </w:tcPr>
          <w:p w14:paraId="568D4C1C">
            <w:pPr>
              <w:snapToGrid w:val="0"/>
            </w:pPr>
            <w:r>
              <w:rPr>
                <w:rFonts w:ascii="宋体" w:hAnsi="宋体" w:cs="宋体"/>
                <w:color w:val="000000"/>
                <w:sz w:val="16"/>
              </w:rPr>
              <w:t xml:space="preserve">      政府性基金预算财政拨款</w:t>
            </w:r>
          </w:p>
        </w:tc>
        <w:tc>
          <w:tcPr>
            <w:tcW w:w="1420" w:type="dxa"/>
            <w:vAlign w:val="center"/>
          </w:tcPr>
          <w:p w14:paraId="053688A5"/>
        </w:tc>
        <w:tc>
          <w:tcPr>
            <w:tcW w:w="2760" w:type="dxa"/>
            <w:vAlign w:val="center"/>
          </w:tcPr>
          <w:p w14:paraId="3113D0B7"/>
        </w:tc>
        <w:tc>
          <w:tcPr>
            <w:tcW w:w="1420" w:type="dxa"/>
            <w:vAlign w:val="center"/>
          </w:tcPr>
          <w:p w14:paraId="7C9AAF0C"/>
        </w:tc>
        <w:tc>
          <w:tcPr>
            <w:tcW w:w="1420" w:type="dxa"/>
            <w:vAlign w:val="center"/>
          </w:tcPr>
          <w:p w14:paraId="254B2B43"/>
        </w:tc>
        <w:tc>
          <w:tcPr>
            <w:tcW w:w="1420" w:type="dxa"/>
            <w:vAlign w:val="center"/>
          </w:tcPr>
          <w:p w14:paraId="5BA9C466"/>
        </w:tc>
        <w:tc>
          <w:tcPr>
            <w:tcW w:w="1378" w:type="dxa"/>
            <w:vAlign w:val="center"/>
          </w:tcPr>
          <w:p w14:paraId="36186736"/>
        </w:tc>
      </w:tr>
      <w:tr w14:paraId="72040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F0144B">
            <w:pPr>
              <w:snapToGrid w:val="0"/>
            </w:pPr>
            <w:r>
              <w:rPr>
                <w:rFonts w:ascii="宋体" w:hAnsi="宋体" w:cs="宋体"/>
                <w:color w:val="000000"/>
                <w:sz w:val="16"/>
              </w:rPr>
              <w:t xml:space="preserve">      国有资本经营预算财政拨款</w:t>
            </w:r>
          </w:p>
        </w:tc>
        <w:tc>
          <w:tcPr>
            <w:tcW w:w="1420" w:type="dxa"/>
            <w:vAlign w:val="center"/>
          </w:tcPr>
          <w:p w14:paraId="06097E5B"/>
        </w:tc>
        <w:tc>
          <w:tcPr>
            <w:tcW w:w="2760" w:type="dxa"/>
            <w:vAlign w:val="center"/>
          </w:tcPr>
          <w:p w14:paraId="4FF10B83"/>
        </w:tc>
        <w:tc>
          <w:tcPr>
            <w:tcW w:w="1420" w:type="dxa"/>
            <w:vAlign w:val="center"/>
          </w:tcPr>
          <w:p w14:paraId="11BF2D59"/>
        </w:tc>
        <w:tc>
          <w:tcPr>
            <w:tcW w:w="1420" w:type="dxa"/>
            <w:vAlign w:val="center"/>
          </w:tcPr>
          <w:p w14:paraId="59EDA385"/>
        </w:tc>
        <w:tc>
          <w:tcPr>
            <w:tcW w:w="1420" w:type="dxa"/>
            <w:vAlign w:val="center"/>
          </w:tcPr>
          <w:p w14:paraId="4E7F6EE2"/>
        </w:tc>
        <w:tc>
          <w:tcPr>
            <w:tcW w:w="1378" w:type="dxa"/>
            <w:vAlign w:val="center"/>
          </w:tcPr>
          <w:p w14:paraId="6F02DB91"/>
        </w:tc>
      </w:tr>
      <w:tr w14:paraId="5C522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5DC129">
            <w:pPr>
              <w:snapToGrid w:val="0"/>
              <w:jc w:val="center"/>
            </w:pPr>
            <w:r>
              <w:rPr>
                <w:rFonts w:ascii="宋体" w:hAnsi="宋体" w:cs="宋体"/>
                <w:b/>
                <w:color w:val="000000"/>
                <w:sz w:val="16"/>
              </w:rPr>
              <w:t>合计</w:t>
            </w:r>
          </w:p>
        </w:tc>
        <w:tc>
          <w:tcPr>
            <w:tcW w:w="1420" w:type="dxa"/>
            <w:vAlign w:val="center"/>
          </w:tcPr>
          <w:p w14:paraId="5E9F1847">
            <w:pPr>
              <w:snapToGrid w:val="0"/>
              <w:jc w:val="right"/>
            </w:pPr>
            <w:r>
              <w:rPr>
                <w:rFonts w:ascii="宋体" w:hAnsi="宋体" w:cs="宋体"/>
                <w:color w:val="000000"/>
                <w:sz w:val="16"/>
              </w:rPr>
              <w:t>4,494,703.67</w:t>
            </w:r>
          </w:p>
        </w:tc>
        <w:tc>
          <w:tcPr>
            <w:tcW w:w="2760" w:type="dxa"/>
            <w:vAlign w:val="center"/>
          </w:tcPr>
          <w:p w14:paraId="51190736">
            <w:pPr>
              <w:snapToGrid w:val="0"/>
              <w:jc w:val="center"/>
            </w:pPr>
            <w:r>
              <w:rPr>
                <w:rFonts w:ascii="宋体" w:hAnsi="宋体" w:cs="宋体"/>
                <w:b/>
                <w:color w:val="000000"/>
                <w:sz w:val="16"/>
              </w:rPr>
              <w:t>合计</w:t>
            </w:r>
          </w:p>
        </w:tc>
        <w:tc>
          <w:tcPr>
            <w:tcW w:w="1420" w:type="dxa"/>
            <w:vAlign w:val="center"/>
          </w:tcPr>
          <w:p w14:paraId="13D62A18">
            <w:pPr>
              <w:snapToGrid w:val="0"/>
              <w:jc w:val="right"/>
            </w:pPr>
            <w:r>
              <w:rPr>
                <w:rFonts w:ascii="宋体" w:hAnsi="宋体" w:cs="宋体"/>
                <w:color w:val="000000"/>
                <w:sz w:val="16"/>
              </w:rPr>
              <w:t>4,494,703.67</w:t>
            </w:r>
          </w:p>
        </w:tc>
        <w:tc>
          <w:tcPr>
            <w:tcW w:w="1420" w:type="dxa"/>
            <w:vAlign w:val="center"/>
          </w:tcPr>
          <w:p w14:paraId="0D747F9A">
            <w:pPr>
              <w:snapToGrid w:val="0"/>
              <w:jc w:val="right"/>
            </w:pPr>
            <w:r>
              <w:rPr>
                <w:rFonts w:ascii="宋体" w:hAnsi="宋体" w:cs="宋体"/>
                <w:color w:val="000000"/>
                <w:sz w:val="16"/>
              </w:rPr>
              <w:t>4,494,703.67</w:t>
            </w:r>
          </w:p>
        </w:tc>
        <w:tc>
          <w:tcPr>
            <w:tcW w:w="1420" w:type="dxa"/>
            <w:vAlign w:val="center"/>
          </w:tcPr>
          <w:p w14:paraId="7A2B763D"/>
        </w:tc>
        <w:tc>
          <w:tcPr>
            <w:tcW w:w="1378" w:type="dxa"/>
            <w:vAlign w:val="center"/>
          </w:tcPr>
          <w:p w14:paraId="6AD502A0"/>
        </w:tc>
      </w:tr>
      <w:tr w14:paraId="79F3D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0BC267C6">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3B14E014">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AD252C0">
      <w:pPr>
        <w:pStyle w:val="7"/>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19B63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EDC1B87"/>
        </w:tc>
      </w:tr>
      <w:tr w14:paraId="5D2B02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E1F5341">
            <w:r>
              <w:rPr>
                <w:rFonts w:ascii="宋体" w:hAnsi="宋体" w:cs="宋体"/>
                <w:sz w:val="20"/>
              </w:rPr>
              <w:t>单位：天津市西青区赤龙南街中心幼儿园</w:t>
            </w:r>
          </w:p>
        </w:tc>
        <w:tc>
          <w:tcPr>
            <w:tcW w:w="2000" w:type="dxa"/>
          </w:tcPr>
          <w:p w14:paraId="22258D85">
            <w:pPr>
              <w:jc w:val="center"/>
            </w:pPr>
          </w:p>
        </w:tc>
        <w:tc>
          <w:tcPr>
            <w:tcW w:w="5619" w:type="dxa"/>
          </w:tcPr>
          <w:p w14:paraId="6A9388D9">
            <w:pPr>
              <w:jc w:val="right"/>
            </w:pPr>
            <w:r>
              <w:rPr>
                <w:rFonts w:ascii="宋体" w:hAnsi="宋体" w:cs="宋体"/>
                <w:sz w:val="20"/>
              </w:rPr>
              <w:t>单位：元</w:t>
            </w:r>
          </w:p>
        </w:tc>
      </w:tr>
    </w:tbl>
    <w:p w14:paraId="2A1E28E8">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BA53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651E996">
            <w:pPr>
              <w:snapToGrid w:val="0"/>
              <w:jc w:val="center"/>
            </w:pPr>
            <w:r>
              <w:rPr>
                <w:rFonts w:ascii="宋体" w:hAnsi="宋体" w:cs="宋体"/>
                <w:color w:val="000000"/>
                <w:sz w:val="20"/>
              </w:rPr>
              <w:t>支出功能分类科目</w:t>
            </w:r>
          </w:p>
        </w:tc>
        <w:tc>
          <w:tcPr>
            <w:tcW w:w="1720" w:type="dxa"/>
            <w:vMerge w:val="restart"/>
            <w:vAlign w:val="center"/>
          </w:tcPr>
          <w:p w14:paraId="383C6B51">
            <w:pPr>
              <w:snapToGrid w:val="0"/>
              <w:jc w:val="center"/>
            </w:pPr>
            <w:r>
              <w:rPr>
                <w:rFonts w:ascii="宋体" w:hAnsi="宋体" w:cs="宋体"/>
                <w:color w:val="000000"/>
                <w:sz w:val="20"/>
              </w:rPr>
              <w:t>合计</w:t>
            </w:r>
          </w:p>
        </w:tc>
        <w:tc>
          <w:tcPr>
            <w:tcW w:w="5160" w:type="dxa"/>
            <w:gridSpan w:val="3"/>
            <w:vAlign w:val="center"/>
          </w:tcPr>
          <w:p w14:paraId="352BE31E">
            <w:pPr>
              <w:snapToGrid w:val="0"/>
              <w:jc w:val="center"/>
            </w:pPr>
            <w:r>
              <w:rPr>
                <w:rFonts w:ascii="宋体" w:hAnsi="宋体" w:cs="宋体"/>
                <w:color w:val="000000"/>
                <w:sz w:val="20"/>
              </w:rPr>
              <w:t xml:space="preserve">基本支出  </w:t>
            </w:r>
          </w:p>
        </w:tc>
        <w:tc>
          <w:tcPr>
            <w:tcW w:w="1698" w:type="dxa"/>
            <w:vMerge w:val="restart"/>
            <w:vAlign w:val="center"/>
          </w:tcPr>
          <w:p w14:paraId="4CEA1AEB">
            <w:pPr>
              <w:snapToGrid w:val="0"/>
              <w:jc w:val="center"/>
            </w:pPr>
            <w:r>
              <w:rPr>
                <w:rFonts w:ascii="宋体" w:hAnsi="宋体" w:cs="宋体"/>
                <w:color w:val="000000"/>
                <w:sz w:val="20"/>
              </w:rPr>
              <w:t>项目支出</w:t>
            </w:r>
          </w:p>
        </w:tc>
      </w:tr>
      <w:tr w14:paraId="48F0E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C305F73">
            <w:pPr>
              <w:snapToGrid w:val="0"/>
              <w:jc w:val="center"/>
            </w:pPr>
            <w:r>
              <w:rPr>
                <w:rFonts w:ascii="宋体" w:hAnsi="宋体" w:cs="宋体"/>
                <w:color w:val="000000"/>
                <w:sz w:val="20"/>
              </w:rPr>
              <w:t>科目编码</w:t>
            </w:r>
          </w:p>
        </w:tc>
        <w:tc>
          <w:tcPr>
            <w:tcW w:w="3480" w:type="dxa"/>
            <w:vAlign w:val="center"/>
          </w:tcPr>
          <w:p w14:paraId="7CB86CCB">
            <w:pPr>
              <w:snapToGrid w:val="0"/>
              <w:jc w:val="center"/>
            </w:pPr>
            <w:r>
              <w:rPr>
                <w:rFonts w:ascii="宋体" w:hAnsi="宋体" w:cs="宋体"/>
                <w:color w:val="000000"/>
                <w:sz w:val="20"/>
              </w:rPr>
              <w:t>科目名称</w:t>
            </w:r>
          </w:p>
        </w:tc>
        <w:tc>
          <w:tcPr>
            <w:tcW w:w="1720" w:type="dxa"/>
            <w:vMerge w:val="continue"/>
            <w:vAlign w:val="center"/>
          </w:tcPr>
          <w:p w14:paraId="5E7B9993"/>
        </w:tc>
        <w:tc>
          <w:tcPr>
            <w:tcW w:w="1720" w:type="dxa"/>
            <w:vAlign w:val="center"/>
          </w:tcPr>
          <w:p w14:paraId="75C10FD3">
            <w:pPr>
              <w:snapToGrid w:val="0"/>
              <w:jc w:val="center"/>
            </w:pPr>
            <w:r>
              <w:rPr>
                <w:rFonts w:ascii="宋体" w:hAnsi="宋体" w:cs="宋体"/>
                <w:color w:val="000000"/>
                <w:sz w:val="20"/>
              </w:rPr>
              <w:t>小计</w:t>
            </w:r>
          </w:p>
        </w:tc>
        <w:tc>
          <w:tcPr>
            <w:tcW w:w="1720" w:type="dxa"/>
            <w:vAlign w:val="center"/>
          </w:tcPr>
          <w:p w14:paraId="59ACECF7">
            <w:pPr>
              <w:snapToGrid w:val="0"/>
              <w:jc w:val="center"/>
            </w:pPr>
            <w:r>
              <w:rPr>
                <w:rFonts w:ascii="宋体" w:hAnsi="宋体" w:cs="宋体"/>
                <w:color w:val="000000"/>
                <w:sz w:val="20"/>
              </w:rPr>
              <w:t>人员经费</w:t>
            </w:r>
          </w:p>
        </w:tc>
        <w:tc>
          <w:tcPr>
            <w:tcW w:w="1720" w:type="dxa"/>
            <w:vAlign w:val="center"/>
          </w:tcPr>
          <w:p w14:paraId="2E62ACB9">
            <w:pPr>
              <w:snapToGrid w:val="0"/>
              <w:jc w:val="center"/>
            </w:pPr>
            <w:r>
              <w:rPr>
                <w:rFonts w:ascii="宋体" w:hAnsi="宋体" w:cs="宋体"/>
                <w:color w:val="000000"/>
                <w:sz w:val="20"/>
              </w:rPr>
              <w:t>公用经费</w:t>
            </w:r>
          </w:p>
        </w:tc>
        <w:tc>
          <w:tcPr>
            <w:tcW w:w="1698" w:type="dxa"/>
            <w:vMerge w:val="continue"/>
            <w:vAlign w:val="center"/>
          </w:tcPr>
          <w:p w14:paraId="03D09767"/>
        </w:tc>
      </w:tr>
      <w:tr w14:paraId="61967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7825DB84">
            <w:pPr>
              <w:snapToGrid w:val="0"/>
              <w:jc w:val="center"/>
            </w:pPr>
            <w:r>
              <w:rPr>
                <w:rFonts w:ascii="宋体" w:hAnsi="宋体" w:cs="宋体"/>
                <w:color w:val="000000"/>
                <w:sz w:val="20"/>
              </w:rPr>
              <w:t>合计</w:t>
            </w:r>
          </w:p>
        </w:tc>
        <w:tc>
          <w:tcPr>
            <w:tcW w:w="1720" w:type="dxa"/>
            <w:vAlign w:val="center"/>
          </w:tcPr>
          <w:p w14:paraId="2CD835D5">
            <w:pPr>
              <w:snapToGrid w:val="0"/>
              <w:jc w:val="right"/>
            </w:pPr>
            <w:r>
              <w:rPr>
                <w:rFonts w:ascii="宋体" w:hAnsi="宋体" w:cs="宋体"/>
                <w:color w:val="000000"/>
                <w:sz w:val="20"/>
              </w:rPr>
              <w:t>4,494,703.67</w:t>
            </w:r>
          </w:p>
        </w:tc>
        <w:tc>
          <w:tcPr>
            <w:tcW w:w="1720" w:type="dxa"/>
            <w:vAlign w:val="center"/>
          </w:tcPr>
          <w:p w14:paraId="5E6A1328">
            <w:pPr>
              <w:snapToGrid w:val="0"/>
              <w:jc w:val="right"/>
            </w:pPr>
            <w:r>
              <w:rPr>
                <w:rFonts w:ascii="宋体" w:hAnsi="宋体" w:cs="宋体"/>
                <w:color w:val="000000"/>
                <w:sz w:val="20"/>
              </w:rPr>
              <w:t>3,744,703.67</w:t>
            </w:r>
          </w:p>
        </w:tc>
        <w:tc>
          <w:tcPr>
            <w:tcW w:w="1720" w:type="dxa"/>
            <w:vAlign w:val="center"/>
          </w:tcPr>
          <w:p w14:paraId="53F69318">
            <w:pPr>
              <w:snapToGrid w:val="0"/>
              <w:jc w:val="right"/>
            </w:pPr>
            <w:r>
              <w:rPr>
                <w:rFonts w:ascii="宋体" w:hAnsi="宋体" w:cs="宋体"/>
                <w:color w:val="000000"/>
                <w:sz w:val="20"/>
              </w:rPr>
              <w:t>2,939,976.15</w:t>
            </w:r>
          </w:p>
        </w:tc>
        <w:tc>
          <w:tcPr>
            <w:tcW w:w="1720" w:type="dxa"/>
            <w:vAlign w:val="center"/>
          </w:tcPr>
          <w:p w14:paraId="2F0CA0C1">
            <w:pPr>
              <w:snapToGrid w:val="0"/>
              <w:jc w:val="right"/>
            </w:pPr>
            <w:r>
              <w:rPr>
                <w:rFonts w:ascii="宋体" w:hAnsi="宋体" w:cs="宋体"/>
                <w:color w:val="000000"/>
                <w:sz w:val="20"/>
              </w:rPr>
              <w:t>804,727.52</w:t>
            </w:r>
          </w:p>
        </w:tc>
        <w:tc>
          <w:tcPr>
            <w:tcW w:w="1698" w:type="dxa"/>
            <w:vAlign w:val="center"/>
          </w:tcPr>
          <w:p w14:paraId="3BCDF843">
            <w:pPr>
              <w:snapToGrid w:val="0"/>
              <w:jc w:val="right"/>
            </w:pPr>
            <w:r>
              <w:rPr>
                <w:rFonts w:ascii="宋体" w:hAnsi="宋体" w:cs="宋体"/>
                <w:color w:val="000000"/>
                <w:sz w:val="20"/>
              </w:rPr>
              <w:t>750,000.00</w:t>
            </w:r>
          </w:p>
        </w:tc>
      </w:tr>
      <w:tr w14:paraId="70FD92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169A89">
            <w:pPr>
              <w:snapToGrid w:val="0"/>
            </w:pPr>
            <w:r>
              <w:rPr>
                <w:rFonts w:ascii="宋体" w:hAnsi="宋体" w:cs="宋体"/>
                <w:color w:val="000000"/>
                <w:sz w:val="20"/>
              </w:rPr>
              <w:t>205</w:t>
            </w:r>
          </w:p>
        </w:tc>
        <w:tc>
          <w:tcPr>
            <w:tcW w:w="3480" w:type="dxa"/>
            <w:vAlign w:val="center"/>
          </w:tcPr>
          <w:p w14:paraId="2E2EC1DA">
            <w:pPr>
              <w:snapToGrid w:val="0"/>
            </w:pPr>
            <w:r>
              <w:rPr>
                <w:rFonts w:ascii="宋体" w:hAnsi="宋体" w:cs="宋体"/>
                <w:color w:val="000000"/>
                <w:sz w:val="20"/>
              </w:rPr>
              <w:t>教育支出</w:t>
            </w:r>
          </w:p>
        </w:tc>
        <w:tc>
          <w:tcPr>
            <w:tcW w:w="1720" w:type="dxa"/>
            <w:vAlign w:val="center"/>
          </w:tcPr>
          <w:p w14:paraId="78B0291E">
            <w:pPr>
              <w:snapToGrid w:val="0"/>
              <w:jc w:val="right"/>
            </w:pPr>
            <w:r>
              <w:rPr>
                <w:rFonts w:ascii="宋体" w:hAnsi="宋体" w:cs="宋体"/>
                <w:color w:val="000000"/>
                <w:sz w:val="20"/>
              </w:rPr>
              <w:t>4,365,186.35</w:t>
            </w:r>
          </w:p>
        </w:tc>
        <w:tc>
          <w:tcPr>
            <w:tcW w:w="1720" w:type="dxa"/>
            <w:vAlign w:val="center"/>
          </w:tcPr>
          <w:p w14:paraId="4398619D">
            <w:pPr>
              <w:snapToGrid w:val="0"/>
              <w:jc w:val="right"/>
            </w:pPr>
            <w:r>
              <w:rPr>
                <w:rFonts w:ascii="宋体" w:hAnsi="宋体" w:cs="宋体"/>
                <w:color w:val="000000"/>
                <w:sz w:val="20"/>
              </w:rPr>
              <w:t>3,615,186.35</w:t>
            </w:r>
          </w:p>
        </w:tc>
        <w:tc>
          <w:tcPr>
            <w:tcW w:w="1720" w:type="dxa"/>
            <w:vAlign w:val="center"/>
          </w:tcPr>
          <w:p w14:paraId="4C0EBF84">
            <w:pPr>
              <w:snapToGrid w:val="0"/>
              <w:jc w:val="right"/>
            </w:pPr>
            <w:r>
              <w:rPr>
                <w:rFonts w:ascii="宋体" w:hAnsi="宋体" w:cs="宋体"/>
                <w:color w:val="000000"/>
                <w:sz w:val="20"/>
              </w:rPr>
              <w:t>2,810,458.83</w:t>
            </w:r>
          </w:p>
        </w:tc>
        <w:tc>
          <w:tcPr>
            <w:tcW w:w="1720" w:type="dxa"/>
            <w:vAlign w:val="center"/>
          </w:tcPr>
          <w:p w14:paraId="5CBCE21D">
            <w:pPr>
              <w:snapToGrid w:val="0"/>
              <w:jc w:val="right"/>
            </w:pPr>
            <w:r>
              <w:rPr>
                <w:rFonts w:ascii="宋体" w:hAnsi="宋体" w:cs="宋体"/>
                <w:color w:val="000000"/>
                <w:sz w:val="20"/>
              </w:rPr>
              <w:t>804,727.52</w:t>
            </w:r>
          </w:p>
        </w:tc>
        <w:tc>
          <w:tcPr>
            <w:tcW w:w="1698" w:type="dxa"/>
            <w:vAlign w:val="center"/>
          </w:tcPr>
          <w:p w14:paraId="2C7080D1">
            <w:pPr>
              <w:snapToGrid w:val="0"/>
              <w:jc w:val="right"/>
            </w:pPr>
            <w:r>
              <w:rPr>
                <w:rFonts w:ascii="宋体" w:hAnsi="宋体" w:cs="宋体"/>
                <w:color w:val="000000"/>
                <w:sz w:val="20"/>
              </w:rPr>
              <w:t>750,000.00</w:t>
            </w:r>
          </w:p>
        </w:tc>
      </w:tr>
      <w:tr w14:paraId="7AB5B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4379831">
            <w:pPr>
              <w:snapToGrid w:val="0"/>
            </w:pPr>
            <w:r>
              <w:rPr>
                <w:rFonts w:ascii="宋体" w:hAnsi="宋体" w:cs="宋体"/>
                <w:color w:val="000000"/>
                <w:sz w:val="20"/>
              </w:rPr>
              <w:t>20502</w:t>
            </w:r>
          </w:p>
        </w:tc>
        <w:tc>
          <w:tcPr>
            <w:tcW w:w="3480" w:type="dxa"/>
            <w:vAlign w:val="center"/>
          </w:tcPr>
          <w:p w14:paraId="60735588">
            <w:pPr>
              <w:snapToGrid w:val="0"/>
            </w:pPr>
            <w:r>
              <w:rPr>
                <w:rFonts w:ascii="宋体" w:hAnsi="宋体" w:cs="宋体"/>
                <w:color w:val="000000"/>
                <w:sz w:val="20"/>
              </w:rPr>
              <w:t>普通教育</w:t>
            </w:r>
          </w:p>
        </w:tc>
        <w:tc>
          <w:tcPr>
            <w:tcW w:w="1720" w:type="dxa"/>
            <w:vAlign w:val="center"/>
          </w:tcPr>
          <w:p w14:paraId="2B2CC6A4">
            <w:pPr>
              <w:snapToGrid w:val="0"/>
              <w:jc w:val="right"/>
            </w:pPr>
            <w:r>
              <w:rPr>
                <w:rFonts w:ascii="宋体" w:hAnsi="宋体" w:cs="宋体"/>
                <w:color w:val="000000"/>
                <w:sz w:val="20"/>
              </w:rPr>
              <w:t>4,365,186.35</w:t>
            </w:r>
          </w:p>
        </w:tc>
        <w:tc>
          <w:tcPr>
            <w:tcW w:w="1720" w:type="dxa"/>
            <w:vAlign w:val="center"/>
          </w:tcPr>
          <w:p w14:paraId="3BB73126">
            <w:pPr>
              <w:snapToGrid w:val="0"/>
              <w:jc w:val="right"/>
            </w:pPr>
            <w:r>
              <w:rPr>
                <w:rFonts w:ascii="宋体" w:hAnsi="宋体" w:cs="宋体"/>
                <w:color w:val="000000"/>
                <w:sz w:val="20"/>
              </w:rPr>
              <w:t>3,615,186.35</w:t>
            </w:r>
          </w:p>
        </w:tc>
        <w:tc>
          <w:tcPr>
            <w:tcW w:w="1720" w:type="dxa"/>
            <w:vAlign w:val="center"/>
          </w:tcPr>
          <w:p w14:paraId="22D7EB0E">
            <w:pPr>
              <w:snapToGrid w:val="0"/>
              <w:jc w:val="right"/>
            </w:pPr>
            <w:r>
              <w:rPr>
                <w:rFonts w:ascii="宋体" w:hAnsi="宋体" w:cs="宋体"/>
                <w:color w:val="000000"/>
                <w:sz w:val="20"/>
              </w:rPr>
              <w:t>2,810,458.83</w:t>
            </w:r>
          </w:p>
        </w:tc>
        <w:tc>
          <w:tcPr>
            <w:tcW w:w="1720" w:type="dxa"/>
            <w:vAlign w:val="center"/>
          </w:tcPr>
          <w:p w14:paraId="119E4D59">
            <w:pPr>
              <w:snapToGrid w:val="0"/>
              <w:jc w:val="right"/>
            </w:pPr>
            <w:r>
              <w:rPr>
                <w:rFonts w:ascii="宋体" w:hAnsi="宋体" w:cs="宋体"/>
                <w:color w:val="000000"/>
                <w:sz w:val="20"/>
              </w:rPr>
              <w:t>804,727.52</w:t>
            </w:r>
          </w:p>
        </w:tc>
        <w:tc>
          <w:tcPr>
            <w:tcW w:w="1698" w:type="dxa"/>
            <w:vAlign w:val="center"/>
          </w:tcPr>
          <w:p w14:paraId="2ACB1B29">
            <w:pPr>
              <w:snapToGrid w:val="0"/>
              <w:jc w:val="right"/>
            </w:pPr>
            <w:r>
              <w:rPr>
                <w:rFonts w:ascii="宋体" w:hAnsi="宋体" w:cs="宋体"/>
                <w:color w:val="000000"/>
                <w:sz w:val="20"/>
              </w:rPr>
              <w:t>750,000.00</w:t>
            </w:r>
          </w:p>
        </w:tc>
      </w:tr>
      <w:tr w14:paraId="430D6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C2C119F">
            <w:pPr>
              <w:snapToGrid w:val="0"/>
            </w:pPr>
            <w:r>
              <w:rPr>
                <w:rFonts w:ascii="宋体" w:hAnsi="宋体" w:cs="宋体"/>
                <w:color w:val="000000"/>
                <w:sz w:val="20"/>
              </w:rPr>
              <w:t>2050201</w:t>
            </w:r>
          </w:p>
        </w:tc>
        <w:tc>
          <w:tcPr>
            <w:tcW w:w="3480" w:type="dxa"/>
            <w:vAlign w:val="center"/>
          </w:tcPr>
          <w:p w14:paraId="755E68FD">
            <w:pPr>
              <w:snapToGrid w:val="0"/>
            </w:pPr>
            <w:r>
              <w:rPr>
                <w:rFonts w:ascii="宋体" w:hAnsi="宋体" w:cs="宋体"/>
                <w:color w:val="000000"/>
                <w:sz w:val="20"/>
              </w:rPr>
              <w:t>学前教育</w:t>
            </w:r>
          </w:p>
        </w:tc>
        <w:tc>
          <w:tcPr>
            <w:tcW w:w="1720" w:type="dxa"/>
            <w:vAlign w:val="center"/>
          </w:tcPr>
          <w:p w14:paraId="330392CB">
            <w:pPr>
              <w:snapToGrid w:val="0"/>
              <w:jc w:val="right"/>
            </w:pPr>
            <w:r>
              <w:rPr>
                <w:rFonts w:ascii="宋体" w:hAnsi="宋体" w:cs="宋体"/>
                <w:color w:val="000000"/>
                <w:sz w:val="20"/>
              </w:rPr>
              <w:t>4,365,186.35</w:t>
            </w:r>
          </w:p>
        </w:tc>
        <w:tc>
          <w:tcPr>
            <w:tcW w:w="1720" w:type="dxa"/>
            <w:vAlign w:val="center"/>
          </w:tcPr>
          <w:p w14:paraId="4F9C4D90">
            <w:pPr>
              <w:snapToGrid w:val="0"/>
              <w:jc w:val="right"/>
            </w:pPr>
            <w:r>
              <w:rPr>
                <w:rFonts w:ascii="宋体" w:hAnsi="宋体" w:cs="宋体"/>
                <w:color w:val="000000"/>
                <w:sz w:val="20"/>
              </w:rPr>
              <w:t>3,615,186.35</w:t>
            </w:r>
          </w:p>
        </w:tc>
        <w:tc>
          <w:tcPr>
            <w:tcW w:w="1720" w:type="dxa"/>
            <w:vAlign w:val="center"/>
          </w:tcPr>
          <w:p w14:paraId="20D486F7">
            <w:pPr>
              <w:snapToGrid w:val="0"/>
              <w:jc w:val="right"/>
            </w:pPr>
            <w:r>
              <w:rPr>
                <w:rFonts w:ascii="宋体" w:hAnsi="宋体" w:cs="宋体"/>
                <w:color w:val="000000"/>
                <w:sz w:val="20"/>
              </w:rPr>
              <w:t>2,810,458.83</w:t>
            </w:r>
          </w:p>
        </w:tc>
        <w:tc>
          <w:tcPr>
            <w:tcW w:w="1720" w:type="dxa"/>
            <w:vAlign w:val="center"/>
          </w:tcPr>
          <w:p w14:paraId="33FB0CF1">
            <w:pPr>
              <w:snapToGrid w:val="0"/>
              <w:jc w:val="right"/>
            </w:pPr>
            <w:r>
              <w:rPr>
                <w:rFonts w:ascii="宋体" w:hAnsi="宋体" w:cs="宋体"/>
                <w:color w:val="000000"/>
                <w:sz w:val="20"/>
              </w:rPr>
              <w:t>804,727.52</w:t>
            </w:r>
          </w:p>
        </w:tc>
        <w:tc>
          <w:tcPr>
            <w:tcW w:w="1698" w:type="dxa"/>
            <w:vAlign w:val="center"/>
          </w:tcPr>
          <w:p w14:paraId="407FEAEE">
            <w:pPr>
              <w:snapToGrid w:val="0"/>
              <w:jc w:val="right"/>
            </w:pPr>
            <w:r>
              <w:rPr>
                <w:rFonts w:ascii="宋体" w:hAnsi="宋体" w:cs="宋体"/>
                <w:color w:val="000000"/>
                <w:sz w:val="20"/>
              </w:rPr>
              <w:t>750,000.00</w:t>
            </w:r>
          </w:p>
        </w:tc>
      </w:tr>
      <w:tr w14:paraId="10309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6FDBD1">
            <w:pPr>
              <w:snapToGrid w:val="0"/>
            </w:pPr>
            <w:r>
              <w:rPr>
                <w:rFonts w:ascii="宋体" w:hAnsi="宋体" w:cs="宋体"/>
                <w:color w:val="000000"/>
                <w:sz w:val="20"/>
              </w:rPr>
              <w:t>208</w:t>
            </w:r>
          </w:p>
        </w:tc>
        <w:tc>
          <w:tcPr>
            <w:tcW w:w="3480" w:type="dxa"/>
            <w:vAlign w:val="center"/>
          </w:tcPr>
          <w:p w14:paraId="432BC644">
            <w:pPr>
              <w:snapToGrid w:val="0"/>
            </w:pPr>
            <w:r>
              <w:rPr>
                <w:rFonts w:ascii="宋体" w:hAnsi="宋体" w:cs="宋体"/>
                <w:color w:val="000000"/>
                <w:sz w:val="20"/>
              </w:rPr>
              <w:t>社会保障和就业支出</w:t>
            </w:r>
          </w:p>
        </w:tc>
        <w:tc>
          <w:tcPr>
            <w:tcW w:w="1720" w:type="dxa"/>
            <w:vAlign w:val="center"/>
          </w:tcPr>
          <w:p w14:paraId="7DC60C81">
            <w:pPr>
              <w:snapToGrid w:val="0"/>
              <w:jc w:val="right"/>
            </w:pPr>
            <w:r>
              <w:rPr>
                <w:rFonts w:ascii="宋体" w:hAnsi="宋体" w:cs="宋体"/>
                <w:color w:val="000000"/>
                <w:sz w:val="20"/>
              </w:rPr>
              <w:t>89,695.80</w:t>
            </w:r>
          </w:p>
        </w:tc>
        <w:tc>
          <w:tcPr>
            <w:tcW w:w="1720" w:type="dxa"/>
            <w:vAlign w:val="center"/>
          </w:tcPr>
          <w:p w14:paraId="34E9CF8F">
            <w:pPr>
              <w:snapToGrid w:val="0"/>
              <w:jc w:val="right"/>
            </w:pPr>
            <w:r>
              <w:rPr>
                <w:rFonts w:ascii="宋体" w:hAnsi="宋体" w:cs="宋体"/>
                <w:color w:val="000000"/>
                <w:sz w:val="20"/>
              </w:rPr>
              <w:t>89,695.80</w:t>
            </w:r>
          </w:p>
        </w:tc>
        <w:tc>
          <w:tcPr>
            <w:tcW w:w="1720" w:type="dxa"/>
            <w:vAlign w:val="center"/>
          </w:tcPr>
          <w:p w14:paraId="4424B000">
            <w:pPr>
              <w:snapToGrid w:val="0"/>
              <w:jc w:val="right"/>
            </w:pPr>
            <w:r>
              <w:rPr>
                <w:rFonts w:ascii="宋体" w:hAnsi="宋体" w:cs="宋体"/>
                <w:color w:val="000000"/>
                <w:sz w:val="20"/>
              </w:rPr>
              <w:t>89,695.80</w:t>
            </w:r>
          </w:p>
        </w:tc>
        <w:tc>
          <w:tcPr>
            <w:tcW w:w="1720" w:type="dxa"/>
            <w:vAlign w:val="center"/>
          </w:tcPr>
          <w:p w14:paraId="4767599B"/>
        </w:tc>
        <w:tc>
          <w:tcPr>
            <w:tcW w:w="1698" w:type="dxa"/>
            <w:vAlign w:val="center"/>
          </w:tcPr>
          <w:p w14:paraId="7EEB2052"/>
        </w:tc>
      </w:tr>
      <w:tr w14:paraId="481CD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CFDCE73">
            <w:pPr>
              <w:snapToGrid w:val="0"/>
            </w:pPr>
            <w:r>
              <w:rPr>
                <w:rFonts w:ascii="宋体" w:hAnsi="宋体" w:cs="宋体"/>
                <w:color w:val="000000"/>
                <w:sz w:val="20"/>
              </w:rPr>
              <w:t>20805</w:t>
            </w:r>
          </w:p>
        </w:tc>
        <w:tc>
          <w:tcPr>
            <w:tcW w:w="3480" w:type="dxa"/>
            <w:vAlign w:val="center"/>
          </w:tcPr>
          <w:p w14:paraId="14798EEF">
            <w:pPr>
              <w:snapToGrid w:val="0"/>
            </w:pPr>
            <w:r>
              <w:rPr>
                <w:rFonts w:ascii="宋体" w:hAnsi="宋体" w:cs="宋体"/>
                <w:color w:val="000000"/>
                <w:sz w:val="20"/>
              </w:rPr>
              <w:t>行政事业单位养老支出</w:t>
            </w:r>
          </w:p>
        </w:tc>
        <w:tc>
          <w:tcPr>
            <w:tcW w:w="1720" w:type="dxa"/>
            <w:vAlign w:val="center"/>
          </w:tcPr>
          <w:p w14:paraId="63D59905">
            <w:pPr>
              <w:snapToGrid w:val="0"/>
              <w:jc w:val="right"/>
            </w:pPr>
            <w:r>
              <w:rPr>
                <w:rFonts w:ascii="宋体" w:hAnsi="宋体" w:cs="宋体"/>
                <w:color w:val="000000"/>
                <w:sz w:val="20"/>
              </w:rPr>
              <w:t>89,695.80</w:t>
            </w:r>
          </w:p>
        </w:tc>
        <w:tc>
          <w:tcPr>
            <w:tcW w:w="1720" w:type="dxa"/>
            <w:vAlign w:val="center"/>
          </w:tcPr>
          <w:p w14:paraId="2462F9AB">
            <w:pPr>
              <w:snapToGrid w:val="0"/>
              <w:jc w:val="right"/>
            </w:pPr>
            <w:r>
              <w:rPr>
                <w:rFonts w:ascii="宋体" w:hAnsi="宋体" w:cs="宋体"/>
                <w:color w:val="000000"/>
                <w:sz w:val="20"/>
              </w:rPr>
              <w:t>89,695.80</w:t>
            </w:r>
          </w:p>
        </w:tc>
        <w:tc>
          <w:tcPr>
            <w:tcW w:w="1720" w:type="dxa"/>
            <w:vAlign w:val="center"/>
          </w:tcPr>
          <w:p w14:paraId="60C239CC">
            <w:pPr>
              <w:snapToGrid w:val="0"/>
              <w:jc w:val="right"/>
            </w:pPr>
            <w:r>
              <w:rPr>
                <w:rFonts w:ascii="宋体" w:hAnsi="宋体" w:cs="宋体"/>
                <w:color w:val="000000"/>
                <w:sz w:val="20"/>
              </w:rPr>
              <w:t>89,695.80</w:t>
            </w:r>
          </w:p>
        </w:tc>
        <w:tc>
          <w:tcPr>
            <w:tcW w:w="1720" w:type="dxa"/>
            <w:vAlign w:val="center"/>
          </w:tcPr>
          <w:p w14:paraId="6590C7FC"/>
        </w:tc>
        <w:tc>
          <w:tcPr>
            <w:tcW w:w="1698" w:type="dxa"/>
            <w:vAlign w:val="center"/>
          </w:tcPr>
          <w:p w14:paraId="74774CBF"/>
        </w:tc>
      </w:tr>
      <w:tr w14:paraId="59CA0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78E6FB0">
            <w:pPr>
              <w:snapToGrid w:val="0"/>
            </w:pPr>
            <w:r>
              <w:rPr>
                <w:rFonts w:ascii="宋体" w:hAnsi="宋体" w:cs="宋体"/>
                <w:color w:val="000000"/>
                <w:sz w:val="20"/>
              </w:rPr>
              <w:t>2080505</w:t>
            </w:r>
          </w:p>
        </w:tc>
        <w:tc>
          <w:tcPr>
            <w:tcW w:w="3480" w:type="dxa"/>
            <w:vAlign w:val="center"/>
          </w:tcPr>
          <w:p w14:paraId="51248402">
            <w:pPr>
              <w:snapToGrid w:val="0"/>
            </w:pPr>
            <w:r>
              <w:rPr>
                <w:rFonts w:ascii="宋体" w:hAnsi="宋体" w:cs="宋体"/>
                <w:color w:val="000000"/>
                <w:sz w:val="20"/>
              </w:rPr>
              <w:t>机关事业单位基本养老保险缴费支出</w:t>
            </w:r>
          </w:p>
        </w:tc>
        <w:tc>
          <w:tcPr>
            <w:tcW w:w="1720" w:type="dxa"/>
            <w:vAlign w:val="center"/>
          </w:tcPr>
          <w:p w14:paraId="2F520326">
            <w:pPr>
              <w:snapToGrid w:val="0"/>
              <w:jc w:val="right"/>
            </w:pPr>
            <w:r>
              <w:rPr>
                <w:rFonts w:ascii="宋体" w:hAnsi="宋体" w:cs="宋体"/>
                <w:color w:val="000000"/>
                <w:sz w:val="20"/>
              </w:rPr>
              <w:t>59,797.20</w:t>
            </w:r>
          </w:p>
        </w:tc>
        <w:tc>
          <w:tcPr>
            <w:tcW w:w="1720" w:type="dxa"/>
            <w:vAlign w:val="center"/>
          </w:tcPr>
          <w:p w14:paraId="2CD23A8B">
            <w:pPr>
              <w:snapToGrid w:val="0"/>
              <w:jc w:val="right"/>
            </w:pPr>
            <w:r>
              <w:rPr>
                <w:rFonts w:ascii="宋体" w:hAnsi="宋体" w:cs="宋体"/>
                <w:color w:val="000000"/>
                <w:sz w:val="20"/>
              </w:rPr>
              <w:t>59,797.20</w:t>
            </w:r>
          </w:p>
        </w:tc>
        <w:tc>
          <w:tcPr>
            <w:tcW w:w="1720" w:type="dxa"/>
            <w:vAlign w:val="center"/>
          </w:tcPr>
          <w:p w14:paraId="1045BCF6">
            <w:pPr>
              <w:snapToGrid w:val="0"/>
              <w:jc w:val="right"/>
            </w:pPr>
            <w:r>
              <w:rPr>
                <w:rFonts w:ascii="宋体" w:hAnsi="宋体" w:cs="宋体"/>
                <w:color w:val="000000"/>
                <w:sz w:val="20"/>
              </w:rPr>
              <w:t>59,797.20</w:t>
            </w:r>
          </w:p>
        </w:tc>
        <w:tc>
          <w:tcPr>
            <w:tcW w:w="1720" w:type="dxa"/>
            <w:vAlign w:val="center"/>
          </w:tcPr>
          <w:p w14:paraId="671676C0"/>
        </w:tc>
        <w:tc>
          <w:tcPr>
            <w:tcW w:w="1698" w:type="dxa"/>
            <w:vAlign w:val="center"/>
          </w:tcPr>
          <w:p w14:paraId="7E431BF4"/>
        </w:tc>
      </w:tr>
      <w:tr w14:paraId="32847B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6A08627">
            <w:pPr>
              <w:snapToGrid w:val="0"/>
            </w:pPr>
            <w:r>
              <w:rPr>
                <w:rFonts w:ascii="宋体" w:hAnsi="宋体" w:cs="宋体"/>
                <w:color w:val="000000"/>
                <w:sz w:val="20"/>
              </w:rPr>
              <w:t>2080506</w:t>
            </w:r>
          </w:p>
        </w:tc>
        <w:tc>
          <w:tcPr>
            <w:tcW w:w="3480" w:type="dxa"/>
            <w:vAlign w:val="center"/>
          </w:tcPr>
          <w:p w14:paraId="5AA5108B">
            <w:pPr>
              <w:snapToGrid w:val="0"/>
            </w:pPr>
            <w:r>
              <w:rPr>
                <w:rFonts w:ascii="宋体" w:hAnsi="宋体" w:cs="宋体"/>
                <w:color w:val="000000"/>
                <w:sz w:val="20"/>
              </w:rPr>
              <w:t>机关事业单位职业年金缴费支出</w:t>
            </w:r>
          </w:p>
        </w:tc>
        <w:tc>
          <w:tcPr>
            <w:tcW w:w="1720" w:type="dxa"/>
            <w:vAlign w:val="center"/>
          </w:tcPr>
          <w:p w14:paraId="615D2FBC">
            <w:pPr>
              <w:snapToGrid w:val="0"/>
              <w:jc w:val="right"/>
            </w:pPr>
            <w:r>
              <w:rPr>
                <w:rFonts w:ascii="宋体" w:hAnsi="宋体" w:cs="宋体"/>
                <w:color w:val="000000"/>
                <w:sz w:val="20"/>
              </w:rPr>
              <w:t>29,898.60</w:t>
            </w:r>
          </w:p>
        </w:tc>
        <w:tc>
          <w:tcPr>
            <w:tcW w:w="1720" w:type="dxa"/>
            <w:vAlign w:val="center"/>
          </w:tcPr>
          <w:p w14:paraId="1BEAAE8D">
            <w:pPr>
              <w:snapToGrid w:val="0"/>
              <w:jc w:val="right"/>
            </w:pPr>
            <w:r>
              <w:rPr>
                <w:rFonts w:ascii="宋体" w:hAnsi="宋体" w:cs="宋体"/>
                <w:color w:val="000000"/>
                <w:sz w:val="20"/>
              </w:rPr>
              <w:t>29,898.60</w:t>
            </w:r>
          </w:p>
        </w:tc>
        <w:tc>
          <w:tcPr>
            <w:tcW w:w="1720" w:type="dxa"/>
            <w:vAlign w:val="center"/>
          </w:tcPr>
          <w:p w14:paraId="53706067">
            <w:pPr>
              <w:snapToGrid w:val="0"/>
              <w:jc w:val="right"/>
            </w:pPr>
            <w:r>
              <w:rPr>
                <w:rFonts w:ascii="宋体" w:hAnsi="宋体" w:cs="宋体"/>
                <w:color w:val="000000"/>
                <w:sz w:val="20"/>
              </w:rPr>
              <w:t>29,898.60</w:t>
            </w:r>
          </w:p>
        </w:tc>
        <w:tc>
          <w:tcPr>
            <w:tcW w:w="1720" w:type="dxa"/>
            <w:vAlign w:val="center"/>
          </w:tcPr>
          <w:p w14:paraId="256B7892"/>
        </w:tc>
        <w:tc>
          <w:tcPr>
            <w:tcW w:w="1698" w:type="dxa"/>
            <w:vAlign w:val="center"/>
          </w:tcPr>
          <w:p w14:paraId="48EFB934"/>
        </w:tc>
      </w:tr>
      <w:tr w14:paraId="3971A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BC343C1">
            <w:pPr>
              <w:snapToGrid w:val="0"/>
            </w:pPr>
            <w:r>
              <w:rPr>
                <w:rFonts w:ascii="宋体" w:hAnsi="宋体" w:cs="宋体"/>
                <w:color w:val="000000"/>
                <w:sz w:val="20"/>
              </w:rPr>
              <w:t>210</w:t>
            </w:r>
          </w:p>
        </w:tc>
        <w:tc>
          <w:tcPr>
            <w:tcW w:w="3480" w:type="dxa"/>
            <w:vAlign w:val="center"/>
          </w:tcPr>
          <w:p w14:paraId="375C2070">
            <w:pPr>
              <w:snapToGrid w:val="0"/>
            </w:pPr>
            <w:r>
              <w:rPr>
                <w:rFonts w:ascii="宋体" w:hAnsi="宋体" w:cs="宋体"/>
                <w:color w:val="000000"/>
                <w:sz w:val="20"/>
              </w:rPr>
              <w:t>卫生健康支出</w:t>
            </w:r>
          </w:p>
        </w:tc>
        <w:tc>
          <w:tcPr>
            <w:tcW w:w="1720" w:type="dxa"/>
            <w:vAlign w:val="center"/>
          </w:tcPr>
          <w:p w14:paraId="4F9D2E08">
            <w:pPr>
              <w:snapToGrid w:val="0"/>
              <w:jc w:val="right"/>
            </w:pPr>
            <w:r>
              <w:rPr>
                <w:rFonts w:ascii="宋体" w:hAnsi="宋体" w:cs="宋体"/>
                <w:color w:val="000000"/>
                <w:sz w:val="20"/>
              </w:rPr>
              <w:t>39,821.52</w:t>
            </w:r>
          </w:p>
        </w:tc>
        <w:tc>
          <w:tcPr>
            <w:tcW w:w="1720" w:type="dxa"/>
            <w:vAlign w:val="center"/>
          </w:tcPr>
          <w:p w14:paraId="4FEF3464">
            <w:pPr>
              <w:snapToGrid w:val="0"/>
              <w:jc w:val="right"/>
            </w:pPr>
            <w:r>
              <w:rPr>
                <w:rFonts w:ascii="宋体" w:hAnsi="宋体" w:cs="宋体"/>
                <w:color w:val="000000"/>
                <w:sz w:val="20"/>
              </w:rPr>
              <w:t>39,821.52</w:t>
            </w:r>
          </w:p>
        </w:tc>
        <w:tc>
          <w:tcPr>
            <w:tcW w:w="1720" w:type="dxa"/>
            <w:vAlign w:val="center"/>
          </w:tcPr>
          <w:p w14:paraId="5A154970">
            <w:pPr>
              <w:snapToGrid w:val="0"/>
              <w:jc w:val="right"/>
            </w:pPr>
            <w:r>
              <w:rPr>
                <w:rFonts w:ascii="宋体" w:hAnsi="宋体" w:cs="宋体"/>
                <w:color w:val="000000"/>
                <w:sz w:val="20"/>
              </w:rPr>
              <w:t>39,821.52</w:t>
            </w:r>
          </w:p>
        </w:tc>
        <w:tc>
          <w:tcPr>
            <w:tcW w:w="1720" w:type="dxa"/>
            <w:vAlign w:val="center"/>
          </w:tcPr>
          <w:p w14:paraId="13FB864C"/>
        </w:tc>
        <w:tc>
          <w:tcPr>
            <w:tcW w:w="1698" w:type="dxa"/>
            <w:vAlign w:val="center"/>
          </w:tcPr>
          <w:p w14:paraId="6639441A"/>
        </w:tc>
      </w:tr>
      <w:tr w14:paraId="3CBFF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65C2A2">
            <w:pPr>
              <w:snapToGrid w:val="0"/>
            </w:pPr>
            <w:r>
              <w:rPr>
                <w:rFonts w:ascii="宋体" w:hAnsi="宋体" w:cs="宋体"/>
                <w:color w:val="000000"/>
                <w:sz w:val="20"/>
              </w:rPr>
              <w:t>21011</w:t>
            </w:r>
          </w:p>
        </w:tc>
        <w:tc>
          <w:tcPr>
            <w:tcW w:w="3480" w:type="dxa"/>
            <w:vAlign w:val="center"/>
          </w:tcPr>
          <w:p w14:paraId="14FC342E">
            <w:pPr>
              <w:snapToGrid w:val="0"/>
            </w:pPr>
            <w:r>
              <w:rPr>
                <w:rFonts w:ascii="宋体" w:hAnsi="宋体" w:cs="宋体"/>
                <w:color w:val="000000"/>
                <w:sz w:val="20"/>
              </w:rPr>
              <w:t>行政事业单位医疗</w:t>
            </w:r>
          </w:p>
        </w:tc>
        <w:tc>
          <w:tcPr>
            <w:tcW w:w="1720" w:type="dxa"/>
            <w:vAlign w:val="center"/>
          </w:tcPr>
          <w:p w14:paraId="4AA5C257">
            <w:pPr>
              <w:snapToGrid w:val="0"/>
              <w:jc w:val="right"/>
            </w:pPr>
            <w:r>
              <w:rPr>
                <w:rFonts w:ascii="宋体" w:hAnsi="宋体" w:cs="宋体"/>
                <w:color w:val="000000"/>
                <w:sz w:val="20"/>
              </w:rPr>
              <w:t>39,821.52</w:t>
            </w:r>
          </w:p>
        </w:tc>
        <w:tc>
          <w:tcPr>
            <w:tcW w:w="1720" w:type="dxa"/>
            <w:vAlign w:val="center"/>
          </w:tcPr>
          <w:p w14:paraId="4DA766BF">
            <w:pPr>
              <w:snapToGrid w:val="0"/>
              <w:jc w:val="right"/>
            </w:pPr>
            <w:r>
              <w:rPr>
                <w:rFonts w:ascii="宋体" w:hAnsi="宋体" w:cs="宋体"/>
                <w:color w:val="000000"/>
                <w:sz w:val="20"/>
              </w:rPr>
              <w:t>39,821.52</w:t>
            </w:r>
          </w:p>
        </w:tc>
        <w:tc>
          <w:tcPr>
            <w:tcW w:w="1720" w:type="dxa"/>
            <w:vAlign w:val="center"/>
          </w:tcPr>
          <w:p w14:paraId="61519A32">
            <w:pPr>
              <w:snapToGrid w:val="0"/>
              <w:jc w:val="right"/>
            </w:pPr>
            <w:r>
              <w:rPr>
                <w:rFonts w:ascii="宋体" w:hAnsi="宋体" w:cs="宋体"/>
                <w:color w:val="000000"/>
                <w:sz w:val="20"/>
              </w:rPr>
              <w:t>39,821.52</w:t>
            </w:r>
          </w:p>
        </w:tc>
        <w:tc>
          <w:tcPr>
            <w:tcW w:w="1720" w:type="dxa"/>
            <w:vAlign w:val="center"/>
          </w:tcPr>
          <w:p w14:paraId="002CE00A"/>
        </w:tc>
        <w:tc>
          <w:tcPr>
            <w:tcW w:w="1698" w:type="dxa"/>
            <w:vAlign w:val="center"/>
          </w:tcPr>
          <w:p w14:paraId="7A4A88E8"/>
        </w:tc>
      </w:tr>
      <w:tr w14:paraId="1AC9B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A07DF23">
            <w:pPr>
              <w:snapToGrid w:val="0"/>
            </w:pPr>
            <w:r>
              <w:rPr>
                <w:rFonts w:ascii="宋体" w:hAnsi="宋体" w:cs="宋体"/>
                <w:color w:val="000000"/>
                <w:sz w:val="20"/>
              </w:rPr>
              <w:t>2101102</w:t>
            </w:r>
          </w:p>
        </w:tc>
        <w:tc>
          <w:tcPr>
            <w:tcW w:w="3480" w:type="dxa"/>
            <w:vAlign w:val="center"/>
          </w:tcPr>
          <w:p w14:paraId="6DF1F645">
            <w:pPr>
              <w:snapToGrid w:val="0"/>
            </w:pPr>
            <w:r>
              <w:rPr>
                <w:rFonts w:ascii="宋体" w:hAnsi="宋体" w:cs="宋体"/>
                <w:color w:val="000000"/>
                <w:sz w:val="20"/>
              </w:rPr>
              <w:t>事业单位医疗</w:t>
            </w:r>
          </w:p>
        </w:tc>
        <w:tc>
          <w:tcPr>
            <w:tcW w:w="1720" w:type="dxa"/>
            <w:vAlign w:val="center"/>
          </w:tcPr>
          <w:p w14:paraId="76967E05">
            <w:pPr>
              <w:snapToGrid w:val="0"/>
              <w:jc w:val="right"/>
            </w:pPr>
            <w:r>
              <w:rPr>
                <w:rFonts w:ascii="宋体" w:hAnsi="宋体" w:cs="宋体"/>
                <w:color w:val="000000"/>
                <w:sz w:val="20"/>
              </w:rPr>
              <w:t>37,376.52</w:t>
            </w:r>
          </w:p>
        </w:tc>
        <w:tc>
          <w:tcPr>
            <w:tcW w:w="1720" w:type="dxa"/>
            <w:vAlign w:val="center"/>
          </w:tcPr>
          <w:p w14:paraId="1343CBFD">
            <w:pPr>
              <w:snapToGrid w:val="0"/>
              <w:jc w:val="right"/>
            </w:pPr>
            <w:r>
              <w:rPr>
                <w:rFonts w:ascii="宋体" w:hAnsi="宋体" w:cs="宋体"/>
                <w:color w:val="000000"/>
                <w:sz w:val="20"/>
              </w:rPr>
              <w:t>37,376.52</w:t>
            </w:r>
          </w:p>
        </w:tc>
        <w:tc>
          <w:tcPr>
            <w:tcW w:w="1720" w:type="dxa"/>
            <w:vAlign w:val="center"/>
          </w:tcPr>
          <w:p w14:paraId="09B5101E">
            <w:pPr>
              <w:snapToGrid w:val="0"/>
              <w:jc w:val="right"/>
            </w:pPr>
            <w:r>
              <w:rPr>
                <w:rFonts w:ascii="宋体" w:hAnsi="宋体" w:cs="宋体"/>
                <w:color w:val="000000"/>
                <w:sz w:val="20"/>
              </w:rPr>
              <w:t>37,376.52</w:t>
            </w:r>
          </w:p>
        </w:tc>
        <w:tc>
          <w:tcPr>
            <w:tcW w:w="1720" w:type="dxa"/>
            <w:vAlign w:val="center"/>
          </w:tcPr>
          <w:p w14:paraId="7732B431"/>
        </w:tc>
        <w:tc>
          <w:tcPr>
            <w:tcW w:w="1698" w:type="dxa"/>
            <w:vAlign w:val="center"/>
          </w:tcPr>
          <w:p w14:paraId="458DFF59"/>
        </w:tc>
      </w:tr>
      <w:tr w14:paraId="56A59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559F5B">
            <w:pPr>
              <w:snapToGrid w:val="0"/>
            </w:pPr>
            <w:r>
              <w:rPr>
                <w:rFonts w:ascii="宋体" w:hAnsi="宋体" w:cs="宋体"/>
                <w:color w:val="000000"/>
                <w:sz w:val="20"/>
              </w:rPr>
              <w:t>2101199</w:t>
            </w:r>
          </w:p>
        </w:tc>
        <w:tc>
          <w:tcPr>
            <w:tcW w:w="3480" w:type="dxa"/>
            <w:vAlign w:val="center"/>
          </w:tcPr>
          <w:p w14:paraId="5C8D7440">
            <w:pPr>
              <w:snapToGrid w:val="0"/>
            </w:pPr>
            <w:r>
              <w:rPr>
                <w:rFonts w:ascii="宋体" w:hAnsi="宋体" w:cs="宋体"/>
                <w:color w:val="000000"/>
                <w:sz w:val="20"/>
              </w:rPr>
              <w:t>其他行政事业单位医疗支出</w:t>
            </w:r>
          </w:p>
        </w:tc>
        <w:tc>
          <w:tcPr>
            <w:tcW w:w="1720" w:type="dxa"/>
            <w:vAlign w:val="center"/>
          </w:tcPr>
          <w:p w14:paraId="7FE66336">
            <w:pPr>
              <w:snapToGrid w:val="0"/>
              <w:jc w:val="right"/>
            </w:pPr>
            <w:r>
              <w:rPr>
                <w:rFonts w:ascii="宋体" w:hAnsi="宋体" w:cs="宋体"/>
                <w:color w:val="000000"/>
                <w:sz w:val="20"/>
              </w:rPr>
              <w:t>2,445.00</w:t>
            </w:r>
          </w:p>
        </w:tc>
        <w:tc>
          <w:tcPr>
            <w:tcW w:w="1720" w:type="dxa"/>
            <w:vAlign w:val="center"/>
          </w:tcPr>
          <w:p w14:paraId="7F5FE44B">
            <w:pPr>
              <w:snapToGrid w:val="0"/>
              <w:jc w:val="right"/>
            </w:pPr>
            <w:r>
              <w:rPr>
                <w:rFonts w:ascii="宋体" w:hAnsi="宋体" w:cs="宋体"/>
                <w:color w:val="000000"/>
                <w:sz w:val="20"/>
              </w:rPr>
              <w:t>2,445.00</w:t>
            </w:r>
          </w:p>
        </w:tc>
        <w:tc>
          <w:tcPr>
            <w:tcW w:w="1720" w:type="dxa"/>
            <w:vAlign w:val="center"/>
          </w:tcPr>
          <w:p w14:paraId="4A26FEB4">
            <w:pPr>
              <w:snapToGrid w:val="0"/>
              <w:jc w:val="right"/>
            </w:pPr>
            <w:r>
              <w:rPr>
                <w:rFonts w:ascii="宋体" w:hAnsi="宋体" w:cs="宋体"/>
                <w:color w:val="000000"/>
                <w:sz w:val="20"/>
              </w:rPr>
              <w:t>2,445.00</w:t>
            </w:r>
          </w:p>
        </w:tc>
        <w:tc>
          <w:tcPr>
            <w:tcW w:w="1720" w:type="dxa"/>
            <w:vAlign w:val="center"/>
          </w:tcPr>
          <w:p w14:paraId="1527CA5D"/>
        </w:tc>
        <w:tc>
          <w:tcPr>
            <w:tcW w:w="1698" w:type="dxa"/>
            <w:vAlign w:val="center"/>
          </w:tcPr>
          <w:p w14:paraId="69B630CD"/>
        </w:tc>
      </w:tr>
      <w:tr w14:paraId="4C16A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66DE0B54">
            <w:pPr>
              <w:snapToGrid w:val="0"/>
            </w:pPr>
            <w:r>
              <w:rPr>
                <w:rFonts w:ascii="宋体" w:hAnsi="宋体" w:cs="宋体"/>
                <w:color w:val="000000"/>
                <w:sz w:val="20"/>
              </w:rPr>
              <w:t>注：本表反映本年度一般公共预算财政拨款支出情况。</w:t>
            </w:r>
          </w:p>
        </w:tc>
      </w:tr>
    </w:tbl>
    <w:p w14:paraId="174E5397">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80704EF">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4103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8ADFF00"/>
        </w:tc>
      </w:tr>
      <w:tr w14:paraId="25270E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49CA4F2">
            <w:r>
              <w:rPr>
                <w:rFonts w:ascii="宋体" w:hAnsi="宋体" w:cs="宋体"/>
                <w:sz w:val="20"/>
              </w:rPr>
              <w:t>单位：天津市西青区赤龙南街中心幼儿园</w:t>
            </w:r>
          </w:p>
        </w:tc>
        <w:tc>
          <w:tcPr>
            <w:tcW w:w="2000" w:type="dxa"/>
          </w:tcPr>
          <w:p w14:paraId="51C94DB7">
            <w:pPr>
              <w:jc w:val="center"/>
            </w:pPr>
          </w:p>
        </w:tc>
        <w:tc>
          <w:tcPr>
            <w:tcW w:w="5619" w:type="dxa"/>
          </w:tcPr>
          <w:p w14:paraId="20611ADC">
            <w:pPr>
              <w:jc w:val="right"/>
            </w:pPr>
            <w:r>
              <w:rPr>
                <w:rFonts w:ascii="宋体" w:hAnsi="宋体" w:cs="宋体"/>
                <w:sz w:val="20"/>
              </w:rPr>
              <w:t>单位：元</w:t>
            </w:r>
          </w:p>
        </w:tc>
      </w:tr>
    </w:tbl>
    <w:p w14:paraId="52BB17E4">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6F1F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0C30DC8">
            <w:pPr>
              <w:snapToGrid w:val="0"/>
              <w:jc w:val="center"/>
            </w:pPr>
            <w:r>
              <w:rPr>
                <w:rFonts w:ascii="宋体" w:hAnsi="宋体" w:cs="宋体"/>
                <w:color w:val="000000"/>
                <w:sz w:val="14"/>
              </w:rPr>
              <w:t>人员经费</w:t>
            </w:r>
          </w:p>
        </w:tc>
        <w:tc>
          <w:tcPr>
            <w:tcW w:w="9038" w:type="dxa"/>
            <w:gridSpan w:val="6"/>
            <w:vAlign w:val="center"/>
          </w:tcPr>
          <w:p w14:paraId="3D354D24">
            <w:pPr>
              <w:snapToGrid w:val="0"/>
              <w:jc w:val="center"/>
            </w:pPr>
            <w:r>
              <w:rPr>
                <w:rFonts w:ascii="宋体" w:hAnsi="宋体" w:cs="宋体"/>
                <w:color w:val="000000"/>
                <w:sz w:val="14"/>
              </w:rPr>
              <w:t>公用经费</w:t>
            </w:r>
          </w:p>
        </w:tc>
      </w:tr>
      <w:tr w14:paraId="635BC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68761D">
            <w:pPr>
              <w:snapToGrid w:val="0"/>
              <w:jc w:val="center"/>
            </w:pPr>
            <w:r>
              <w:rPr>
                <w:rFonts w:ascii="宋体" w:hAnsi="宋体" w:cs="宋体"/>
                <w:color w:val="000000"/>
                <w:sz w:val="14"/>
              </w:rPr>
              <w:t>科目编码</w:t>
            </w:r>
          </w:p>
        </w:tc>
        <w:tc>
          <w:tcPr>
            <w:tcW w:w="2340" w:type="dxa"/>
            <w:vAlign w:val="center"/>
          </w:tcPr>
          <w:p w14:paraId="1897D7E5">
            <w:pPr>
              <w:snapToGrid w:val="0"/>
              <w:jc w:val="center"/>
            </w:pPr>
            <w:r>
              <w:rPr>
                <w:rFonts w:ascii="宋体" w:hAnsi="宋体" w:cs="宋体"/>
                <w:color w:val="000000"/>
                <w:sz w:val="14"/>
              </w:rPr>
              <w:t>科目名称</w:t>
            </w:r>
          </w:p>
        </w:tc>
        <w:tc>
          <w:tcPr>
            <w:tcW w:w="1220" w:type="dxa"/>
            <w:vAlign w:val="center"/>
          </w:tcPr>
          <w:p w14:paraId="5B6BA9FC">
            <w:pPr>
              <w:snapToGrid w:val="0"/>
              <w:jc w:val="center"/>
            </w:pPr>
            <w:r>
              <w:rPr>
                <w:rFonts w:ascii="宋体" w:hAnsi="宋体" w:cs="宋体"/>
                <w:color w:val="000000"/>
                <w:sz w:val="14"/>
              </w:rPr>
              <w:t>金额</w:t>
            </w:r>
          </w:p>
        </w:tc>
        <w:tc>
          <w:tcPr>
            <w:tcW w:w="640" w:type="dxa"/>
            <w:vAlign w:val="center"/>
          </w:tcPr>
          <w:p w14:paraId="74F6C86C">
            <w:pPr>
              <w:snapToGrid w:val="0"/>
              <w:jc w:val="center"/>
            </w:pPr>
            <w:r>
              <w:rPr>
                <w:rFonts w:ascii="宋体" w:hAnsi="宋体" w:cs="宋体"/>
                <w:color w:val="000000"/>
                <w:sz w:val="14"/>
              </w:rPr>
              <w:t>科目编码</w:t>
            </w:r>
          </w:p>
        </w:tc>
        <w:tc>
          <w:tcPr>
            <w:tcW w:w="2340" w:type="dxa"/>
            <w:vAlign w:val="center"/>
          </w:tcPr>
          <w:p w14:paraId="46B6103C">
            <w:pPr>
              <w:snapToGrid w:val="0"/>
              <w:jc w:val="center"/>
            </w:pPr>
            <w:r>
              <w:rPr>
                <w:rFonts w:ascii="宋体" w:hAnsi="宋体" w:cs="宋体"/>
                <w:color w:val="000000"/>
                <w:sz w:val="14"/>
              </w:rPr>
              <w:t>科目名称</w:t>
            </w:r>
          </w:p>
        </w:tc>
        <w:tc>
          <w:tcPr>
            <w:tcW w:w="1220" w:type="dxa"/>
            <w:vAlign w:val="center"/>
          </w:tcPr>
          <w:p w14:paraId="47ABB299">
            <w:pPr>
              <w:snapToGrid w:val="0"/>
              <w:jc w:val="center"/>
            </w:pPr>
            <w:r>
              <w:rPr>
                <w:rFonts w:ascii="宋体" w:hAnsi="宋体" w:cs="宋体"/>
                <w:color w:val="000000"/>
                <w:sz w:val="14"/>
              </w:rPr>
              <w:t>金额</w:t>
            </w:r>
          </w:p>
        </w:tc>
        <w:tc>
          <w:tcPr>
            <w:tcW w:w="640" w:type="dxa"/>
            <w:vAlign w:val="center"/>
          </w:tcPr>
          <w:p w14:paraId="47F933D6">
            <w:pPr>
              <w:snapToGrid w:val="0"/>
              <w:jc w:val="center"/>
            </w:pPr>
            <w:r>
              <w:rPr>
                <w:rFonts w:ascii="宋体" w:hAnsi="宋体" w:cs="宋体"/>
                <w:color w:val="000000"/>
                <w:sz w:val="14"/>
              </w:rPr>
              <w:t>科目编码</w:t>
            </w:r>
          </w:p>
        </w:tc>
        <w:tc>
          <w:tcPr>
            <w:tcW w:w="2980" w:type="dxa"/>
            <w:vAlign w:val="center"/>
          </w:tcPr>
          <w:p w14:paraId="5EA9110E">
            <w:pPr>
              <w:snapToGrid w:val="0"/>
              <w:jc w:val="center"/>
            </w:pPr>
            <w:r>
              <w:rPr>
                <w:rFonts w:ascii="宋体" w:hAnsi="宋体" w:cs="宋体"/>
                <w:color w:val="000000"/>
                <w:sz w:val="14"/>
              </w:rPr>
              <w:t>科目名称</w:t>
            </w:r>
          </w:p>
        </w:tc>
        <w:tc>
          <w:tcPr>
            <w:tcW w:w="1218" w:type="dxa"/>
            <w:vAlign w:val="center"/>
          </w:tcPr>
          <w:p w14:paraId="37ABC628">
            <w:pPr>
              <w:snapToGrid w:val="0"/>
              <w:jc w:val="center"/>
            </w:pPr>
            <w:r>
              <w:rPr>
                <w:rFonts w:ascii="宋体" w:hAnsi="宋体" w:cs="宋体"/>
                <w:color w:val="000000"/>
                <w:sz w:val="14"/>
              </w:rPr>
              <w:t>金额</w:t>
            </w:r>
          </w:p>
        </w:tc>
      </w:tr>
      <w:tr w14:paraId="3BB9D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1DA38C">
            <w:pPr>
              <w:snapToGrid w:val="0"/>
            </w:pPr>
            <w:r>
              <w:rPr>
                <w:rFonts w:ascii="宋体" w:hAnsi="宋体" w:cs="宋体"/>
                <w:b/>
                <w:color w:val="000000"/>
                <w:sz w:val="14"/>
              </w:rPr>
              <w:t>301</w:t>
            </w:r>
          </w:p>
        </w:tc>
        <w:tc>
          <w:tcPr>
            <w:tcW w:w="2340" w:type="dxa"/>
            <w:vAlign w:val="center"/>
          </w:tcPr>
          <w:p w14:paraId="4E1E6732">
            <w:pPr>
              <w:snapToGrid w:val="0"/>
            </w:pPr>
            <w:r>
              <w:rPr>
                <w:rFonts w:ascii="宋体" w:hAnsi="宋体" w:cs="宋体"/>
                <w:b/>
                <w:color w:val="000000"/>
                <w:sz w:val="14"/>
              </w:rPr>
              <w:t>工资福利支出</w:t>
            </w:r>
          </w:p>
        </w:tc>
        <w:tc>
          <w:tcPr>
            <w:tcW w:w="1220" w:type="dxa"/>
            <w:vAlign w:val="center"/>
          </w:tcPr>
          <w:p w14:paraId="260F601A">
            <w:pPr>
              <w:snapToGrid w:val="0"/>
              <w:jc w:val="right"/>
            </w:pPr>
            <w:r>
              <w:rPr>
                <w:rFonts w:ascii="宋体" w:hAnsi="宋体" w:cs="宋体"/>
                <w:color w:val="000000"/>
                <w:sz w:val="14"/>
              </w:rPr>
              <w:t>2,939,976.15</w:t>
            </w:r>
          </w:p>
        </w:tc>
        <w:tc>
          <w:tcPr>
            <w:tcW w:w="640" w:type="dxa"/>
            <w:vAlign w:val="center"/>
          </w:tcPr>
          <w:p w14:paraId="4E1ECAA5">
            <w:pPr>
              <w:snapToGrid w:val="0"/>
            </w:pPr>
            <w:r>
              <w:rPr>
                <w:rFonts w:ascii="宋体" w:hAnsi="宋体" w:cs="宋体"/>
                <w:b/>
                <w:color w:val="000000"/>
                <w:sz w:val="14"/>
              </w:rPr>
              <w:t>302</w:t>
            </w:r>
          </w:p>
        </w:tc>
        <w:tc>
          <w:tcPr>
            <w:tcW w:w="2340" w:type="dxa"/>
            <w:vAlign w:val="center"/>
          </w:tcPr>
          <w:p w14:paraId="50657E5A">
            <w:pPr>
              <w:snapToGrid w:val="0"/>
            </w:pPr>
            <w:r>
              <w:rPr>
                <w:rFonts w:ascii="宋体" w:hAnsi="宋体" w:cs="宋体"/>
                <w:b/>
                <w:color w:val="000000"/>
                <w:sz w:val="14"/>
              </w:rPr>
              <w:t>商品和服务支出</w:t>
            </w:r>
          </w:p>
        </w:tc>
        <w:tc>
          <w:tcPr>
            <w:tcW w:w="1220" w:type="dxa"/>
            <w:vAlign w:val="center"/>
          </w:tcPr>
          <w:p w14:paraId="5A6E26AB">
            <w:pPr>
              <w:snapToGrid w:val="0"/>
              <w:jc w:val="right"/>
            </w:pPr>
            <w:r>
              <w:rPr>
                <w:rFonts w:ascii="宋体" w:hAnsi="宋体" w:cs="宋体"/>
                <w:color w:val="000000"/>
                <w:sz w:val="14"/>
              </w:rPr>
              <w:t>783,127.52</w:t>
            </w:r>
          </w:p>
        </w:tc>
        <w:tc>
          <w:tcPr>
            <w:tcW w:w="640" w:type="dxa"/>
            <w:vAlign w:val="center"/>
          </w:tcPr>
          <w:p w14:paraId="1919CD3A">
            <w:pPr>
              <w:snapToGrid w:val="0"/>
            </w:pPr>
            <w:r>
              <w:rPr>
                <w:rFonts w:ascii="宋体" w:hAnsi="宋体" w:cs="宋体"/>
                <w:color w:val="000000"/>
                <w:sz w:val="14"/>
              </w:rPr>
              <w:t>30703</w:t>
            </w:r>
          </w:p>
        </w:tc>
        <w:tc>
          <w:tcPr>
            <w:tcW w:w="2980" w:type="dxa"/>
            <w:vAlign w:val="center"/>
          </w:tcPr>
          <w:p w14:paraId="742E7DA4">
            <w:pPr>
              <w:snapToGrid w:val="0"/>
            </w:pPr>
            <w:r>
              <w:rPr>
                <w:rFonts w:ascii="宋体" w:hAnsi="宋体" w:cs="宋体"/>
                <w:color w:val="000000"/>
                <w:sz w:val="14"/>
              </w:rPr>
              <w:t xml:space="preserve">  国内债务发行费用</w:t>
            </w:r>
          </w:p>
        </w:tc>
        <w:tc>
          <w:tcPr>
            <w:tcW w:w="1218" w:type="dxa"/>
            <w:vAlign w:val="center"/>
          </w:tcPr>
          <w:p w14:paraId="1E1C389C"/>
        </w:tc>
      </w:tr>
      <w:tr w14:paraId="3D150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3D5E91">
            <w:pPr>
              <w:snapToGrid w:val="0"/>
            </w:pPr>
            <w:r>
              <w:rPr>
                <w:rFonts w:ascii="宋体" w:hAnsi="宋体" w:cs="宋体"/>
                <w:color w:val="000000"/>
                <w:sz w:val="14"/>
              </w:rPr>
              <w:t>30101</w:t>
            </w:r>
          </w:p>
        </w:tc>
        <w:tc>
          <w:tcPr>
            <w:tcW w:w="2340" w:type="dxa"/>
            <w:vAlign w:val="center"/>
          </w:tcPr>
          <w:p w14:paraId="5F8E0451">
            <w:pPr>
              <w:snapToGrid w:val="0"/>
            </w:pPr>
            <w:r>
              <w:rPr>
                <w:rFonts w:ascii="宋体" w:hAnsi="宋体" w:cs="宋体"/>
                <w:color w:val="000000"/>
                <w:sz w:val="14"/>
              </w:rPr>
              <w:t xml:space="preserve">  基本工资</w:t>
            </w:r>
          </w:p>
        </w:tc>
        <w:tc>
          <w:tcPr>
            <w:tcW w:w="1220" w:type="dxa"/>
            <w:vAlign w:val="center"/>
          </w:tcPr>
          <w:p w14:paraId="19D73823">
            <w:pPr>
              <w:snapToGrid w:val="0"/>
              <w:jc w:val="right"/>
            </w:pPr>
            <w:r>
              <w:rPr>
                <w:rFonts w:ascii="宋体" w:hAnsi="宋体" w:cs="宋体"/>
                <w:color w:val="000000"/>
                <w:sz w:val="14"/>
              </w:rPr>
              <w:t>129,940.80</w:t>
            </w:r>
          </w:p>
        </w:tc>
        <w:tc>
          <w:tcPr>
            <w:tcW w:w="640" w:type="dxa"/>
            <w:vAlign w:val="center"/>
          </w:tcPr>
          <w:p w14:paraId="0DEF6C54">
            <w:pPr>
              <w:snapToGrid w:val="0"/>
            </w:pPr>
            <w:r>
              <w:rPr>
                <w:rFonts w:ascii="宋体" w:hAnsi="宋体" w:cs="宋体"/>
                <w:color w:val="000000"/>
                <w:sz w:val="14"/>
              </w:rPr>
              <w:t>30201</w:t>
            </w:r>
          </w:p>
        </w:tc>
        <w:tc>
          <w:tcPr>
            <w:tcW w:w="2340" w:type="dxa"/>
            <w:vAlign w:val="center"/>
          </w:tcPr>
          <w:p w14:paraId="4E1B3A39">
            <w:pPr>
              <w:snapToGrid w:val="0"/>
            </w:pPr>
            <w:r>
              <w:rPr>
                <w:rFonts w:ascii="宋体" w:hAnsi="宋体" w:cs="宋体"/>
                <w:color w:val="000000"/>
                <w:sz w:val="14"/>
              </w:rPr>
              <w:t xml:space="preserve">  办公费</w:t>
            </w:r>
          </w:p>
        </w:tc>
        <w:tc>
          <w:tcPr>
            <w:tcW w:w="1220" w:type="dxa"/>
            <w:vAlign w:val="center"/>
          </w:tcPr>
          <w:p w14:paraId="092C6B64">
            <w:pPr>
              <w:snapToGrid w:val="0"/>
              <w:jc w:val="right"/>
            </w:pPr>
            <w:r>
              <w:rPr>
                <w:rFonts w:ascii="宋体" w:hAnsi="宋体" w:cs="宋体"/>
                <w:color w:val="000000"/>
                <w:sz w:val="14"/>
              </w:rPr>
              <w:t>90,980.00</w:t>
            </w:r>
          </w:p>
        </w:tc>
        <w:tc>
          <w:tcPr>
            <w:tcW w:w="640" w:type="dxa"/>
            <w:vAlign w:val="center"/>
          </w:tcPr>
          <w:p w14:paraId="3F3603BC">
            <w:pPr>
              <w:snapToGrid w:val="0"/>
            </w:pPr>
            <w:r>
              <w:rPr>
                <w:rFonts w:ascii="宋体" w:hAnsi="宋体" w:cs="宋体"/>
                <w:color w:val="000000"/>
                <w:sz w:val="14"/>
              </w:rPr>
              <w:t>30704</w:t>
            </w:r>
          </w:p>
        </w:tc>
        <w:tc>
          <w:tcPr>
            <w:tcW w:w="2980" w:type="dxa"/>
            <w:vAlign w:val="center"/>
          </w:tcPr>
          <w:p w14:paraId="6A5CD1C6">
            <w:pPr>
              <w:snapToGrid w:val="0"/>
            </w:pPr>
            <w:r>
              <w:rPr>
                <w:rFonts w:ascii="宋体" w:hAnsi="宋体" w:cs="宋体"/>
                <w:color w:val="000000"/>
                <w:sz w:val="14"/>
              </w:rPr>
              <w:t xml:space="preserve">  国外债务发行费用</w:t>
            </w:r>
          </w:p>
        </w:tc>
        <w:tc>
          <w:tcPr>
            <w:tcW w:w="1218" w:type="dxa"/>
            <w:vAlign w:val="center"/>
          </w:tcPr>
          <w:p w14:paraId="0ACA1ACF"/>
        </w:tc>
      </w:tr>
      <w:tr w14:paraId="6187F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CDAF0F">
            <w:pPr>
              <w:snapToGrid w:val="0"/>
            </w:pPr>
            <w:r>
              <w:rPr>
                <w:rFonts w:ascii="宋体" w:hAnsi="宋体" w:cs="宋体"/>
                <w:color w:val="000000"/>
                <w:sz w:val="14"/>
              </w:rPr>
              <w:t>30102</w:t>
            </w:r>
          </w:p>
        </w:tc>
        <w:tc>
          <w:tcPr>
            <w:tcW w:w="2340" w:type="dxa"/>
            <w:vAlign w:val="center"/>
          </w:tcPr>
          <w:p w14:paraId="61C7289F">
            <w:pPr>
              <w:snapToGrid w:val="0"/>
            </w:pPr>
            <w:r>
              <w:rPr>
                <w:rFonts w:ascii="宋体" w:hAnsi="宋体" w:cs="宋体"/>
                <w:color w:val="000000"/>
                <w:sz w:val="14"/>
              </w:rPr>
              <w:t xml:space="preserve">  津贴补贴</w:t>
            </w:r>
          </w:p>
        </w:tc>
        <w:tc>
          <w:tcPr>
            <w:tcW w:w="1220" w:type="dxa"/>
            <w:vAlign w:val="center"/>
          </w:tcPr>
          <w:p w14:paraId="42170C1C">
            <w:pPr>
              <w:snapToGrid w:val="0"/>
              <w:jc w:val="right"/>
            </w:pPr>
            <w:r>
              <w:rPr>
                <w:rFonts w:ascii="宋体" w:hAnsi="宋体" w:cs="宋体"/>
                <w:color w:val="000000"/>
                <w:sz w:val="14"/>
              </w:rPr>
              <w:t>64,856.40</w:t>
            </w:r>
          </w:p>
        </w:tc>
        <w:tc>
          <w:tcPr>
            <w:tcW w:w="640" w:type="dxa"/>
            <w:vAlign w:val="center"/>
          </w:tcPr>
          <w:p w14:paraId="16C2B62F">
            <w:pPr>
              <w:snapToGrid w:val="0"/>
            </w:pPr>
            <w:r>
              <w:rPr>
                <w:rFonts w:ascii="宋体" w:hAnsi="宋体" w:cs="宋体"/>
                <w:color w:val="000000"/>
                <w:sz w:val="14"/>
              </w:rPr>
              <w:t>30202</w:t>
            </w:r>
          </w:p>
        </w:tc>
        <w:tc>
          <w:tcPr>
            <w:tcW w:w="2340" w:type="dxa"/>
            <w:vAlign w:val="center"/>
          </w:tcPr>
          <w:p w14:paraId="70DE09EF">
            <w:pPr>
              <w:snapToGrid w:val="0"/>
            </w:pPr>
            <w:r>
              <w:rPr>
                <w:rFonts w:ascii="宋体" w:hAnsi="宋体" w:cs="宋体"/>
                <w:color w:val="000000"/>
                <w:sz w:val="14"/>
              </w:rPr>
              <w:t xml:space="preserve">  印刷费</w:t>
            </w:r>
          </w:p>
        </w:tc>
        <w:tc>
          <w:tcPr>
            <w:tcW w:w="1220" w:type="dxa"/>
            <w:vAlign w:val="center"/>
          </w:tcPr>
          <w:p w14:paraId="05D912E1"/>
        </w:tc>
        <w:tc>
          <w:tcPr>
            <w:tcW w:w="640" w:type="dxa"/>
            <w:vAlign w:val="center"/>
          </w:tcPr>
          <w:p w14:paraId="0CE1D9EF">
            <w:pPr>
              <w:snapToGrid w:val="0"/>
            </w:pPr>
            <w:r>
              <w:rPr>
                <w:rFonts w:ascii="宋体" w:hAnsi="宋体" w:cs="宋体"/>
                <w:b/>
                <w:color w:val="000000"/>
                <w:sz w:val="14"/>
              </w:rPr>
              <w:t>310</w:t>
            </w:r>
          </w:p>
        </w:tc>
        <w:tc>
          <w:tcPr>
            <w:tcW w:w="2980" w:type="dxa"/>
            <w:vAlign w:val="center"/>
          </w:tcPr>
          <w:p w14:paraId="6B802D5B">
            <w:pPr>
              <w:snapToGrid w:val="0"/>
            </w:pPr>
            <w:r>
              <w:rPr>
                <w:rFonts w:ascii="宋体" w:hAnsi="宋体" w:cs="宋体"/>
                <w:b/>
                <w:color w:val="000000"/>
                <w:sz w:val="14"/>
              </w:rPr>
              <w:t>资本性支出</w:t>
            </w:r>
          </w:p>
        </w:tc>
        <w:tc>
          <w:tcPr>
            <w:tcW w:w="1218" w:type="dxa"/>
            <w:vAlign w:val="center"/>
          </w:tcPr>
          <w:p w14:paraId="60ED788B">
            <w:pPr>
              <w:snapToGrid w:val="0"/>
              <w:jc w:val="right"/>
            </w:pPr>
            <w:r>
              <w:rPr>
                <w:rFonts w:ascii="宋体" w:hAnsi="宋体" w:cs="宋体"/>
                <w:color w:val="000000"/>
                <w:sz w:val="14"/>
              </w:rPr>
              <w:t>21,600.00</w:t>
            </w:r>
          </w:p>
        </w:tc>
      </w:tr>
      <w:tr w14:paraId="63FF13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40CE6C">
            <w:pPr>
              <w:snapToGrid w:val="0"/>
            </w:pPr>
            <w:r>
              <w:rPr>
                <w:rFonts w:ascii="宋体" w:hAnsi="宋体" w:cs="宋体"/>
                <w:color w:val="000000"/>
                <w:sz w:val="14"/>
              </w:rPr>
              <w:t>30103</w:t>
            </w:r>
          </w:p>
        </w:tc>
        <w:tc>
          <w:tcPr>
            <w:tcW w:w="2340" w:type="dxa"/>
            <w:vAlign w:val="center"/>
          </w:tcPr>
          <w:p w14:paraId="1B0D70BC">
            <w:pPr>
              <w:snapToGrid w:val="0"/>
            </w:pPr>
            <w:r>
              <w:rPr>
                <w:rFonts w:ascii="宋体" w:hAnsi="宋体" w:cs="宋体"/>
                <w:color w:val="000000"/>
                <w:sz w:val="14"/>
              </w:rPr>
              <w:t xml:space="preserve">  奖金</w:t>
            </w:r>
          </w:p>
        </w:tc>
        <w:tc>
          <w:tcPr>
            <w:tcW w:w="1220" w:type="dxa"/>
            <w:vAlign w:val="center"/>
          </w:tcPr>
          <w:p w14:paraId="666BFCE4">
            <w:pPr>
              <w:snapToGrid w:val="0"/>
              <w:jc w:val="right"/>
            </w:pPr>
            <w:r>
              <w:rPr>
                <w:rFonts w:ascii="宋体" w:hAnsi="宋体" w:cs="宋体"/>
                <w:color w:val="000000"/>
                <w:sz w:val="14"/>
              </w:rPr>
              <w:t>115,737.19</w:t>
            </w:r>
          </w:p>
        </w:tc>
        <w:tc>
          <w:tcPr>
            <w:tcW w:w="640" w:type="dxa"/>
            <w:vAlign w:val="center"/>
          </w:tcPr>
          <w:p w14:paraId="7E19F7E7">
            <w:pPr>
              <w:snapToGrid w:val="0"/>
            </w:pPr>
            <w:r>
              <w:rPr>
                <w:rFonts w:ascii="宋体" w:hAnsi="宋体" w:cs="宋体"/>
                <w:color w:val="000000"/>
                <w:sz w:val="14"/>
              </w:rPr>
              <w:t>30203</w:t>
            </w:r>
          </w:p>
        </w:tc>
        <w:tc>
          <w:tcPr>
            <w:tcW w:w="2340" w:type="dxa"/>
            <w:vAlign w:val="center"/>
          </w:tcPr>
          <w:p w14:paraId="464ABA2D">
            <w:pPr>
              <w:snapToGrid w:val="0"/>
            </w:pPr>
            <w:r>
              <w:rPr>
                <w:rFonts w:ascii="宋体" w:hAnsi="宋体" w:cs="宋体"/>
                <w:color w:val="000000"/>
                <w:sz w:val="14"/>
              </w:rPr>
              <w:t xml:space="preserve">  咨询费</w:t>
            </w:r>
          </w:p>
        </w:tc>
        <w:tc>
          <w:tcPr>
            <w:tcW w:w="1220" w:type="dxa"/>
            <w:vAlign w:val="center"/>
          </w:tcPr>
          <w:p w14:paraId="645E5C3C"/>
        </w:tc>
        <w:tc>
          <w:tcPr>
            <w:tcW w:w="640" w:type="dxa"/>
            <w:vAlign w:val="center"/>
          </w:tcPr>
          <w:p w14:paraId="6328FFB8">
            <w:pPr>
              <w:snapToGrid w:val="0"/>
            </w:pPr>
            <w:r>
              <w:rPr>
                <w:rFonts w:ascii="宋体" w:hAnsi="宋体" w:cs="宋体"/>
                <w:color w:val="000000"/>
                <w:sz w:val="14"/>
              </w:rPr>
              <w:t>31001</w:t>
            </w:r>
          </w:p>
        </w:tc>
        <w:tc>
          <w:tcPr>
            <w:tcW w:w="2980" w:type="dxa"/>
            <w:vAlign w:val="center"/>
          </w:tcPr>
          <w:p w14:paraId="5AF38DAE">
            <w:pPr>
              <w:snapToGrid w:val="0"/>
            </w:pPr>
            <w:r>
              <w:rPr>
                <w:rFonts w:ascii="宋体" w:hAnsi="宋体" w:cs="宋体"/>
                <w:color w:val="000000"/>
                <w:sz w:val="14"/>
              </w:rPr>
              <w:t xml:space="preserve">  房屋建筑物购建</w:t>
            </w:r>
          </w:p>
        </w:tc>
        <w:tc>
          <w:tcPr>
            <w:tcW w:w="1218" w:type="dxa"/>
            <w:vAlign w:val="center"/>
          </w:tcPr>
          <w:p w14:paraId="53D48AEF"/>
        </w:tc>
      </w:tr>
      <w:tr w14:paraId="1E6CE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2AEB84">
            <w:pPr>
              <w:snapToGrid w:val="0"/>
            </w:pPr>
            <w:r>
              <w:rPr>
                <w:rFonts w:ascii="宋体" w:hAnsi="宋体" w:cs="宋体"/>
                <w:color w:val="000000"/>
                <w:sz w:val="14"/>
              </w:rPr>
              <w:t>30106</w:t>
            </w:r>
          </w:p>
        </w:tc>
        <w:tc>
          <w:tcPr>
            <w:tcW w:w="2340" w:type="dxa"/>
            <w:vAlign w:val="center"/>
          </w:tcPr>
          <w:p w14:paraId="46BE6CE0">
            <w:pPr>
              <w:snapToGrid w:val="0"/>
            </w:pPr>
            <w:r>
              <w:rPr>
                <w:rFonts w:ascii="宋体" w:hAnsi="宋体" w:cs="宋体"/>
                <w:color w:val="000000"/>
                <w:sz w:val="14"/>
              </w:rPr>
              <w:t xml:space="preserve">  伙食补助费</w:t>
            </w:r>
          </w:p>
        </w:tc>
        <w:tc>
          <w:tcPr>
            <w:tcW w:w="1220" w:type="dxa"/>
            <w:vAlign w:val="center"/>
          </w:tcPr>
          <w:p w14:paraId="1FD4FB9B"/>
        </w:tc>
        <w:tc>
          <w:tcPr>
            <w:tcW w:w="640" w:type="dxa"/>
            <w:vAlign w:val="center"/>
          </w:tcPr>
          <w:p w14:paraId="523C4DCB">
            <w:pPr>
              <w:snapToGrid w:val="0"/>
            </w:pPr>
            <w:r>
              <w:rPr>
                <w:rFonts w:ascii="宋体" w:hAnsi="宋体" w:cs="宋体"/>
                <w:color w:val="000000"/>
                <w:sz w:val="14"/>
              </w:rPr>
              <w:t>30204</w:t>
            </w:r>
          </w:p>
        </w:tc>
        <w:tc>
          <w:tcPr>
            <w:tcW w:w="2340" w:type="dxa"/>
            <w:vAlign w:val="center"/>
          </w:tcPr>
          <w:p w14:paraId="56507166">
            <w:pPr>
              <w:snapToGrid w:val="0"/>
            </w:pPr>
            <w:r>
              <w:rPr>
                <w:rFonts w:ascii="宋体" w:hAnsi="宋体" w:cs="宋体"/>
                <w:color w:val="000000"/>
                <w:sz w:val="14"/>
              </w:rPr>
              <w:t xml:space="preserve">  手续费</w:t>
            </w:r>
          </w:p>
        </w:tc>
        <w:tc>
          <w:tcPr>
            <w:tcW w:w="1220" w:type="dxa"/>
            <w:vAlign w:val="center"/>
          </w:tcPr>
          <w:p w14:paraId="53AD9AA0"/>
        </w:tc>
        <w:tc>
          <w:tcPr>
            <w:tcW w:w="640" w:type="dxa"/>
            <w:vAlign w:val="center"/>
          </w:tcPr>
          <w:p w14:paraId="4CA77AD4">
            <w:pPr>
              <w:snapToGrid w:val="0"/>
            </w:pPr>
            <w:r>
              <w:rPr>
                <w:rFonts w:ascii="宋体" w:hAnsi="宋体" w:cs="宋体"/>
                <w:color w:val="000000"/>
                <w:sz w:val="14"/>
              </w:rPr>
              <w:t>31002</w:t>
            </w:r>
          </w:p>
        </w:tc>
        <w:tc>
          <w:tcPr>
            <w:tcW w:w="2980" w:type="dxa"/>
            <w:vAlign w:val="center"/>
          </w:tcPr>
          <w:p w14:paraId="3967F03F">
            <w:pPr>
              <w:snapToGrid w:val="0"/>
            </w:pPr>
            <w:r>
              <w:rPr>
                <w:rFonts w:ascii="宋体" w:hAnsi="宋体" w:cs="宋体"/>
                <w:color w:val="000000"/>
                <w:sz w:val="14"/>
              </w:rPr>
              <w:t xml:space="preserve">  办公设备购置</w:t>
            </w:r>
          </w:p>
        </w:tc>
        <w:tc>
          <w:tcPr>
            <w:tcW w:w="1218" w:type="dxa"/>
            <w:vAlign w:val="center"/>
          </w:tcPr>
          <w:p w14:paraId="22AC1D31"/>
        </w:tc>
      </w:tr>
      <w:tr w14:paraId="74949B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C5AC2C">
            <w:pPr>
              <w:snapToGrid w:val="0"/>
            </w:pPr>
            <w:r>
              <w:rPr>
                <w:rFonts w:ascii="宋体" w:hAnsi="宋体" w:cs="宋体"/>
                <w:color w:val="000000"/>
                <w:sz w:val="14"/>
              </w:rPr>
              <w:t>30107</w:t>
            </w:r>
          </w:p>
        </w:tc>
        <w:tc>
          <w:tcPr>
            <w:tcW w:w="2340" w:type="dxa"/>
            <w:vAlign w:val="center"/>
          </w:tcPr>
          <w:p w14:paraId="35A60353">
            <w:pPr>
              <w:snapToGrid w:val="0"/>
            </w:pPr>
            <w:r>
              <w:rPr>
                <w:rFonts w:ascii="宋体" w:hAnsi="宋体" w:cs="宋体"/>
                <w:color w:val="000000"/>
                <w:sz w:val="14"/>
              </w:rPr>
              <w:t xml:space="preserve">  绩效工资</w:t>
            </w:r>
          </w:p>
        </w:tc>
        <w:tc>
          <w:tcPr>
            <w:tcW w:w="1220" w:type="dxa"/>
            <w:vAlign w:val="center"/>
          </w:tcPr>
          <w:p w14:paraId="323C1217">
            <w:pPr>
              <w:snapToGrid w:val="0"/>
              <w:jc w:val="right"/>
            </w:pPr>
            <w:r>
              <w:rPr>
                <w:rFonts w:ascii="宋体" w:hAnsi="宋体" w:cs="宋体"/>
                <w:color w:val="000000"/>
                <w:sz w:val="14"/>
              </w:rPr>
              <w:t>193,591.80</w:t>
            </w:r>
          </w:p>
        </w:tc>
        <w:tc>
          <w:tcPr>
            <w:tcW w:w="640" w:type="dxa"/>
            <w:vAlign w:val="center"/>
          </w:tcPr>
          <w:p w14:paraId="6455B451">
            <w:pPr>
              <w:snapToGrid w:val="0"/>
            </w:pPr>
            <w:r>
              <w:rPr>
                <w:rFonts w:ascii="宋体" w:hAnsi="宋体" w:cs="宋体"/>
                <w:color w:val="000000"/>
                <w:sz w:val="14"/>
              </w:rPr>
              <w:t>30205</w:t>
            </w:r>
          </w:p>
        </w:tc>
        <w:tc>
          <w:tcPr>
            <w:tcW w:w="2340" w:type="dxa"/>
            <w:vAlign w:val="center"/>
          </w:tcPr>
          <w:p w14:paraId="264BDC36">
            <w:pPr>
              <w:snapToGrid w:val="0"/>
            </w:pPr>
            <w:r>
              <w:rPr>
                <w:rFonts w:ascii="宋体" w:hAnsi="宋体" w:cs="宋体"/>
                <w:color w:val="000000"/>
                <w:sz w:val="14"/>
              </w:rPr>
              <w:t xml:space="preserve">  水费</w:t>
            </w:r>
          </w:p>
        </w:tc>
        <w:tc>
          <w:tcPr>
            <w:tcW w:w="1220" w:type="dxa"/>
            <w:vAlign w:val="center"/>
          </w:tcPr>
          <w:p w14:paraId="17A18289">
            <w:pPr>
              <w:snapToGrid w:val="0"/>
              <w:jc w:val="right"/>
            </w:pPr>
            <w:r>
              <w:rPr>
                <w:rFonts w:ascii="宋体" w:hAnsi="宋体" w:cs="宋体"/>
                <w:color w:val="000000"/>
                <w:sz w:val="14"/>
              </w:rPr>
              <w:t>10,422.90</w:t>
            </w:r>
          </w:p>
        </w:tc>
        <w:tc>
          <w:tcPr>
            <w:tcW w:w="640" w:type="dxa"/>
            <w:vAlign w:val="center"/>
          </w:tcPr>
          <w:p w14:paraId="325F0A71">
            <w:pPr>
              <w:snapToGrid w:val="0"/>
            </w:pPr>
            <w:r>
              <w:rPr>
                <w:rFonts w:ascii="宋体" w:hAnsi="宋体" w:cs="宋体"/>
                <w:color w:val="000000"/>
                <w:sz w:val="14"/>
              </w:rPr>
              <w:t>31003</w:t>
            </w:r>
          </w:p>
        </w:tc>
        <w:tc>
          <w:tcPr>
            <w:tcW w:w="2980" w:type="dxa"/>
            <w:vAlign w:val="center"/>
          </w:tcPr>
          <w:p w14:paraId="5EA7D8FA">
            <w:pPr>
              <w:snapToGrid w:val="0"/>
            </w:pPr>
            <w:r>
              <w:rPr>
                <w:rFonts w:ascii="宋体" w:hAnsi="宋体" w:cs="宋体"/>
                <w:color w:val="000000"/>
                <w:sz w:val="14"/>
              </w:rPr>
              <w:t xml:space="preserve">  专用设备购置</w:t>
            </w:r>
          </w:p>
        </w:tc>
        <w:tc>
          <w:tcPr>
            <w:tcW w:w="1218" w:type="dxa"/>
            <w:vAlign w:val="center"/>
          </w:tcPr>
          <w:p w14:paraId="27525142"/>
        </w:tc>
      </w:tr>
      <w:tr w14:paraId="5ACBA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9D774E">
            <w:pPr>
              <w:snapToGrid w:val="0"/>
            </w:pPr>
            <w:r>
              <w:rPr>
                <w:rFonts w:ascii="宋体" w:hAnsi="宋体" w:cs="宋体"/>
                <w:color w:val="000000"/>
                <w:sz w:val="14"/>
              </w:rPr>
              <w:t>30108</w:t>
            </w:r>
          </w:p>
        </w:tc>
        <w:tc>
          <w:tcPr>
            <w:tcW w:w="2340" w:type="dxa"/>
            <w:vAlign w:val="center"/>
          </w:tcPr>
          <w:p w14:paraId="7C9DCA9D">
            <w:pPr>
              <w:snapToGrid w:val="0"/>
            </w:pPr>
            <w:r>
              <w:rPr>
                <w:rFonts w:ascii="宋体" w:hAnsi="宋体" w:cs="宋体"/>
                <w:color w:val="000000"/>
                <w:sz w:val="14"/>
              </w:rPr>
              <w:t xml:space="preserve">  机关事业单位基本养老保险缴费</w:t>
            </w:r>
          </w:p>
        </w:tc>
        <w:tc>
          <w:tcPr>
            <w:tcW w:w="1220" w:type="dxa"/>
            <w:vAlign w:val="center"/>
          </w:tcPr>
          <w:p w14:paraId="47B320AA">
            <w:pPr>
              <w:snapToGrid w:val="0"/>
              <w:jc w:val="right"/>
            </w:pPr>
            <w:r>
              <w:rPr>
                <w:rFonts w:ascii="宋体" w:hAnsi="宋体" w:cs="宋体"/>
                <w:color w:val="000000"/>
                <w:sz w:val="14"/>
              </w:rPr>
              <w:t>59,802.24</w:t>
            </w:r>
          </w:p>
        </w:tc>
        <w:tc>
          <w:tcPr>
            <w:tcW w:w="640" w:type="dxa"/>
            <w:vAlign w:val="center"/>
          </w:tcPr>
          <w:p w14:paraId="2BA74175">
            <w:pPr>
              <w:snapToGrid w:val="0"/>
            </w:pPr>
            <w:r>
              <w:rPr>
                <w:rFonts w:ascii="宋体" w:hAnsi="宋体" w:cs="宋体"/>
                <w:color w:val="000000"/>
                <w:sz w:val="14"/>
              </w:rPr>
              <w:t>30206</w:t>
            </w:r>
          </w:p>
        </w:tc>
        <w:tc>
          <w:tcPr>
            <w:tcW w:w="2340" w:type="dxa"/>
            <w:vAlign w:val="center"/>
          </w:tcPr>
          <w:p w14:paraId="2BECF709">
            <w:pPr>
              <w:snapToGrid w:val="0"/>
            </w:pPr>
            <w:r>
              <w:rPr>
                <w:rFonts w:ascii="宋体" w:hAnsi="宋体" w:cs="宋体"/>
                <w:color w:val="000000"/>
                <w:sz w:val="14"/>
              </w:rPr>
              <w:t xml:space="preserve">  电费</w:t>
            </w:r>
          </w:p>
        </w:tc>
        <w:tc>
          <w:tcPr>
            <w:tcW w:w="1220" w:type="dxa"/>
            <w:vAlign w:val="center"/>
          </w:tcPr>
          <w:p w14:paraId="5CFCF8EC">
            <w:pPr>
              <w:snapToGrid w:val="0"/>
              <w:jc w:val="right"/>
            </w:pPr>
            <w:r>
              <w:rPr>
                <w:rFonts w:ascii="宋体" w:hAnsi="宋体" w:cs="宋体"/>
                <w:color w:val="000000"/>
                <w:sz w:val="14"/>
              </w:rPr>
              <w:t>34,672.42</w:t>
            </w:r>
          </w:p>
        </w:tc>
        <w:tc>
          <w:tcPr>
            <w:tcW w:w="640" w:type="dxa"/>
            <w:vAlign w:val="center"/>
          </w:tcPr>
          <w:p w14:paraId="39A11F6C">
            <w:pPr>
              <w:snapToGrid w:val="0"/>
            </w:pPr>
            <w:r>
              <w:rPr>
                <w:rFonts w:ascii="宋体" w:hAnsi="宋体" w:cs="宋体"/>
                <w:color w:val="000000"/>
                <w:sz w:val="14"/>
              </w:rPr>
              <w:t>31005</w:t>
            </w:r>
          </w:p>
        </w:tc>
        <w:tc>
          <w:tcPr>
            <w:tcW w:w="2980" w:type="dxa"/>
            <w:vAlign w:val="center"/>
          </w:tcPr>
          <w:p w14:paraId="129D9A43">
            <w:pPr>
              <w:snapToGrid w:val="0"/>
            </w:pPr>
            <w:r>
              <w:rPr>
                <w:rFonts w:ascii="宋体" w:hAnsi="宋体" w:cs="宋体"/>
                <w:color w:val="000000"/>
                <w:sz w:val="14"/>
              </w:rPr>
              <w:t xml:space="preserve">  基础设施建设</w:t>
            </w:r>
          </w:p>
        </w:tc>
        <w:tc>
          <w:tcPr>
            <w:tcW w:w="1218" w:type="dxa"/>
            <w:vAlign w:val="center"/>
          </w:tcPr>
          <w:p w14:paraId="0FE5313F"/>
        </w:tc>
      </w:tr>
      <w:tr w14:paraId="72E2CA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B20EFE">
            <w:pPr>
              <w:snapToGrid w:val="0"/>
            </w:pPr>
            <w:r>
              <w:rPr>
                <w:rFonts w:ascii="宋体" w:hAnsi="宋体" w:cs="宋体"/>
                <w:color w:val="000000"/>
                <w:sz w:val="14"/>
              </w:rPr>
              <w:t>30109</w:t>
            </w:r>
          </w:p>
        </w:tc>
        <w:tc>
          <w:tcPr>
            <w:tcW w:w="2340" w:type="dxa"/>
            <w:vAlign w:val="center"/>
          </w:tcPr>
          <w:p w14:paraId="62777801">
            <w:pPr>
              <w:snapToGrid w:val="0"/>
            </w:pPr>
            <w:r>
              <w:rPr>
                <w:rFonts w:ascii="宋体" w:hAnsi="宋体" w:cs="宋体"/>
                <w:color w:val="000000"/>
                <w:sz w:val="14"/>
              </w:rPr>
              <w:t xml:space="preserve">  职业年金缴费</w:t>
            </w:r>
          </w:p>
        </w:tc>
        <w:tc>
          <w:tcPr>
            <w:tcW w:w="1220" w:type="dxa"/>
            <w:vAlign w:val="center"/>
          </w:tcPr>
          <w:p w14:paraId="41C08888">
            <w:pPr>
              <w:snapToGrid w:val="0"/>
              <w:jc w:val="right"/>
            </w:pPr>
            <w:r>
              <w:rPr>
                <w:rFonts w:ascii="宋体" w:hAnsi="宋体" w:cs="宋体"/>
                <w:color w:val="000000"/>
                <w:sz w:val="14"/>
              </w:rPr>
              <w:t>29,901.12</w:t>
            </w:r>
          </w:p>
        </w:tc>
        <w:tc>
          <w:tcPr>
            <w:tcW w:w="640" w:type="dxa"/>
            <w:vAlign w:val="center"/>
          </w:tcPr>
          <w:p w14:paraId="78145919">
            <w:pPr>
              <w:snapToGrid w:val="0"/>
            </w:pPr>
            <w:r>
              <w:rPr>
                <w:rFonts w:ascii="宋体" w:hAnsi="宋体" w:cs="宋体"/>
                <w:color w:val="000000"/>
                <w:sz w:val="14"/>
              </w:rPr>
              <w:t>30207</w:t>
            </w:r>
          </w:p>
        </w:tc>
        <w:tc>
          <w:tcPr>
            <w:tcW w:w="2340" w:type="dxa"/>
            <w:vAlign w:val="center"/>
          </w:tcPr>
          <w:p w14:paraId="6BFCCCAB">
            <w:pPr>
              <w:snapToGrid w:val="0"/>
            </w:pPr>
            <w:r>
              <w:rPr>
                <w:rFonts w:ascii="宋体" w:hAnsi="宋体" w:cs="宋体"/>
                <w:color w:val="000000"/>
                <w:sz w:val="14"/>
              </w:rPr>
              <w:t xml:space="preserve">  邮电费</w:t>
            </w:r>
          </w:p>
        </w:tc>
        <w:tc>
          <w:tcPr>
            <w:tcW w:w="1220" w:type="dxa"/>
            <w:vAlign w:val="center"/>
          </w:tcPr>
          <w:p w14:paraId="7C4E6B9F">
            <w:pPr>
              <w:snapToGrid w:val="0"/>
              <w:jc w:val="right"/>
            </w:pPr>
            <w:r>
              <w:rPr>
                <w:rFonts w:ascii="宋体" w:hAnsi="宋体" w:cs="宋体"/>
                <w:color w:val="000000"/>
                <w:sz w:val="14"/>
              </w:rPr>
              <w:t>594.00</w:t>
            </w:r>
          </w:p>
        </w:tc>
        <w:tc>
          <w:tcPr>
            <w:tcW w:w="640" w:type="dxa"/>
            <w:vAlign w:val="center"/>
          </w:tcPr>
          <w:p w14:paraId="521D5746">
            <w:pPr>
              <w:snapToGrid w:val="0"/>
            </w:pPr>
            <w:r>
              <w:rPr>
                <w:rFonts w:ascii="宋体" w:hAnsi="宋体" w:cs="宋体"/>
                <w:color w:val="000000"/>
                <w:sz w:val="14"/>
              </w:rPr>
              <w:t>31006</w:t>
            </w:r>
          </w:p>
        </w:tc>
        <w:tc>
          <w:tcPr>
            <w:tcW w:w="2980" w:type="dxa"/>
            <w:vAlign w:val="center"/>
          </w:tcPr>
          <w:p w14:paraId="7F51B67C">
            <w:pPr>
              <w:snapToGrid w:val="0"/>
            </w:pPr>
            <w:r>
              <w:rPr>
                <w:rFonts w:ascii="宋体" w:hAnsi="宋体" w:cs="宋体"/>
                <w:color w:val="000000"/>
                <w:sz w:val="14"/>
              </w:rPr>
              <w:t xml:space="preserve">  大型修缮</w:t>
            </w:r>
          </w:p>
        </w:tc>
        <w:tc>
          <w:tcPr>
            <w:tcW w:w="1218" w:type="dxa"/>
            <w:vAlign w:val="center"/>
          </w:tcPr>
          <w:p w14:paraId="4B26400A"/>
        </w:tc>
      </w:tr>
      <w:tr w14:paraId="18B97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A57A59">
            <w:pPr>
              <w:snapToGrid w:val="0"/>
            </w:pPr>
            <w:r>
              <w:rPr>
                <w:rFonts w:ascii="宋体" w:hAnsi="宋体" w:cs="宋体"/>
                <w:color w:val="000000"/>
                <w:sz w:val="14"/>
              </w:rPr>
              <w:t>30110</w:t>
            </w:r>
          </w:p>
        </w:tc>
        <w:tc>
          <w:tcPr>
            <w:tcW w:w="2340" w:type="dxa"/>
            <w:vAlign w:val="center"/>
          </w:tcPr>
          <w:p w14:paraId="2308BB6B">
            <w:pPr>
              <w:snapToGrid w:val="0"/>
            </w:pPr>
            <w:r>
              <w:rPr>
                <w:rFonts w:ascii="宋体" w:hAnsi="宋体" w:cs="宋体"/>
                <w:color w:val="000000"/>
                <w:sz w:val="14"/>
              </w:rPr>
              <w:t xml:space="preserve">  职工基本医疗保险缴费</w:t>
            </w:r>
          </w:p>
        </w:tc>
        <w:tc>
          <w:tcPr>
            <w:tcW w:w="1220" w:type="dxa"/>
            <w:vAlign w:val="center"/>
          </w:tcPr>
          <w:p w14:paraId="0E78294A">
            <w:pPr>
              <w:snapToGrid w:val="0"/>
              <w:jc w:val="right"/>
            </w:pPr>
            <w:r>
              <w:rPr>
                <w:rFonts w:ascii="宋体" w:hAnsi="宋体" w:cs="宋体"/>
                <w:color w:val="000000"/>
                <w:sz w:val="14"/>
              </w:rPr>
              <w:t>37,376.52</w:t>
            </w:r>
          </w:p>
        </w:tc>
        <w:tc>
          <w:tcPr>
            <w:tcW w:w="640" w:type="dxa"/>
            <w:vAlign w:val="center"/>
          </w:tcPr>
          <w:p w14:paraId="057B57E9">
            <w:pPr>
              <w:snapToGrid w:val="0"/>
            </w:pPr>
            <w:r>
              <w:rPr>
                <w:rFonts w:ascii="宋体" w:hAnsi="宋体" w:cs="宋体"/>
                <w:color w:val="000000"/>
                <w:sz w:val="14"/>
              </w:rPr>
              <w:t>30208</w:t>
            </w:r>
          </w:p>
        </w:tc>
        <w:tc>
          <w:tcPr>
            <w:tcW w:w="2340" w:type="dxa"/>
            <w:vAlign w:val="center"/>
          </w:tcPr>
          <w:p w14:paraId="09CD7DD6">
            <w:pPr>
              <w:snapToGrid w:val="0"/>
            </w:pPr>
            <w:r>
              <w:rPr>
                <w:rFonts w:ascii="宋体" w:hAnsi="宋体" w:cs="宋体"/>
                <w:color w:val="000000"/>
                <w:sz w:val="14"/>
              </w:rPr>
              <w:t xml:space="preserve">  取暖费</w:t>
            </w:r>
          </w:p>
        </w:tc>
        <w:tc>
          <w:tcPr>
            <w:tcW w:w="1220" w:type="dxa"/>
            <w:vAlign w:val="center"/>
          </w:tcPr>
          <w:p w14:paraId="062FE63A">
            <w:pPr>
              <w:snapToGrid w:val="0"/>
              <w:jc w:val="right"/>
            </w:pPr>
            <w:r>
              <w:rPr>
                <w:rFonts w:ascii="宋体" w:hAnsi="宋体" w:cs="宋体"/>
                <w:color w:val="000000"/>
                <w:sz w:val="14"/>
              </w:rPr>
              <w:t>134,359.60</w:t>
            </w:r>
          </w:p>
        </w:tc>
        <w:tc>
          <w:tcPr>
            <w:tcW w:w="640" w:type="dxa"/>
            <w:vAlign w:val="center"/>
          </w:tcPr>
          <w:p w14:paraId="618DD1E7">
            <w:pPr>
              <w:snapToGrid w:val="0"/>
            </w:pPr>
            <w:r>
              <w:rPr>
                <w:rFonts w:ascii="宋体" w:hAnsi="宋体" w:cs="宋体"/>
                <w:color w:val="000000"/>
                <w:sz w:val="14"/>
              </w:rPr>
              <w:t>31007</w:t>
            </w:r>
          </w:p>
        </w:tc>
        <w:tc>
          <w:tcPr>
            <w:tcW w:w="2980" w:type="dxa"/>
            <w:vAlign w:val="center"/>
          </w:tcPr>
          <w:p w14:paraId="52D90072">
            <w:pPr>
              <w:snapToGrid w:val="0"/>
            </w:pPr>
            <w:r>
              <w:rPr>
                <w:rFonts w:ascii="宋体" w:hAnsi="宋体" w:cs="宋体"/>
                <w:color w:val="000000"/>
                <w:sz w:val="14"/>
              </w:rPr>
              <w:t xml:space="preserve">  信息网络及软件购置更新</w:t>
            </w:r>
          </w:p>
        </w:tc>
        <w:tc>
          <w:tcPr>
            <w:tcW w:w="1218" w:type="dxa"/>
            <w:vAlign w:val="center"/>
          </w:tcPr>
          <w:p w14:paraId="44E4BA70"/>
        </w:tc>
      </w:tr>
      <w:tr w14:paraId="6B6C2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79E8F8">
            <w:pPr>
              <w:snapToGrid w:val="0"/>
            </w:pPr>
            <w:r>
              <w:rPr>
                <w:rFonts w:ascii="宋体" w:hAnsi="宋体" w:cs="宋体"/>
                <w:color w:val="000000"/>
                <w:sz w:val="14"/>
              </w:rPr>
              <w:t>30111</w:t>
            </w:r>
          </w:p>
        </w:tc>
        <w:tc>
          <w:tcPr>
            <w:tcW w:w="2340" w:type="dxa"/>
            <w:vAlign w:val="center"/>
          </w:tcPr>
          <w:p w14:paraId="08030B94">
            <w:pPr>
              <w:snapToGrid w:val="0"/>
            </w:pPr>
            <w:r>
              <w:rPr>
                <w:rFonts w:ascii="宋体" w:hAnsi="宋体" w:cs="宋体"/>
                <w:color w:val="000000"/>
                <w:sz w:val="14"/>
              </w:rPr>
              <w:t xml:space="preserve">  公务员医疗补助缴费</w:t>
            </w:r>
          </w:p>
        </w:tc>
        <w:tc>
          <w:tcPr>
            <w:tcW w:w="1220" w:type="dxa"/>
            <w:vAlign w:val="center"/>
          </w:tcPr>
          <w:p w14:paraId="6ADDB49E"/>
        </w:tc>
        <w:tc>
          <w:tcPr>
            <w:tcW w:w="640" w:type="dxa"/>
            <w:vAlign w:val="center"/>
          </w:tcPr>
          <w:p w14:paraId="692F1C95">
            <w:pPr>
              <w:snapToGrid w:val="0"/>
            </w:pPr>
            <w:r>
              <w:rPr>
                <w:rFonts w:ascii="宋体" w:hAnsi="宋体" w:cs="宋体"/>
                <w:color w:val="000000"/>
                <w:sz w:val="14"/>
              </w:rPr>
              <w:t>30209</w:t>
            </w:r>
          </w:p>
        </w:tc>
        <w:tc>
          <w:tcPr>
            <w:tcW w:w="2340" w:type="dxa"/>
            <w:vAlign w:val="center"/>
          </w:tcPr>
          <w:p w14:paraId="4B29056B">
            <w:pPr>
              <w:snapToGrid w:val="0"/>
            </w:pPr>
            <w:r>
              <w:rPr>
                <w:rFonts w:ascii="宋体" w:hAnsi="宋体" w:cs="宋体"/>
                <w:color w:val="000000"/>
                <w:sz w:val="14"/>
              </w:rPr>
              <w:t xml:space="preserve">  物业管理费</w:t>
            </w:r>
          </w:p>
        </w:tc>
        <w:tc>
          <w:tcPr>
            <w:tcW w:w="1220" w:type="dxa"/>
            <w:vAlign w:val="center"/>
          </w:tcPr>
          <w:p w14:paraId="67916028">
            <w:pPr>
              <w:snapToGrid w:val="0"/>
              <w:jc w:val="right"/>
            </w:pPr>
            <w:r>
              <w:rPr>
                <w:rFonts w:ascii="宋体" w:hAnsi="宋体" w:cs="宋体"/>
                <w:color w:val="000000"/>
                <w:sz w:val="14"/>
              </w:rPr>
              <w:t>201,212.41</w:t>
            </w:r>
          </w:p>
        </w:tc>
        <w:tc>
          <w:tcPr>
            <w:tcW w:w="640" w:type="dxa"/>
            <w:vAlign w:val="center"/>
          </w:tcPr>
          <w:p w14:paraId="5D1D7BA3">
            <w:pPr>
              <w:snapToGrid w:val="0"/>
            </w:pPr>
            <w:r>
              <w:rPr>
                <w:rFonts w:ascii="宋体" w:hAnsi="宋体" w:cs="宋体"/>
                <w:color w:val="000000"/>
                <w:sz w:val="14"/>
              </w:rPr>
              <w:t>31008</w:t>
            </w:r>
          </w:p>
        </w:tc>
        <w:tc>
          <w:tcPr>
            <w:tcW w:w="2980" w:type="dxa"/>
            <w:vAlign w:val="center"/>
          </w:tcPr>
          <w:p w14:paraId="5724E9A4">
            <w:pPr>
              <w:snapToGrid w:val="0"/>
            </w:pPr>
            <w:r>
              <w:rPr>
                <w:rFonts w:ascii="宋体" w:hAnsi="宋体" w:cs="宋体"/>
                <w:color w:val="000000"/>
                <w:sz w:val="14"/>
              </w:rPr>
              <w:t xml:space="preserve">  物资储备</w:t>
            </w:r>
          </w:p>
        </w:tc>
        <w:tc>
          <w:tcPr>
            <w:tcW w:w="1218" w:type="dxa"/>
            <w:vAlign w:val="center"/>
          </w:tcPr>
          <w:p w14:paraId="22578A63"/>
        </w:tc>
      </w:tr>
      <w:tr w14:paraId="3ABA67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3FF954">
            <w:pPr>
              <w:snapToGrid w:val="0"/>
            </w:pPr>
            <w:r>
              <w:rPr>
                <w:rFonts w:ascii="宋体" w:hAnsi="宋体" w:cs="宋体"/>
                <w:color w:val="000000"/>
                <w:sz w:val="14"/>
              </w:rPr>
              <w:t>30112</w:t>
            </w:r>
          </w:p>
        </w:tc>
        <w:tc>
          <w:tcPr>
            <w:tcW w:w="2340" w:type="dxa"/>
            <w:vAlign w:val="center"/>
          </w:tcPr>
          <w:p w14:paraId="568052DE">
            <w:pPr>
              <w:snapToGrid w:val="0"/>
            </w:pPr>
            <w:r>
              <w:rPr>
                <w:rFonts w:ascii="宋体" w:hAnsi="宋体" w:cs="宋体"/>
                <w:color w:val="000000"/>
                <w:sz w:val="14"/>
              </w:rPr>
              <w:t xml:space="preserve">  其他社会保障缴费</w:t>
            </w:r>
          </w:p>
        </w:tc>
        <w:tc>
          <w:tcPr>
            <w:tcW w:w="1220" w:type="dxa"/>
            <w:vAlign w:val="center"/>
          </w:tcPr>
          <w:p w14:paraId="29FDE777">
            <w:pPr>
              <w:snapToGrid w:val="0"/>
              <w:jc w:val="right"/>
            </w:pPr>
            <w:r>
              <w:rPr>
                <w:rFonts w:ascii="宋体" w:hAnsi="宋体" w:cs="宋体"/>
                <w:color w:val="000000"/>
                <w:sz w:val="14"/>
              </w:rPr>
              <w:t>2,616.48</w:t>
            </w:r>
          </w:p>
        </w:tc>
        <w:tc>
          <w:tcPr>
            <w:tcW w:w="640" w:type="dxa"/>
            <w:vAlign w:val="center"/>
          </w:tcPr>
          <w:p w14:paraId="6002CA0F">
            <w:pPr>
              <w:snapToGrid w:val="0"/>
            </w:pPr>
            <w:r>
              <w:rPr>
                <w:rFonts w:ascii="宋体" w:hAnsi="宋体" w:cs="宋体"/>
                <w:color w:val="000000"/>
                <w:sz w:val="14"/>
              </w:rPr>
              <w:t>30211</w:t>
            </w:r>
          </w:p>
        </w:tc>
        <w:tc>
          <w:tcPr>
            <w:tcW w:w="2340" w:type="dxa"/>
            <w:vAlign w:val="center"/>
          </w:tcPr>
          <w:p w14:paraId="78E2F30D">
            <w:pPr>
              <w:snapToGrid w:val="0"/>
            </w:pPr>
            <w:r>
              <w:rPr>
                <w:rFonts w:ascii="宋体" w:hAnsi="宋体" w:cs="宋体"/>
                <w:color w:val="000000"/>
                <w:sz w:val="14"/>
              </w:rPr>
              <w:t xml:space="preserve">  差旅费</w:t>
            </w:r>
          </w:p>
        </w:tc>
        <w:tc>
          <w:tcPr>
            <w:tcW w:w="1220" w:type="dxa"/>
            <w:vAlign w:val="center"/>
          </w:tcPr>
          <w:p w14:paraId="75DEB292">
            <w:pPr>
              <w:snapToGrid w:val="0"/>
              <w:jc w:val="right"/>
            </w:pPr>
            <w:r>
              <w:rPr>
                <w:rFonts w:ascii="宋体" w:hAnsi="宋体" w:cs="宋体"/>
                <w:color w:val="000000"/>
                <w:sz w:val="14"/>
              </w:rPr>
              <w:t>10,160.00</w:t>
            </w:r>
          </w:p>
        </w:tc>
        <w:tc>
          <w:tcPr>
            <w:tcW w:w="640" w:type="dxa"/>
            <w:vAlign w:val="center"/>
          </w:tcPr>
          <w:p w14:paraId="02C87042">
            <w:pPr>
              <w:snapToGrid w:val="0"/>
            </w:pPr>
            <w:r>
              <w:rPr>
                <w:rFonts w:ascii="宋体" w:hAnsi="宋体" w:cs="宋体"/>
                <w:color w:val="000000"/>
                <w:sz w:val="14"/>
              </w:rPr>
              <w:t>31009</w:t>
            </w:r>
          </w:p>
        </w:tc>
        <w:tc>
          <w:tcPr>
            <w:tcW w:w="2980" w:type="dxa"/>
            <w:vAlign w:val="center"/>
          </w:tcPr>
          <w:p w14:paraId="60D3A20D">
            <w:pPr>
              <w:snapToGrid w:val="0"/>
            </w:pPr>
            <w:r>
              <w:rPr>
                <w:rFonts w:ascii="宋体" w:hAnsi="宋体" w:cs="宋体"/>
                <w:color w:val="000000"/>
                <w:sz w:val="14"/>
              </w:rPr>
              <w:t xml:space="preserve">  土地补偿</w:t>
            </w:r>
          </w:p>
        </w:tc>
        <w:tc>
          <w:tcPr>
            <w:tcW w:w="1218" w:type="dxa"/>
            <w:vAlign w:val="center"/>
          </w:tcPr>
          <w:p w14:paraId="1BC81640"/>
        </w:tc>
      </w:tr>
      <w:tr w14:paraId="4C418D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5BF762">
            <w:pPr>
              <w:snapToGrid w:val="0"/>
            </w:pPr>
            <w:r>
              <w:rPr>
                <w:rFonts w:ascii="宋体" w:hAnsi="宋体" w:cs="宋体"/>
                <w:color w:val="000000"/>
                <w:sz w:val="14"/>
              </w:rPr>
              <w:t>30113</w:t>
            </w:r>
          </w:p>
        </w:tc>
        <w:tc>
          <w:tcPr>
            <w:tcW w:w="2340" w:type="dxa"/>
            <w:vAlign w:val="center"/>
          </w:tcPr>
          <w:p w14:paraId="12515D81">
            <w:pPr>
              <w:snapToGrid w:val="0"/>
            </w:pPr>
            <w:r>
              <w:rPr>
                <w:rFonts w:ascii="宋体" w:hAnsi="宋体" w:cs="宋体"/>
                <w:color w:val="000000"/>
                <w:sz w:val="14"/>
              </w:rPr>
              <w:t xml:space="preserve">  住房公积金</w:t>
            </w:r>
          </w:p>
        </w:tc>
        <w:tc>
          <w:tcPr>
            <w:tcW w:w="1220" w:type="dxa"/>
            <w:vAlign w:val="center"/>
          </w:tcPr>
          <w:p w14:paraId="0587EA00">
            <w:pPr>
              <w:snapToGrid w:val="0"/>
              <w:jc w:val="right"/>
            </w:pPr>
            <w:r>
              <w:rPr>
                <w:rFonts w:ascii="宋体" w:hAnsi="宋体" w:cs="宋体"/>
                <w:color w:val="000000"/>
                <w:sz w:val="14"/>
              </w:rPr>
              <w:t>185,096.00</w:t>
            </w:r>
          </w:p>
        </w:tc>
        <w:tc>
          <w:tcPr>
            <w:tcW w:w="640" w:type="dxa"/>
            <w:vAlign w:val="center"/>
          </w:tcPr>
          <w:p w14:paraId="600B939C">
            <w:pPr>
              <w:snapToGrid w:val="0"/>
            </w:pPr>
            <w:r>
              <w:rPr>
                <w:rFonts w:ascii="宋体" w:hAnsi="宋体" w:cs="宋体"/>
                <w:color w:val="000000"/>
                <w:sz w:val="14"/>
              </w:rPr>
              <w:t>30212</w:t>
            </w:r>
          </w:p>
        </w:tc>
        <w:tc>
          <w:tcPr>
            <w:tcW w:w="2340" w:type="dxa"/>
            <w:vAlign w:val="center"/>
          </w:tcPr>
          <w:p w14:paraId="2601B121">
            <w:pPr>
              <w:snapToGrid w:val="0"/>
            </w:pPr>
            <w:r>
              <w:rPr>
                <w:rFonts w:ascii="宋体" w:hAnsi="宋体" w:cs="宋体"/>
                <w:color w:val="000000"/>
                <w:sz w:val="14"/>
              </w:rPr>
              <w:t xml:space="preserve">  因公出国（境）费用</w:t>
            </w:r>
          </w:p>
        </w:tc>
        <w:tc>
          <w:tcPr>
            <w:tcW w:w="1220" w:type="dxa"/>
            <w:vAlign w:val="center"/>
          </w:tcPr>
          <w:p w14:paraId="3CA91D0F"/>
        </w:tc>
        <w:tc>
          <w:tcPr>
            <w:tcW w:w="640" w:type="dxa"/>
            <w:vAlign w:val="center"/>
          </w:tcPr>
          <w:p w14:paraId="434CE1E1">
            <w:pPr>
              <w:snapToGrid w:val="0"/>
            </w:pPr>
            <w:r>
              <w:rPr>
                <w:rFonts w:ascii="宋体" w:hAnsi="宋体" w:cs="宋体"/>
                <w:color w:val="000000"/>
                <w:sz w:val="14"/>
              </w:rPr>
              <w:t>31010</w:t>
            </w:r>
          </w:p>
        </w:tc>
        <w:tc>
          <w:tcPr>
            <w:tcW w:w="2980" w:type="dxa"/>
            <w:vAlign w:val="center"/>
          </w:tcPr>
          <w:p w14:paraId="01CE0A40">
            <w:pPr>
              <w:snapToGrid w:val="0"/>
            </w:pPr>
            <w:r>
              <w:rPr>
                <w:rFonts w:ascii="宋体" w:hAnsi="宋体" w:cs="宋体"/>
                <w:color w:val="000000"/>
                <w:sz w:val="14"/>
              </w:rPr>
              <w:t xml:space="preserve">  安置补助</w:t>
            </w:r>
          </w:p>
        </w:tc>
        <w:tc>
          <w:tcPr>
            <w:tcW w:w="1218" w:type="dxa"/>
            <w:vAlign w:val="center"/>
          </w:tcPr>
          <w:p w14:paraId="31EA06AA"/>
        </w:tc>
      </w:tr>
      <w:tr w14:paraId="7F24F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EE239D">
            <w:pPr>
              <w:snapToGrid w:val="0"/>
            </w:pPr>
            <w:r>
              <w:rPr>
                <w:rFonts w:ascii="宋体" w:hAnsi="宋体" w:cs="宋体"/>
                <w:color w:val="000000"/>
                <w:sz w:val="14"/>
              </w:rPr>
              <w:t>30114</w:t>
            </w:r>
          </w:p>
        </w:tc>
        <w:tc>
          <w:tcPr>
            <w:tcW w:w="2340" w:type="dxa"/>
            <w:vAlign w:val="center"/>
          </w:tcPr>
          <w:p w14:paraId="5E038605">
            <w:pPr>
              <w:snapToGrid w:val="0"/>
            </w:pPr>
            <w:r>
              <w:rPr>
                <w:rFonts w:ascii="宋体" w:hAnsi="宋体" w:cs="宋体"/>
                <w:color w:val="000000"/>
                <w:sz w:val="14"/>
              </w:rPr>
              <w:t xml:space="preserve">  医疗费</w:t>
            </w:r>
          </w:p>
        </w:tc>
        <w:tc>
          <w:tcPr>
            <w:tcW w:w="1220" w:type="dxa"/>
            <w:vAlign w:val="center"/>
          </w:tcPr>
          <w:p w14:paraId="2245A983">
            <w:pPr>
              <w:snapToGrid w:val="0"/>
              <w:jc w:val="right"/>
            </w:pPr>
            <w:r>
              <w:rPr>
                <w:rFonts w:ascii="宋体" w:hAnsi="宋体" w:cs="宋体"/>
                <w:color w:val="000000"/>
                <w:sz w:val="14"/>
              </w:rPr>
              <w:t>2,445.00</w:t>
            </w:r>
          </w:p>
        </w:tc>
        <w:tc>
          <w:tcPr>
            <w:tcW w:w="640" w:type="dxa"/>
            <w:vAlign w:val="center"/>
          </w:tcPr>
          <w:p w14:paraId="3DDF6160">
            <w:pPr>
              <w:snapToGrid w:val="0"/>
            </w:pPr>
            <w:r>
              <w:rPr>
                <w:rFonts w:ascii="宋体" w:hAnsi="宋体" w:cs="宋体"/>
                <w:color w:val="000000"/>
                <w:sz w:val="14"/>
              </w:rPr>
              <w:t>30213</w:t>
            </w:r>
          </w:p>
        </w:tc>
        <w:tc>
          <w:tcPr>
            <w:tcW w:w="2340" w:type="dxa"/>
            <w:vAlign w:val="center"/>
          </w:tcPr>
          <w:p w14:paraId="54EC2C59">
            <w:pPr>
              <w:snapToGrid w:val="0"/>
            </w:pPr>
            <w:r>
              <w:rPr>
                <w:rFonts w:ascii="宋体" w:hAnsi="宋体" w:cs="宋体"/>
                <w:color w:val="000000"/>
                <w:sz w:val="14"/>
              </w:rPr>
              <w:t xml:space="preserve">  维修(护)费</w:t>
            </w:r>
          </w:p>
        </w:tc>
        <w:tc>
          <w:tcPr>
            <w:tcW w:w="1220" w:type="dxa"/>
            <w:vAlign w:val="center"/>
          </w:tcPr>
          <w:p w14:paraId="044388AE">
            <w:pPr>
              <w:snapToGrid w:val="0"/>
              <w:jc w:val="right"/>
            </w:pPr>
            <w:r>
              <w:rPr>
                <w:rFonts w:ascii="宋体" w:hAnsi="宋体" w:cs="宋体"/>
                <w:color w:val="000000"/>
                <w:sz w:val="14"/>
              </w:rPr>
              <w:t>46,115.00</w:t>
            </w:r>
          </w:p>
        </w:tc>
        <w:tc>
          <w:tcPr>
            <w:tcW w:w="640" w:type="dxa"/>
            <w:vAlign w:val="center"/>
          </w:tcPr>
          <w:p w14:paraId="60102A2D">
            <w:pPr>
              <w:snapToGrid w:val="0"/>
            </w:pPr>
            <w:r>
              <w:rPr>
                <w:rFonts w:ascii="宋体" w:hAnsi="宋体" w:cs="宋体"/>
                <w:color w:val="000000"/>
                <w:sz w:val="14"/>
              </w:rPr>
              <w:t>31011</w:t>
            </w:r>
          </w:p>
        </w:tc>
        <w:tc>
          <w:tcPr>
            <w:tcW w:w="2980" w:type="dxa"/>
            <w:vAlign w:val="center"/>
          </w:tcPr>
          <w:p w14:paraId="1F7DF9A8">
            <w:pPr>
              <w:snapToGrid w:val="0"/>
            </w:pPr>
            <w:r>
              <w:rPr>
                <w:rFonts w:ascii="宋体" w:hAnsi="宋体" w:cs="宋体"/>
                <w:color w:val="000000"/>
                <w:sz w:val="14"/>
              </w:rPr>
              <w:t xml:space="preserve">  地上附着物和青苗补偿</w:t>
            </w:r>
          </w:p>
        </w:tc>
        <w:tc>
          <w:tcPr>
            <w:tcW w:w="1218" w:type="dxa"/>
            <w:vAlign w:val="center"/>
          </w:tcPr>
          <w:p w14:paraId="3A6CF5F9"/>
        </w:tc>
      </w:tr>
      <w:tr w14:paraId="6521D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1DCD49">
            <w:pPr>
              <w:snapToGrid w:val="0"/>
            </w:pPr>
            <w:r>
              <w:rPr>
                <w:rFonts w:ascii="宋体" w:hAnsi="宋体" w:cs="宋体"/>
                <w:color w:val="000000"/>
                <w:sz w:val="14"/>
              </w:rPr>
              <w:t>30199</w:t>
            </w:r>
          </w:p>
        </w:tc>
        <w:tc>
          <w:tcPr>
            <w:tcW w:w="2340" w:type="dxa"/>
            <w:vAlign w:val="center"/>
          </w:tcPr>
          <w:p w14:paraId="6A275A37">
            <w:pPr>
              <w:snapToGrid w:val="0"/>
            </w:pPr>
            <w:r>
              <w:rPr>
                <w:rFonts w:ascii="宋体" w:hAnsi="宋体" w:cs="宋体"/>
                <w:color w:val="000000"/>
                <w:sz w:val="14"/>
              </w:rPr>
              <w:t xml:space="preserve">  其他工资福利支出</w:t>
            </w:r>
          </w:p>
        </w:tc>
        <w:tc>
          <w:tcPr>
            <w:tcW w:w="1220" w:type="dxa"/>
            <w:vAlign w:val="center"/>
          </w:tcPr>
          <w:p w14:paraId="4CB9CE78">
            <w:pPr>
              <w:snapToGrid w:val="0"/>
              <w:jc w:val="right"/>
            </w:pPr>
            <w:r>
              <w:rPr>
                <w:rFonts w:ascii="宋体" w:hAnsi="宋体" w:cs="宋体"/>
                <w:color w:val="000000"/>
                <w:sz w:val="14"/>
              </w:rPr>
              <w:t>2,118,612.60</w:t>
            </w:r>
          </w:p>
        </w:tc>
        <w:tc>
          <w:tcPr>
            <w:tcW w:w="640" w:type="dxa"/>
            <w:vAlign w:val="center"/>
          </w:tcPr>
          <w:p w14:paraId="3F3FF9C2">
            <w:pPr>
              <w:snapToGrid w:val="0"/>
            </w:pPr>
            <w:r>
              <w:rPr>
                <w:rFonts w:ascii="宋体" w:hAnsi="宋体" w:cs="宋体"/>
                <w:color w:val="000000"/>
                <w:sz w:val="14"/>
              </w:rPr>
              <w:t>30214</w:t>
            </w:r>
          </w:p>
        </w:tc>
        <w:tc>
          <w:tcPr>
            <w:tcW w:w="2340" w:type="dxa"/>
            <w:vAlign w:val="center"/>
          </w:tcPr>
          <w:p w14:paraId="1F98C03B">
            <w:pPr>
              <w:snapToGrid w:val="0"/>
            </w:pPr>
            <w:r>
              <w:rPr>
                <w:rFonts w:ascii="宋体" w:hAnsi="宋体" w:cs="宋体"/>
                <w:color w:val="000000"/>
                <w:sz w:val="14"/>
              </w:rPr>
              <w:t xml:space="preserve">  租赁费</w:t>
            </w:r>
          </w:p>
        </w:tc>
        <w:tc>
          <w:tcPr>
            <w:tcW w:w="1220" w:type="dxa"/>
            <w:vAlign w:val="center"/>
          </w:tcPr>
          <w:p w14:paraId="2779914C"/>
        </w:tc>
        <w:tc>
          <w:tcPr>
            <w:tcW w:w="640" w:type="dxa"/>
            <w:vAlign w:val="center"/>
          </w:tcPr>
          <w:p w14:paraId="6ECAECD7">
            <w:pPr>
              <w:snapToGrid w:val="0"/>
            </w:pPr>
            <w:r>
              <w:rPr>
                <w:rFonts w:ascii="宋体" w:hAnsi="宋体" w:cs="宋体"/>
                <w:color w:val="000000"/>
                <w:sz w:val="14"/>
              </w:rPr>
              <w:t>31012</w:t>
            </w:r>
          </w:p>
        </w:tc>
        <w:tc>
          <w:tcPr>
            <w:tcW w:w="2980" w:type="dxa"/>
            <w:vAlign w:val="center"/>
          </w:tcPr>
          <w:p w14:paraId="499C9D33">
            <w:pPr>
              <w:snapToGrid w:val="0"/>
            </w:pPr>
            <w:r>
              <w:rPr>
                <w:rFonts w:ascii="宋体" w:hAnsi="宋体" w:cs="宋体"/>
                <w:color w:val="000000"/>
                <w:sz w:val="14"/>
              </w:rPr>
              <w:t xml:space="preserve">  拆迁补偿</w:t>
            </w:r>
          </w:p>
        </w:tc>
        <w:tc>
          <w:tcPr>
            <w:tcW w:w="1218" w:type="dxa"/>
            <w:vAlign w:val="center"/>
          </w:tcPr>
          <w:p w14:paraId="63B3F633"/>
        </w:tc>
      </w:tr>
      <w:tr w14:paraId="6F181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5C768D">
            <w:pPr>
              <w:snapToGrid w:val="0"/>
            </w:pPr>
            <w:r>
              <w:rPr>
                <w:rFonts w:ascii="宋体" w:hAnsi="宋体" w:cs="宋体"/>
                <w:b/>
                <w:color w:val="000000"/>
                <w:sz w:val="14"/>
              </w:rPr>
              <w:t>303</w:t>
            </w:r>
          </w:p>
        </w:tc>
        <w:tc>
          <w:tcPr>
            <w:tcW w:w="2340" w:type="dxa"/>
            <w:vAlign w:val="center"/>
          </w:tcPr>
          <w:p w14:paraId="626552A5">
            <w:pPr>
              <w:snapToGrid w:val="0"/>
            </w:pPr>
            <w:r>
              <w:rPr>
                <w:rFonts w:ascii="宋体" w:hAnsi="宋体" w:cs="宋体"/>
                <w:b/>
                <w:color w:val="000000"/>
                <w:sz w:val="14"/>
              </w:rPr>
              <w:t>对个人和家庭的补助</w:t>
            </w:r>
          </w:p>
        </w:tc>
        <w:tc>
          <w:tcPr>
            <w:tcW w:w="1220" w:type="dxa"/>
            <w:vAlign w:val="center"/>
          </w:tcPr>
          <w:p w14:paraId="4171F928"/>
        </w:tc>
        <w:tc>
          <w:tcPr>
            <w:tcW w:w="640" w:type="dxa"/>
            <w:vAlign w:val="center"/>
          </w:tcPr>
          <w:p w14:paraId="2B656CA4">
            <w:pPr>
              <w:snapToGrid w:val="0"/>
            </w:pPr>
            <w:r>
              <w:rPr>
                <w:rFonts w:ascii="宋体" w:hAnsi="宋体" w:cs="宋体"/>
                <w:color w:val="000000"/>
                <w:sz w:val="14"/>
              </w:rPr>
              <w:t>30215</w:t>
            </w:r>
          </w:p>
        </w:tc>
        <w:tc>
          <w:tcPr>
            <w:tcW w:w="2340" w:type="dxa"/>
            <w:vAlign w:val="center"/>
          </w:tcPr>
          <w:p w14:paraId="0B1739D2">
            <w:pPr>
              <w:snapToGrid w:val="0"/>
            </w:pPr>
            <w:r>
              <w:rPr>
                <w:rFonts w:ascii="宋体" w:hAnsi="宋体" w:cs="宋体"/>
                <w:color w:val="000000"/>
                <w:sz w:val="14"/>
              </w:rPr>
              <w:t xml:space="preserve">  会议费</w:t>
            </w:r>
          </w:p>
        </w:tc>
        <w:tc>
          <w:tcPr>
            <w:tcW w:w="1220" w:type="dxa"/>
            <w:vAlign w:val="center"/>
          </w:tcPr>
          <w:p w14:paraId="18640326"/>
        </w:tc>
        <w:tc>
          <w:tcPr>
            <w:tcW w:w="640" w:type="dxa"/>
            <w:vAlign w:val="center"/>
          </w:tcPr>
          <w:p w14:paraId="70368110">
            <w:pPr>
              <w:snapToGrid w:val="0"/>
            </w:pPr>
            <w:r>
              <w:rPr>
                <w:rFonts w:ascii="宋体" w:hAnsi="宋体" w:cs="宋体"/>
                <w:color w:val="000000"/>
                <w:sz w:val="14"/>
              </w:rPr>
              <w:t>31013</w:t>
            </w:r>
          </w:p>
        </w:tc>
        <w:tc>
          <w:tcPr>
            <w:tcW w:w="2980" w:type="dxa"/>
            <w:vAlign w:val="center"/>
          </w:tcPr>
          <w:p w14:paraId="4251FF5E">
            <w:pPr>
              <w:snapToGrid w:val="0"/>
            </w:pPr>
            <w:r>
              <w:rPr>
                <w:rFonts w:ascii="宋体" w:hAnsi="宋体" w:cs="宋体"/>
                <w:color w:val="000000"/>
                <w:sz w:val="14"/>
              </w:rPr>
              <w:t xml:space="preserve">  公务用车购置</w:t>
            </w:r>
          </w:p>
        </w:tc>
        <w:tc>
          <w:tcPr>
            <w:tcW w:w="1218" w:type="dxa"/>
            <w:vAlign w:val="center"/>
          </w:tcPr>
          <w:p w14:paraId="6DF6B394"/>
        </w:tc>
      </w:tr>
      <w:tr w14:paraId="267EC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13BFCB">
            <w:pPr>
              <w:snapToGrid w:val="0"/>
            </w:pPr>
            <w:r>
              <w:rPr>
                <w:rFonts w:ascii="宋体" w:hAnsi="宋体" w:cs="宋体"/>
                <w:color w:val="000000"/>
                <w:sz w:val="14"/>
              </w:rPr>
              <w:t>30301</w:t>
            </w:r>
          </w:p>
        </w:tc>
        <w:tc>
          <w:tcPr>
            <w:tcW w:w="2340" w:type="dxa"/>
            <w:vAlign w:val="center"/>
          </w:tcPr>
          <w:p w14:paraId="0F2C83C7">
            <w:pPr>
              <w:snapToGrid w:val="0"/>
            </w:pPr>
            <w:r>
              <w:rPr>
                <w:rFonts w:ascii="宋体" w:hAnsi="宋体" w:cs="宋体"/>
                <w:color w:val="000000"/>
                <w:sz w:val="14"/>
              </w:rPr>
              <w:t xml:space="preserve">  离休费</w:t>
            </w:r>
          </w:p>
        </w:tc>
        <w:tc>
          <w:tcPr>
            <w:tcW w:w="1220" w:type="dxa"/>
            <w:vAlign w:val="center"/>
          </w:tcPr>
          <w:p w14:paraId="30B577D5"/>
        </w:tc>
        <w:tc>
          <w:tcPr>
            <w:tcW w:w="640" w:type="dxa"/>
            <w:vAlign w:val="center"/>
          </w:tcPr>
          <w:p w14:paraId="3E776E99">
            <w:pPr>
              <w:snapToGrid w:val="0"/>
            </w:pPr>
            <w:r>
              <w:rPr>
                <w:rFonts w:ascii="宋体" w:hAnsi="宋体" w:cs="宋体"/>
                <w:color w:val="000000"/>
                <w:sz w:val="14"/>
              </w:rPr>
              <w:t>30216</w:t>
            </w:r>
          </w:p>
        </w:tc>
        <w:tc>
          <w:tcPr>
            <w:tcW w:w="2340" w:type="dxa"/>
            <w:vAlign w:val="center"/>
          </w:tcPr>
          <w:p w14:paraId="0CB62006">
            <w:pPr>
              <w:snapToGrid w:val="0"/>
            </w:pPr>
            <w:r>
              <w:rPr>
                <w:rFonts w:ascii="宋体" w:hAnsi="宋体" w:cs="宋体"/>
                <w:color w:val="000000"/>
                <w:sz w:val="14"/>
              </w:rPr>
              <w:t xml:space="preserve">  培训费</w:t>
            </w:r>
          </w:p>
        </w:tc>
        <w:tc>
          <w:tcPr>
            <w:tcW w:w="1220" w:type="dxa"/>
            <w:vAlign w:val="center"/>
          </w:tcPr>
          <w:p w14:paraId="2754735F">
            <w:pPr>
              <w:snapToGrid w:val="0"/>
              <w:jc w:val="right"/>
            </w:pPr>
            <w:r>
              <w:rPr>
                <w:rFonts w:ascii="宋体" w:hAnsi="宋体" w:cs="宋体"/>
                <w:color w:val="000000"/>
                <w:sz w:val="14"/>
              </w:rPr>
              <w:t>3,100.00</w:t>
            </w:r>
          </w:p>
        </w:tc>
        <w:tc>
          <w:tcPr>
            <w:tcW w:w="640" w:type="dxa"/>
            <w:vAlign w:val="center"/>
          </w:tcPr>
          <w:p w14:paraId="0D8EF475">
            <w:pPr>
              <w:snapToGrid w:val="0"/>
            </w:pPr>
            <w:r>
              <w:rPr>
                <w:rFonts w:ascii="宋体" w:hAnsi="宋体" w:cs="宋体"/>
                <w:color w:val="000000"/>
                <w:sz w:val="14"/>
              </w:rPr>
              <w:t>31019</w:t>
            </w:r>
          </w:p>
        </w:tc>
        <w:tc>
          <w:tcPr>
            <w:tcW w:w="2980" w:type="dxa"/>
            <w:vAlign w:val="center"/>
          </w:tcPr>
          <w:p w14:paraId="712E352E">
            <w:pPr>
              <w:snapToGrid w:val="0"/>
            </w:pPr>
            <w:r>
              <w:rPr>
                <w:rFonts w:ascii="宋体" w:hAnsi="宋体" w:cs="宋体"/>
                <w:color w:val="000000"/>
                <w:sz w:val="14"/>
              </w:rPr>
              <w:t xml:space="preserve">  其他交通工具购置</w:t>
            </w:r>
          </w:p>
        </w:tc>
        <w:tc>
          <w:tcPr>
            <w:tcW w:w="1218" w:type="dxa"/>
            <w:vAlign w:val="center"/>
          </w:tcPr>
          <w:p w14:paraId="55753AF6"/>
        </w:tc>
      </w:tr>
      <w:tr w14:paraId="4DF09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9E3387">
            <w:pPr>
              <w:snapToGrid w:val="0"/>
            </w:pPr>
            <w:r>
              <w:rPr>
                <w:rFonts w:ascii="宋体" w:hAnsi="宋体" w:cs="宋体"/>
                <w:color w:val="000000"/>
                <w:sz w:val="14"/>
              </w:rPr>
              <w:t>30302</w:t>
            </w:r>
          </w:p>
        </w:tc>
        <w:tc>
          <w:tcPr>
            <w:tcW w:w="2340" w:type="dxa"/>
            <w:vAlign w:val="center"/>
          </w:tcPr>
          <w:p w14:paraId="34C59509">
            <w:pPr>
              <w:snapToGrid w:val="0"/>
            </w:pPr>
            <w:r>
              <w:rPr>
                <w:rFonts w:ascii="宋体" w:hAnsi="宋体" w:cs="宋体"/>
                <w:color w:val="000000"/>
                <w:sz w:val="14"/>
              </w:rPr>
              <w:t xml:space="preserve">  退休费</w:t>
            </w:r>
          </w:p>
        </w:tc>
        <w:tc>
          <w:tcPr>
            <w:tcW w:w="1220" w:type="dxa"/>
            <w:vAlign w:val="center"/>
          </w:tcPr>
          <w:p w14:paraId="1D49133B"/>
        </w:tc>
        <w:tc>
          <w:tcPr>
            <w:tcW w:w="640" w:type="dxa"/>
            <w:vAlign w:val="center"/>
          </w:tcPr>
          <w:p w14:paraId="058C18B7">
            <w:pPr>
              <w:snapToGrid w:val="0"/>
            </w:pPr>
            <w:r>
              <w:rPr>
                <w:rFonts w:ascii="宋体" w:hAnsi="宋体" w:cs="宋体"/>
                <w:color w:val="000000"/>
                <w:sz w:val="14"/>
              </w:rPr>
              <w:t>30217</w:t>
            </w:r>
          </w:p>
        </w:tc>
        <w:tc>
          <w:tcPr>
            <w:tcW w:w="2340" w:type="dxa"/>
            <w:vAlign w:val="center"/>
          </w:tcPr>
          <w:p w14:paraId="19F4D4C5">
            <w:pPr>
              <w:snapToGrid w:val="0"/>
            </w:pPr>
            <w:r>
              <w:rPr>
                <w:rFonts w:ascii="宋体" w:hAnsi="宋体" w:cs="宋体"/>
                <w:color w:val="000000"/>
                <w:sz w:val="14"/>
              </w:rPr>
              <w:t xml:space="preserve">  公务接待费</w:t>
            </w:r>
          </w:p>
        </w:tc>
        <w:tc>
          <w:tcPr>
            <w:tcW w:w="1220" w:type="dxa"/>
            <w:vAlign w:val="center"/>
          </w:tcPr>
          <w:p w14:paraId="48294FAA"/>
        </w:tc>
        <w:tc>
          <w:tcPr>
            <w:tcW w:w="640" w:type="dxa"/>
            <w:vAlign w:val="center"/>
          </w:tcPr>
          <w:p w14:paraId="1463B1FA">
            <w:pPr>
              <w:snapToGrid w:val="0"/>
            </w:pPr>
            <w:r>
              <w:rPr>
                <w:rFonts w:ascii="宋体" w:hAnsi="宋体" w:cs="宋体"/>
                <w:color w:val="000000"/>
                <w:sz w:val="14"/>
              </w:rPr>
              <w:t>31021</w:t>
            </w:r>
          </w:p>
        </w:tc>
        <w:tc>
          <w:tcPr>
            <w:tcW w:w="2980" w:type="dxa"/>
            <w:vAlign w:val="center"/>
          </w:tcPr>
          <w:p w14:paraId="6CA32B65">
            <w:pPr>
              <w:snapToGrid w:val="0"/>
            </w:pPr>
            <w:r>
              <w:rPr>
                <w:rFonts w:ascii="宋体" w:hAnsi="宋体" w:cs="宋体"/>
                <w:color w:val="000000"/>
                <w:sz w:val="14"/>
              </w:rPr>
              <w:t xml:space="preserve">  文物和陈列品购置</w:t>
            </w:r>
          </w:p>
        </w:tc>
        <w:tc>
          <w:tcPr>
            <w:tcW w:w="1218" w:type="dxa"/>
            <w:vAlign w:val="center"/>
          </w:tcPr>
          <w:p w14:paraId="4F38F0AB"/>
        </w:tc>
      </w:tr>
      <w:tr w14:paraId="4930A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1E9B74">
            <w:pPr>
              <w:snapToGrid w:val="0"/>
            </w:pPr>
            <w:r>
              <w:rPr>
                <w:rFonts w:ascii="宋体" w:hAnsi="宋体" w:cs="宋体"/>
                <w:color w:val="000000"/>
                <w:sz w:val="14"/>
              </w:rPr>
              <w:t>30303</w:t>
            </w:r>
          </w:p>
        </w:tc>
        <w:tc>
          <w:tcPr>
            <w:tcW w:w="2340" w:type="dxa"/>
            <w:vAlign w:val="center"/>
          </w:tcPr>
          <w:p w14:paraId="3C16F835">
            <w:pPr>
              <w:snapToGrid w:val="0"/>
            </w:pPr>
            <w:r>
              <w:rPr>
                <w:rFonts w:ascii="宋体" w:hAnsi="宋体" w:cs="宋体"/>
                <w:color w:val="000000"/>
                <w:sz w:val="14"/>
              </w:rPr>
              <w:t xml:space="preserve">  退职（役）费</w:t>
            </w:r>
          </w:p>
        </w:tc>
        <w:tc>
          <w:tcPr>
            <w:tcW w:w="1220" w:type="dxa"/>
            <w:vAlign w:val="center"/>
          </w:tcPr>
          <w:p w14:paraId="57BE909E"/>
        </w:tc>
        <w:tc>
          <w:tcPr>
            <w:tcW w:w="640" w:type="dxa"/>
            <w:vAlign w:val="center"/>
          </w:tcPr>
          <w:p w14:paraId="31277D1A">
            <w:pPr>
              <w:snapToGrid w:val="0"/>
            </w:pPr>
            <w:r>
              <w:rPr>
                <w:rFonts w:ascii="宋体" w:hAnsi="宋体" w:cs="宋体"/>
                <w:color w:val="000000"/>
                <w:sz w:val="14"/>
              </w:rPr>
              <w:t>30218</w:t>
            </w:r>
          </w:p>
        </w:tc>
        <w:tc>
          <w:tcPr>
            <w:tcW w:w="2340" w:type="dxa"/>
            <w:vAlign w:val="center"/>
          </w:tcPr>
          <w:p w14:paraId="090D338E">
            <w:pPr>
              <w:snapToGrid w:val="0"/>
            </w:pPr>
            <w:r>
              <w:rPr>
                <w:rFonts w:ascii="宋体" w:hAnsi="宋体" w:cs="宋体"/>
                <w:color w:val="000000"/>
                <w:sz w:val="14"/>
              </w:rPr>
              <w:t xml:space="preserve">  专用材料费</w:t>
            </w:r>
          </w:p>
        </w:tc>
        <w:tc>
          <w:tcPr>
            <w:tcW w:w="1220" w:type="dxa"/>
            <w:vAlign w:val="center"/>
          </w:tcPr>
          <w:p w14:paraId="1A3C2A0A"/>
        </w:tc>
        <w:tc>
          <w:tcPr>
            <w:tcW w:w="640" w:type="dxa"/>
            <w:vAlign w:val="center"/>
          </w:tcPr>
          <w:p w14:paraId="01CE3D88">
            <w:pPr>
              <w:snapToGrid w:val="0"/>
            </w:pPr>
            <w:r>
              <w:rPr>
                <w:rFonts w:ascii="宋体" w:hAnsi="宋体" w:cs="宋体"/>
                <w:color w:val="000000"/>
                <w:sz w:val="14"/>
              </w:rPr>
              <w:t>31022</w:t>
            </w:r>
          </w:p>
        </w:tc>
        <w:tc>
          <w:tcPr>
            <w:tcW w:w="2980" w:type="dxa"/>
            <w:vAlign w:val="center"/>
          </w:tcPr>
          <w:p w14:paraId="7E192BF6">
            <w:pPr>
              <w:snapToGrid w:val="0"/>
            </w:pPr>
            <w:r>
              <w:rPr>
                <w:rFonts w:ascii="宋体" w:hAnsi="宋体" w:cs="宋体"/>
                <w:color w:val="000000"/>
                <w:sz w:val="14"/>
              </w:rPr>
              <w:t xml:space="preserve">  无形资产购置</w:t>
            </w:r>
          </w:p>
        </w:tc>
        <w:tc>
          <w:tcPr>
            <w:tcW w:w="1218" w:type="dxa"/>
            <w:vAlign w:val="center"/>
          </w:tcPr>
          <w:p w14:paraId="1D8C7BB2"/>
        </w:tc>
      </w:tr>
      <w:tr w14:paraId="30237A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B981A4">
            <w:pPr>
              <w:snapToGrid w:val="0"/>
            </w:pPr>
            <w:r>
              <w:rPr>
                <w:rFonts w:ascii="宋体" w:hAnsi="宋体" w:cs="宋体"/>
                <w:color w:val="000000"/>
                <w:sz w:val="14"/>
              </w:rPr>
              <w:t>30304</w:t>
            </w:r>
          </w:p>
        </w:tc>
        <w:tc>
          <w:tcPr>
            <w:tcW w:w="2340" w:type="dxa"/>
            <w:vAlign w:val="center"/>
          </w:tcPr>
          <w:p w14:paraId="2B74AFFD">
            <w:pPr>
              <w:snapToGrid w:val="0"/>
            </w:pPr>
            <w:r>
              <w:rPr>
                <w:rFonts w:ascii="宋体" w:hAnsi="宋体" w:cs="宋体"/>
                <w:color w:val="000000"/>
                <w:sz w:val="14"/>
              </w:rPr>
              <w:t xml:space="preserve">  抚恤金</w:t>
            </w:r>
          </w:p>
        </w:tc>
        <w:tc>
          <w:tcPr>
            <w:tcW w:w="1220" w:type="dxa"/>
            <w:vAlign w:val="center"/>
          </w:tcPr>
          <w:p w14:paraId="5FDA1571"/>
        </w:tc>
        <w:tc>
          <w:tcPr>
            <w:tcW w:w="640" w:type="dxa"/>
            <w:vAlign w:val="center"/>
          </w:tcPr>
          <w:p w14:paraId="605B5060">
            <w:pPr>
              <w:snapToGrid w:val="0"/>
            </w:pPr>
            <w:r>
              <w:rPr>
                <w:rFonts w:ascii="宋体" w:hAnsi="宋体" w:cs="宋体"/>
                <w:color w:val="000000"/>
                <w:sz w:val="14"/>
              </w:rPr>
              <w:t>30224</w:t>
            </w:r>
          </w:p>
        </w:tc>
        <w:tc>
          <w:tcPr>
            <w:tcW w:w="2340" w:type="dxa"/>
            <w:vAlign w:val="center"/>
          </w:tcPr>
          <w:p w14:paraId="7BC928E7">
            <w:pPr>
              <w:snapToGrid w:val="0"/>
            </w:pPr>
            <w:r>
              <w:rPr>
                <w:rFonts w:ascii="宋体" w:hAnsi="宋体" w:cs="宋体"/>
                <w:color w:val="000000"/>
                <w:sz w:val="14"/>
              </w:rPr>
              <w:t xml:space="preserve">  被装购置费</w:t>
            </w:r>
          </w:p>
        </w:tc>
        <w:tc>
          <w:tcPr>
            <w:tcW w:w="1220" w:type="dxa"/>
            <w:vAlign w:val="center"/>
          </w:tcPr>
          <w:p w14:paraId="3B4D90A2"/>
        </w:tc>
        <w:tc>
          <w:tcPr>
            <w:tcW w:w="640" w:type="dxa"/>
            <w:vAlign w:val="center"/>
          </w:tcPr>
          <w:p w14:paraId="46B99BDD">
            <w:pPr>
              <w:snapToGrid w:val="0"/>
            </w:pPr>
            <w:r>
              <w:rPr>
                <w:rFonts w:ascii="宋体" w:hAnsi="宋体" w:cs="宋体"/>
                <w:color w:val="000000"/>
                <w:sz w:val="14"/>
              </w:rPr>
              <w:t>31099</w:t>
            </w:r>
          </w:p>
        </w:tc>
        <w:tc>
          <w:tcPr>
            <w:tcW w:w="2980" w:type="dxa"/>
            <w:vAlign w:val="center"/>
          </w:tcPr>
          <w:p w14:paraId="1471792F">
            <w:pPr>
              <w:snapToGrid w:val="0"/>
            </w:pPr>
            <w:r>
              <w:rPr>
                <w:rFonts w:ascii="宋体" w:hAnsi="宋体" w:cs="宋体"/>
                <w:color w:val="000000"/>
                <w:sz w:val="14"/>
              </w:rPr>
              <w:t xml:space="preserve">  其他资本性支出</w:t>
            </w:r>
          </w:p>
        </w:tc>
        <w:tc>
          <w:tcPr>
            <w:tcW w:w="1218" w:type="dxa"/>
            <w:vAlign w:val="center"/>
          </w:tcPr>
          <w:p w14:paraId="2A5E0721">
            <w:pPr>
              <w:snapToGrid w:val="0"/>
              <w:jc w:val="right"/>
            </w:pPr>
            <w:r>
              <w:rPr>
                <w:rFonts w:ascii="宋体" w:hAnsi="宋体" w:cs="宋体"/>
                <w:color w:val="000000"/>
                <w:sz w:val="14"/>
              </w:rPr>
              <w:t>21,600.00</w:t>
            </w:r>
          </w:p>
        </w:tc>
      </w:tr>
      <w:tr w14:paraId="38745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55A1D0">
            <w:pPr>
              <w:snapToGrid w:val="0"/>
            </w:pPr>
            <w:r>
              <w:rPr>
                <w:rFonts w:ascii="宋体" w:hAnsi="宋体" w:cs="宋体"/>
                <w:color w:val="000000"/>
                <w:sz w:val="14"/>
              </w:rPr>
              <w:t>30305</w:t>
            </w:r>
          </w:p>
        </w:tc>
        <w:tc>
          <w:tcPr>
            <w:tcW w:w="2340" w:type="dxa"/>
            <w:vAlign w:val="center"/>
          </w:tcPr>
          <w:p w14:paraId="38221867">
            <w:pPr>
              <w:snapToGrid w:val="0"/>
            </w:pPr>
            <w:r>
              <w:rPr>
                <w:rFonts w:ascii="宋体" w:hAnsi="宋体" w:cs="宋体"/>
                <w:color w:val="000000"/>
                <w:sz w:val="14"/>
              </w:rPr>
              <w:t xml:space="preserve">  生活补助</w:t>
            </w:r>
          </w:p>
        </w:tc>
        <w:tc>
          <w:tcPr>
            <w:tcW w:w="1220" w:type="dxa"/>
            <w:vAlign w:val="center"/>
          </w:tcPr>
          <w:p w14:paraId="2EFB0247"/>
        </w:tc>
        <w:tc>
          <w:tcPr>
            <w:tcW w:w="640" w:type="dxa"/>
            <w:vAlign w:val="center"/>
          </w:tcPr>
          <w:p w14:paraId="387E8978">
            <w:pPr>
              <w:snapToGrid w:val="0"/>
            </w:pPr>
            <w:r>
              <w:rPr>
                <w:rFonts w:ascii="宋体" w:hAnsi="宋体" w:cs="宋体"/>
                <w:color w:val="000000"/>
                <w:sz w:val="14"/>
              </w:rPr>
              <w:t>30225</w:t>
            </w:r>
          </w:p>
        </w:tc>
        <w:tc>
          <w:tcPr>
            <w:tcW w:w="2340" w:type="dxa"/>
            <w:vAlign w:val="center"/>
          </w:tcPr>
          <w:p w14:paraId="0CB28A56">
            <w:pPr>
              <w:snapToGrid w:val="0"/>
            </w:pPr>
            <w:r>
              <w:rPr>
                <w:rFonts w:ascii="宋体" w:hAnsi="宋体" w:cs="宋体"/>
                <w:color w:val="000000"/>
                <w:sz w:val="14"/>
              </w:rPr>
              <w:t xml:space="preserve">  专用燃料费</w:t>
            </w:r>
          </w:p>
        </w:tc>
        <w:tc>
          <w:tcPr>
            <w:tcW w:w="1220" w:type="dxa"/>
            <w:vAlign w:val="center"/>
          </w:tcPr>
          <w:p w14:paraId="4C263456"/>
        </w:tc>
        <w:tc>
          <w:tcPr>
            <w:tcW w:w="640" w:type="dxa"/>
            <w:vAlign w:val="center"/>
          </w:tcPr>
          <w:p w14:paraId="561A0C73">
            <w:pPr>
              <w:snapToGrid w:val="0"/>
            </w:pPr>
            <w:r>
              <w:rPr>
                <w:rFonts w:ascii="宋体" w:hAnsi="宋体" w:cs="宋体"/>
                <w:b/>
                <w:color w:val="000000"/>
                <w:sz w:val="14"/>
              </w:rPr>
              <w:t>312</w:t>
            </w:r>
          </w:p>
        </w:tc>
        <w:tc>
          <w:tcPr>
            <w:tcW w:w="2980" w:type="dxa"/>
            <w:vAlign w:val="center"/>
          </w:tcPr>
          <w:p w14:paraId="4B4AF520">
            <w:pPr>
              <w:snapToGrid w:val="0"/>
            </w:pPr>
            <w:r>
              <w:rPr>
                <w:rFonts w:ascii="宋体" w:hAnsi="宋体" w:cs="宋体"/>
                <w:b/>
                <w:color w:val="000000"/>
                <w:sz w:val="14"/>
              </w:rPr>
              <w:t>对企业补助</w:t>
            </w:r>
          </w:p>
        </w:tc>
        <w:tc>
          <w:tcPr>
            <w:tcW w:w="1218" w:type="dxa"/>
            <w:vAlign w:val="center"/>
          </w:tcPr>
          <w:p w14:paraId="4C1105F4"/>
        </w:tc>
      </w:tr>
      <w:tr w14:paraId="4D948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AAD1D6">
            <w:pPr>
              <w:snapToGrid w:val="0"/>
            </w:pPr>
            <w:r>
              <w:rPr>
                <w:rFonts w:ascii="宋体" w:hAnsi="宋体" w:cs="宋体"/>
                <w:color w:val="000000"/>
                <w:sz w:val="14"/>
              </w:rPr>
              <w:t>30306</w:t>
            </w:r>
          </w:p>
        </w:tc>
        <w:tc>
          <w:tcPr>
            <w:tcW w:w="2340" w:type="dxa"/>
            <w:vAlign w:val="center"/>
          </w:tcPr>
          <w:p w14:paraId="76D5903E">
            <w:pPr>
              <w:snapToGrid w:val="0"/>
            </w:pPr>
            <w:r>
              <w:rPr>
                <w:rFonts w:ascii="宋体" w:hAnsi="宋体" w:cs="宋体"/>
                <w:color w:val="000000"/>
                <w:sz w:val="14"/>
              </w:rPr>
              <w:t xml:space="preserve">  救济费</w:t>
            </w:r>
          </w:p>
        </w:tc>
        <w:tc>
          <w:tcPr>
            <w:tcW w:w="1220" w:type="dxa"/>
            <w:vAlign w:val="center"/>
          </w:tcPr>
          <w:p w14:paraId="10B8669D"/>
        </w:tc>
        <w:tc>
          <w:tcPr>
            <w:tcW w:w="640" w:type="dxa"/>
            <w:vAlign w:val="center"/>
          </w:tcPr>
          <w:p w14:paraId="71C571E8">
            <w:pPr>
              <w:snapToGrid w:val="0"/>
            </w:pPr>
            <w:r>
              <w:rPr>
                <w:rFonts w:ascii="宋体" w:hAnsi="宋体" w:cs="宋体"/>
                <w:color w:val="000000"/>
                <w:sz w:val="14"/>
              </w:rPr>
              <w:t>30226</w:t>
            </w:r>
          </w:p>
        </w:tc>
        <w:tc>
          <w:tcPr>
            <w:tcW w:w="2340" w:type="dxa"/>
            <w:vAlign w:val="center"/>
          </w:tcPr>
          <w:p w14:paraId="320829F5">
            <w:pPr>
              <w:snapToGrid w:val="0"/>
            </w:pPr>
            <w:r>
              <w:rPr>
                <w:rFonts w:ascii="宋体" w:hAnsi="宋体" w:cs="宋体"/>
                <w:color w:val="000000"/>
                <w:sz w:val="14"/>
              </w:rPr>
              <w:t xml:space="preserve">  劳务费</w:t>
            </w:r>
          </w:p>
        </w:tc>
        <w:tc>
          <w:tcPr>
            <w:tcW w:w="1220" w:type="dxa"/>
            <w:vAlign w:val="center"/>
          </w:tcPr>
          <w:p w14:paraId="6E255EC7"/>
        </w:tc>
        <w:tc>
          <w:tcPr>
            <w:tcW w:w="640" w:type="dxa"/>
            <w:vAlign w:val="center"/>
          </w:tcPr>
          <w:p w14:paraId="01592C95">
            <w:pPr>
              <w:snapToGrid w:val="0"/>
            </w:pPr>
            <w:r>
              <w:rPr>
                <w:rFonts w:ascii="宋体" w:hAnsi="宋体" w:cs="宋体"/>
                <w:color w:val="000000"/>
                <w:sz w:val="14"/>
              </w:rPr>
              <w:t>31201</w:t>
            </w:r>
          </w:p>
        </w:tc>
        <w:tc>
          <w:tcPr>
            <w:tcW w:w="2980" w:type="dxa"/>
            <w:vAlign w:val="center"/>
          </w:tcPr>
          <w:p w14:paraId="3F61E73A">
            <w:pPr>
              <w:snapToGrid w:val="0"/>
            </w:pPr>
            <w:r>
              <w:rPr>
                <w:rFonts w:ascii="宋体" w:hAnsi="宋体" w:cs="宋体"/>
                <w:color w:val="000000"/>
                <w:sz w:val="14"/>
              </w:rPr>
              <w:t xml:space="preserve">  资本金注入</w:t>
            </w:r>
          </w:p>
        </w:tc>
        <w:tc>
          <w:tcPr>
            <w:tcW w:w="1218" w:type="dxa"/>
            <w:vAlign w:val="center"/>
          </w:tcPr>
          <w:p w14:paraId="35580D41"/>
        </w:tc>
      </w:tr>
      <w:tr w14:paraId="054C5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99854A">
            <w:pPr>
              <w:snapToGrid w:val="0"/>
            </w:pPr>
            <w:r>
              <w:rPr>
                <w:rFonts w:ascii="宋体" w:hAnsi="宋体" w:cs="宋体"/>
                <w:color w:val="000000"/>
                <w:sz w:val="14"/>
              </w:rPr>
              <w:t>30307</w:t>
            </w:r>
          </w:p>
        </w:tc>
        <w:tc>
          <w:tcPr>
            <w:tcW w:w="2340" w:type="dxa"/>
            <w:vAlign w:val="center"/>
          </w:tcPr>
          <w:p w14:paraId="1A1D7152">
            <w:pPr>
              <w:snapToGrid w:val="0"/>
            </w:pPr>
            <w:r>
              <w:rPr>
                <w:rFonts w:ascii="宋体" w:hAnsi="宋体" w:cs="宋体"/>
                <w:color w:val="000000"/>
                <w:sz w:val="14"/>
              </w:rPr>
              <w:t xml:space="preserve">  医疗费补助</w:t>
            </w:r>
          </w:p>
        </w:tc>
        <w:tc>
          <w:tcPr>
            <w:tcW w:w="1220" w:type="dxa"/>
            <w:vAlign w:val="center"/>
          </w:tcPr>
          <w:p w14:paraId="2FB7E167"/>
        </w:tc>
        <w:tc>
          <w:tcPr>
            <w:tcW w:w="640" w:type="dxa"/>
            <w:vAlign w:val="center"/>
          </w:tcPr>
          <w:p w14:paraId="70867765">
            <w:pPr>
              <w:snapToGrid w:val="0"/>
            </w:pPr>
            <w:r>
              <w:rPr>
                <w:rFonts w:ascii="宋体" w:hAnsi="宋体" w:cs="宋体"/>
                <w:color w:val="000000"/>
                <w:sz w:val="14"/>
              </w:rPr>
              <w:t>30227</w:t>
            </w:r>
          </w:p>
        </w:tc>
        <w:tc>
          <w:tcPr>
            <w:tcW w:w="2340" w:type="dxa"/>
            <w:vAlign w:val="center"/>
          </w:tcPr>
          <w:p w14:paraId="4E04E4C5">
            <w:pPr>
              <w:snapToGrid w:val="0"/>
            </w:pPr>
            <w:r>
              <w:rPr>
                <w:rFonts w:ascii="宋体" w:hAnsi="宋体" w:cs="宋体"/>
                <w:color w:val="000000"/>
                <w:sz w:val="14"/>
              </w:rPr>
              <w:t xml:space="preserve">  委托业务费</w:t>
            </w:r>
          </w:p>
        </w:tc>
        <w:tc>
          <w:tcPr>
            <w:tcW w:w="1220" w:type="dxa"/>
            <w:vAlign w:val="center"/>
          </w:tcPr>
          <w:p w14:paraId="7BD36C1D"/>
        </w:tc>
        <w:tc>
          <w:tcPr>
            <w:tcW w:w="640" w:type="dxa"/>
            <w:vAlign w:val="center"/>
          </w:tcPr>
          <w:p w14:paraId="0AF870B9">
            <w:pPr>
              <w:snapToGrid w:val="0"/>
            </w:pPr>
            <w:r>
              <w:rPr>
                <w:rFonts w:ascii="宋体" w:hAnsi="宋体" w:cs="宋体"/>
                <w:color w:val="000000"/>
                <w:sz w:val="14"/>
              </w:rPr>
              <w:t>31203</w:t>
            </w:r>
          </w:p>
        </w:tc>
        <w:tc>
          <w:tcPr>
            <w:tcW w:w="2980" w:type="dxa"/>
            <w:vAlign w:val="center"/>
          </w:tcPr>
          <w:p w14:paraId="17AA3E7D">
            <w:pPr>
              <w:snapToGrid w:val="0"/>
            </w:pPr>
            <w:r>
              <w:rPr>
                <w:rFonts w:ascii="宋体" w:hAnsi="宋体" w:cs="宋体"/>
                <w:color w:val="000000"/>
                <w:sz w:val="14"/>
              </w:rPr>
              <w:t xml:space="preserve">  政府投资基金股权投资</w:t>
            </w:r>
          </w:p>
        </w:tc>
        <w:tc>
          <w:tcPr>
            <w:tcW w:w="1218" w:type="dxa"/>
            <w:vAlign w:val="center"/>
          </w:tcPr>
          <w:p w14:paraId="0E4336D0"/>
        </w:tc>
      </w:tr>
      <w:tr w14:paraId="3A0799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DEC98A">
            <w:pPr>
              <w:snapToGrid w:val="0"/>
            </w:pPr>
            <w:r>
              <w:rPr>
                <w:rFonts w:ascii="宋体" w:hAnsi="宋体" w:cs="宋体"/>
                <w:color w:val="000000"/>
                <w:sz w:val="14"/>
              </w:rPr>
              <w:t>30308</w:t>
            </w:r>
          </w:p>
        </w:tc>
        <w:tc>
          <w:tcPr>
            <w:tcW w:w="2340" w:type="dxa"/>
            <w:vAlign w:val="center"/>
          </w:tcPr>
          <w:p w14:paraId="621D99BF">
            <w:pPr>
              <w:snapToGrid w:val="0"/>
            </w:pPr>
            <w:r>
              <w:rPr>
                <w:rFonts w:ascii="宋体" w:hAnsi="宋体" w:cs="宋体"/>
                <w:color w:val="000000"/>
                <w:sz w:val="14"/>
              </w:rPr>
              <w:t xml:space="preserve">  助学金</w:t>
            </w:r>
          </w:p>
        </w:tc>
        <w:tc>
          <w:tcPr>
            <w:tcW w:w="1220" w:type="dxa"/>
            <w:vAlign w:val="center"/>
          </w:tcPr>
          <w:p w14:paraId="74D08F40"/>
        </w:tc>
        <w:tc>
          <w:tcPr>
            <w:tcW w:w="640" w:type="dxa"/>
            <w:vAlign w:val="center"/>
          </w:tcPr>
          <w:p w14:paraId="49C49626">
            <w:pPr>
              <w:snapToGrid w:val="0"/>
            </w:pPr>
            <w:r>
              <w:rPr>
                <w:rFonts w:ascii="宋体" w:hAnsi="宋体" w:cs="宋体"/>
                <w:color w:val="000000"/>
                <w:sz w:val="14"/>
              </w:rPr>
              <w:t>30228</w:t>
            </w:r>
          </w:p>
        </w:tc>
        <w:tc>
          <w:tcPr>
            <w:tcW w:w="2340" w:type="dxa"/>
            <w:vAlign w:val="center"/>
          </w:tcPr>
          <w:p w14:paraId="5424218E">
            <w:pPr>
              <w:snapToGrid w:val="0"/>
            </w:pPr>
            <w:r>
              <w:rPr>
                <w:rFonts w:ascii="宋体" w:hAnsi="宋体" w:cs="宋体"/>
                <w:color w:val="000000"/>
                <w:sz w:val="14"/>
              </w:rPr>
              <w:t xml:space="preserve">  工会经费</w:t>
            </w:r>
          </w:p>
        </w:tc>
        <w:tc>
          <w:tcPr>
            <w:tcW w:w="1220" w:type="dxa"/>
            <w:vAlign w:val="center"/>
          </w:tcPr>
          <w:p w14:paraId="3AB6F953">
            <w:pPr>
              <w:snapToGrid w:val="0"/>
              <w:jc w:val="right"/>
            </w:pPr>
            <w:r>
              <w:rPr>
                <w:rFonts w:ascii="宋体" w:hAnsi="宋体" w:cs="宋体"/>
                <w:color w:val="000000"/>
                <w:sz w:val="14"/>
              </w:rPr>
              <w:t>39,110.00</w:t>
            </w:r>
          </w:p>
        </w:tc>
        <w:tc>
          <w:tcPr>
            <w:tcW w:w="640" w:type="dxa"/>
            <w:vAlign w:val="center"/>
          </w:tcPr>
          <w:p w14:paraId="470FBDB3">
            <w:pPr>
              <w:snapToGrid w:val="0"/>
            </w:pPr>
            <w:r>
              <w:rPr>
                <w:rFonts w:ascii="宋体" w:hAnsi="宋体" w:cs="宋体"/>
                <w:color w:val="000000"/>
                <w:sz w:val="14"/>
              </w:rPr>
              <w:t>31204</w:t>
            </w:r>
          </w:p>
        </w:tc>
        <w:tc>
          <w:tcPr>
            <w:tcW w:w="2980" w:type="dxa"/>
            <w:vAlign w:val="center"/>
          </w:tcPr>
          <w:p w14:paraId="1E8BCDB2">
            <w:pPr>
              <w:snapToGrid w:val="0"/>
            </w:pPr>
            <w:r>
              <w:rPr>
                <w:rFonts w:ascii="宋体" w:hAnsi="宋体" w:cs="宋体"/>
                <w:color w:val="000000"/>
                <w:sz w:val="14"/>
              </w:rPr>
              <w:t xml:space="preserve">  费用补贴</w:t>
            </w:r>
          </w:p>
        </w:tc>
        <w:tc>
          <w:tcPr>
            <w:tcW w:w="1218" w:type="dxa"/>
            <w:vAlign w:val="center"/>
          </w:tcPr>
          <w:p w14:paraId="441E6BD1"/>
        </w:tc>
      </w:tr>
      <w:tr w14:paraId="0CFDB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0DBEA9">
            <w:pPr>
              <w:snapToGrid w:val="0"/>
            </w:pPr>
            <w:r>
              <w:rPr>
                <w:rFonts w:ascii="宋体" w:hAnsi="宋体" w:cs="宋体"/>
                <w:color w:val="000000"/>
                <w:sz w:val="14"/>
              </w:rPr>
              <w:t>30309</w:t>
            </w:r>
          </w:p>
        </w:tc>
        <w:tc>
          <w:tcPr>
            <w:tcW w:w="2340" w:type="dxa"/>
            <w:vAlign w:val="center"/>
          </w:tcPr>
          <w:p w14:paraId="7E04FBDD">
            <w:pPr>
              <w:snapToGrid w:val="0"/>
            </w:pPr>
            <w:r>
              <w:rPr>
                <w:rFonts w:ascii="宋体" w:hAnsi="宋体" w:cs="宋体"/>
                <w:color w:val="000000"/>
                <w:sz w:val="14"/>
              </w:rPr>
              <w:t xml:space="preserve">  奖励金</w:t>
            </w:r>
          </w:p>
        </w:tc>
        <w:tc>
          <w:tcPr>
            <w:tcW w:w="1220" w:type="dxa"/>
            <w:vAlign w:val="center"/>
          </w:tcPr>
          <w:p w14:paraId="56DBA7D5"/>
        </w:tc>
        <w:tc>
          <w:tcPr>
            <w:tcW w:w="640" w:type="dxa"/>
            <w:vAlign w:val="center"/>
          </w:tcPr>
          <w:p w14:paraId="69B0C5C9">
            <w:pPr>
              <w:snapToGrid w:val="0"/>
            </w:pPr>
            <w:r>
              <w:rPr>
                <w:rFonts w:ascii="宋体" w:hAnsi="宋体" w:cs="宋体"/>
                <w:color w:val="000000"/>
                <w:sz w:val="14"/>
              </w:rPr>
              <w:t>30229</w:t>
            </w:r>
          </w:p>
        </w:tc>
        <w:tc>
          <w:tcPr>
            <w:tcW w:w="2340" w:type="dxa"/>
            <w:vAlign w:val="center"/>
          </w:tcPr>
          <w:p w14:paraId="6B46B6AD">
            <w:pPr>
              <w:snapToGrid w:val="0"/>
            </w:pPr>
            <w:r>
              <w:rPr>
                <w:rFonts w:ascii="宋体" w:hAnsi="宋体" w:cs="宋体"/>
                <w:color w:val="000000"/>
                <w:sz w:val="14"/>
              </w:rPr>
              <w:t xml:space="preserve">  福利费</w:t>
            </w:r>
          </w:p>
        </w:tc>
        <w:tc>
          <w:tcPr>
            <w:tcW w:w="1220" w:type="dxa"/>
            <w:vAlign w:val="center"/>
          </w:tcPr>
          <w:p w14:paraId="6493EB6D">
            <w:pPr>
              <w:snapToGrid w:val="0"/>
              <w:jc w:val="right"/>
            </w:pPr>
            <w:r>
              <w:rPr>
                <w:rFonts w:ascii="宋体" w:hAnsi="宋体" w:cs="宋体"/>
                <w:color w:val="000000"/>
                <w:sz w:val="14"/>
              </w:rPr>
              <w:t>20,460.00</w:t>
            </w:r>
          </w:p>
        </w:tc>
        <w:tc>
          <w:tcPr>
            <w:tcW w:w="640" w:type="dxa"/>
            <w:vAlign w:val="center"/>
          </w:tcPr>
          <w:p w14:paraId="2952F112">
            <w:pPr>
              <w:snapToGrid w:val="0"/>
            </w:pPr>
            <w:r>
              <w:rPr>
                <w:rFonts w:ascii="宋体" w:hAnsi="宋体" w:cs="宋体"/>
                <w:color w:val="000000"/>
                <w:sz w:val="14"/>
              </w:rPr>
              <w:t>31205</w:t>
            </w:r>
          </w:p>
        </w:tc>
        <w:tc>
          <w:tcPr>
            <w:tcW w:w="2980" w:type="dxa"/>
            <w:vAlign w:val="center"/>
          </w:tcPr>
          <w:p w14:paraId="263B3130">
            <w:pPr>
              <w:snapToGrid w:val="0"/>
            </w:pPr>
            <w:r>
              <w:rPr>
                <w:rFonts w:ascii="宋体" w:hAnsi="宋体" w:cs="宋体"/>
                <w:color w:val="000000"/>
                <w:sz w:val="14"/>
              </w:rPr>
              <w:t xml:space="preserve">  利息补贴</w:t>
            </w:r>
          </w:p>
        </w:tc>
        <w:tc>
          <w:tcPr>
            <w:tcW w:w="1218" w:type="dxa"/>
            <w:vAlign w:val="center"/>
          </w:tcPr>
          <w:p w14:paraId="4E6B66C4"/>
        </w:tc>
      </w:tr>
      <w:tr w14:paraId="77122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68BB24">
            <w:pPr>
              <w:snapToGrid w:val="0"/>
            </w:pPr>
            <w:r>
              <w:rPr>
                <w:rFonts w:ascii="宋体" w:hAnsi="宋体" w:cs="宋体"/>
                <w:color w:val="000000"/>
                <w:sz w:val="14"/>
              </w:rPr>
              <w:t>30310</w:t>
            </w:r>
          </w:p>
        </w:tc>
        <w:tc>
          <w:tcPr>
            <w:tcW w:w="2340" w:type="dxa"/>
            <w:vAlign w:val="center"/>
          </w:tcPr>
          <w:p w14:paraId="12EEE864">
            <w:pPr>
              <w:snapToGrid w:val="0"/>
            </w:pPr>
            <w:r>
              <w:rPr>
                <w:rFonts w:ascii="宋体" w:hAnsi="宋体" w:cs="宋体"/>
                <w:color w:val="000000"/>
                <w:sz w:val="14"/>
              </w:rPr>
              <w:t xml:space="preserve">  个人农业生产补贴</w:t>
            </w:r>
          </w:p>
        </w:tc>
        <w:tc>
          <w:tcPr>
            <w:tcW w:w="1220" w:type="dxa"/>
            <w:vAlign w:val="center"/>
          </w:tcPr>
          <w:p w14:paraId="039E6E19"/>
        </w:tc>
        <w:tc>
          <w:tcPr>
            <w:tcW w:w="640" w:type="dxa"/>
            <w:vAlign w:val="center"/>
          </w:tcPr>
          <w:p w14:paraId="2D12C85A">
            <w:pPr>
              <w:snapToGrid w:val="0"/>
            </w:pPr>
            <w:r>
              <w:rPr>
                <w:rFonts w:ascii="宋体" w:hAnsi="宋体" w:cs="宋体"/>
                <w:color w:val="000000"/>
                <w:sz w:val="14"/>
              </w:rPr>
              <w:t>30231</w:t>
            </w:r>
          </w:p>
        </w:tc>
        <w:tc>
          <w:tcPr>
            <w:tcW w:w="2340" w:type="dxa"/>
            <w:vAlign w:val="center"/>
          </w:tcPr>
          <w:p w14:paraId="2DA79670">
            <w:pPr>
              <w:snapToGrid w:val="0"/>
            </w:pPr>
            <w:r>
              <w:rPr>
                <w:rFonts w:ascii="宋体" w:hAnsi="宋体" w:cs="宋体"/>
                <w:color w:val="000000"/>
                <w:sz w:val="14"/>
              </w:rPr>
              <w:t xml:space="preserve">  公务用车运行维护费</w:t>
            </w:r>
          </w:p>
        </w:tc>
        <w:tc>
          <w:tcPr>
            <w:tcW w:w="1220" w:type="dxa"/>
            <w:vAlign w:val="center"/>
          </w:tcPr>
          <w:p w14:paraId="7FC5443B"/>
        </w:tc>
        <w:tc>
          <w:tcPr>
            <w:tcW w:w="640" w:type="dxa"/>
            <w:vAlign w:val="center"/>
          </w:tcPr>
          <w:p w14:paraId="21778B91">
            <w:pPr>
              <w:snapToGrid w:val="0"/>
            </w:pPr>
            <w:r>
              <w:rPr>
                <w:rFonts w:ascii="宋体" w:hAnsi="宋体" w:cs="宋体"/>
                <w:color w:val="000000"/>
                <w:sz w:val="14"/>
              </w:rPr>
              <w:t>31206</w:t>
            </w:r>
          </w:p>
        </w:tc>
        <w:tc>
          <w:tcPr>
            <w:tcW w:w="2980" w:type="dxa"/>
            <w:vAlign w:val="center"/>
          </w:tcPr>
          <w:p w14:paraId="1429F006">
            <w:pPr>
              <w:snapToGrid w:val="0"/>
            </w:pPr>
            <w:r>
              <w:rPr>
                <w:rFonts w:ascii="宋体" w:hAnsi="宋体" w:cs="宋体"/>
                <w:color w:val="000000"/>
                <w:sz w:val="14"/>
              </w:rPr>
              <w:t xml:space="preserve">  其他资本性补助</w:t>
            </w:r>
          </w:p>
        </w:tc>
        <w:tc>
          <w:tcPr>
            <w:tcW w:w="1218" w:type="dxa"/>
            <w:vAlign w:val="center"/>
          </w:tcPr>
          <w:p w14:paraId="382CE740"/>
        </w:tc>
      </w:tr>
      <w:tr w14:paraId="7EDBA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C9F343">
            <w:pPr>
              <w:snapToGrid w:val="0"/>
            </w:pPr>
            <w:r>
              <w:rPr>
                <w:rFonts w:ascii="宋体" w:hAnsi="宋体" w:cs="宋体"/>
                <w:color w:val="000000"/>
                <w:sz w:val="14"/>
              </w:rPr>
              <w:t>30311</w:t>
            </w:r>
          </w:p>
        </w:tc>
        <w:tc>
          <w:tcPr>
            <w:tcW w:w="2340" w:type="dxa"/>
            <w:vAlign w:val="center"/>
          </w:tcPr>
          <w:p w14:paraId="7AA913A1">
            <w:pPr>
              <w:snapToGrid w:val="0"/>
            </w:pPr>
            <w:r>
              <w:rPr>
                <w:rFonts w:ascii="宋体" w:hAnsi="宋体" w:cs="宋体"/>
                <w:color w:val="000000"/>
                <w:sz w:val="14"/>
              </w:rPr>
              <w:t xml:space="preserve">  代缴社会保险费</w:t>
            </w:r>
          </w:p>
        </w:tc>
        <w:tc>
          <w:tcPr>
            <w:tcW w:w="1220" w:type="dxa"/>
            <w:vAlign w:val="center"/>
          </w:tcPr>
          <w:p w14:paraId="1636E413"/>
        </w:tc>
        <w:tc>
          <w:tcPr>
            <w:tcW w:w="640" w:type="dxa"/>
            <w:vAlign w:val="center"/>
          </w:tcPr>
          <w:p w14:paraId="698ABAAF">
            <w:pPr>
              <w:snapToGrid w:val="0"/>
            </w:pPr>
            <w:r>
              <w:rPr>
                <w:rFonts w:ascii="宋体" w:hAnsi="宋体" w:cs="宋体"/>
                <w:color w:val="000000"/>
                <w:sz w:val="14"/>
              </w:rPr>
              <w:t>30239</w:t>
            </w:r>
          </w:p>
        </w:tc>
        <w:tc>
          <w:tcPr>
            <w:tcW w:w="2340" w:type="dxa"/>
            <w:vAlign w:val="center"/>
          </w:tcPr>
          <w:p w14:paraId="6C8D63CD">
            <w:pPr>
              <w:snapToGrid w:val="0"/>
            </w:pPr>
            <w:r>
              <w:rPr>
                <w:rFonts w:ascii="宋体" w:hAnsi="宋体" w:cs="宋体"/>
                <w:color w:val="000000"/>
                <w:sz w:val="14"/>
              </w:rPr>
              <w:t xml:space="preserve">  其他交通费用</w:t>
            </w:r>
          </w:p>
        </w:tc>
        <w:tc>
          <w:tcPr>
            <w:tcW w:w="1220" w:type="dxa"/>
            <w:vAlign w:val="center"/>
          </w:tcPr>
          <w:p w14:paraId="709305E0">
            <w:pPr>
              <w:snapToGrid w:val="0"/>
              <w:jc w:val="right"/>
            </w:pPr>
            <w:r>
              <w:rPr>
                <w:rFonts w:ascii="宋体" w:hAnsi="宋体" w:cs="宋体"/>
                <w:color w:val="000000"/>
                <w:sz w:val="14"/>
              </w:rPr>
              <w:t>1,815.54</w:t>
            </w:r>
          </w:p>
        </w:tc>
        <w:tc>
          <w:tcPr>
            <w:tcW w:w="640" w:type="dxa"/>
            <w:vAlign w:val="center"/>
          </w:tcPr>
          <w:p w14:paraId="4D96B870">
            <w:pPr>
              <w:snapToGrid w:val="0"/>
            </w:pPr>
            <w:r>
              <w:rPr>
                <w:rFonts w:ascii="宋体" w:hAnsi="宋体" w:cs="宋体"/>
                <w:color w:val="000000"/>
                <w:sz w:val="14"/>
              </w:rPr>
              <w:t>31299</w:t>
            </w:r>
          </w:p>
        </w:tc>
        <w:tc>
          <w:tcPr>
            <w:tcW w:w="2980" w:type="dxa"/>
            <w:vAlign w:val="center"/>
          </w:tcPr>
          <w:p w14:paraId="65645DBF">
            <w:pPr>
              <w:snapToGrid w:val="0"/>
            </w:pPr>
            <w:r>
              <w:rPr>
                <w:rFonts w:ascii="宋体" w:hAnsi="宋体" w:cs="宋体"/>
                <w:color w:val="000000"/>
                <w:sz w:val="14"/>
              </w:rPr>
              <w:t xml:space="preserve">  其他对企业补助</w:t>
            </w:r>
          </w:p>
        </w:tc>
        <w:tc>
          <w:tcPr>
            <w:tcW w:w="1218" w:type="dxa"/>
            <w:vAlign w:val="center"/>
          </w:tcPr>
          <w:p w14:paraId="1E2ED6A6"/>
        </w:tc>
      </w:tr>
      <w:tr w14:paraId="727065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E4EB83">
            <w:pPr>
              <w:snapToGrid w:val="0"/>
            </w:pPr>
            <w:r>
              <w:rPr>
                <w:rFonts w:ascii="宋体" w:hAnsi="宋体" w:cs="宋体"/>
                <w:color w:val="000000"/>
                <w:sz w:val="14"/>
              </w:rPr>
              <w:t>30399</w:t>
            </w:r>
          </w:p>
        </w:tc>
        <w:tc>
          <w:tcPr>
            <w:tcW w:w="2340" w:type="dxa"/>
            <w:vAlign w:val="center"/>
          </w:tcPr>
          <w:p w14:paraId="23A4925D">
            <w:pPr>
              <w:snapToGrid w:val="0"/>
            </w:pPr>
            <w:r>
              <w:rPr>
                <w:rFonts w:ascii="宋体" w:hAnsi="宋体" w:cs="宋体"/>
                <w:color w:val="000000"/>
                <w:sz w:val="14"/>
              </w:rPr>
              <w:t xml:space="preserve">  其他对个人和家庭的补助</w:t>
            </w:r>
          </w:p>
        </w:tc>
        <w:tc>
          <w:tcPr>
            <w:tcW w:w="1220" w:type="dxa"/>
            <w:vAlign w:val="center"/>
          </w:tcPr>
          <w:p w14:paraId="4FDC162C"/>
        </w:tc>
        <w:tc>
          <w:tcPr>
            <w:tcW w:w="640" w:type="dxa"/>
            <w:vAlign w:val="center"/>
          </w:tcPr>
          <w:p w14:paraId="59702F7F">
            <w:pPr>
              <w:snapToGrid w:val="0"/>
            </w:pPr>
            <w:r>
              <w:rPr>
                <w:rFonts w:ascii="宋体" w:hAnsi="宋体" w:cs="宋体"/>
                <w:color w:val="000000"/>
                <w:sz w:val="14"/>
              </w:rPr>
              <w:t>30240</w:t>
            </w:r>
          </w:p>
        </w:tc>
        <w:tc>
          <w:tcPr>
            <w:tcW w:w="2340" w:type="dxa"/>
            <w:vAlign w:val="center"/>
          </w:tcPr>
          <w:p w14:paraId="273188E1">
            <w:pPr>
              <w:snapToGrid w:val="0"/>
            </w:pPr>
            <w:r>
              <w:rPr>
                <w:rFonts w:ascii="宋体" w:hAnsi="宋体" w:cs="宋体"/>
                <w:color w:val="000000"/>
                <w:sz w:val="14"/>
              </w:rPr>
              <w:t xml:space="preserve">  税金及附加费用</w:t>
            </w:r>
          </w:p>
        </w:tc>
        <w:tc>
          <w:tcPr>
            <w:tcW w:w="1220" w:type="dxa"/>
            <w:vAlign w:val="center"/>
          </w:tcPr>
          <w:p w14:paraId="76F8D04E">
            <w:pPr>
              <w:snapToGrid w:val="0"/>
              <w:jc w:val="right"/>
            </w:pPr>
            <w:r>
              <w:rPr>
                <w:rFonts w:ascii="宋体" w:hAnsi="宋体" w:cs="宋体"/>
                <w:color w:val="000000"/>
                <w:sz w:val="14"/>
              </w:rPr>
              <w:t>21,868.00</w:t>
            </w:r>
          </w:p>
        </w:tc>
        <w:tc>
          <w:tcPr>
            <w:tcW w:w="640" w:type="dxa"/>
            <w:vAlign w:val="center"/>
          </w:tcPr>
          <w:p w14:paraId="391EC0AF">
            <w:pPr>
              <w:snapToGrid w:val="0"/>
            </w:pPr>
            <w:r>
              <w:rPr>
                <w:rFonts w:ascii="宋体" w:hAnsi="宋体" w:cs="宋体"/>
                <w:b/>
                <w:color w:val="000000"/>
                <w:sz w:val="14"/>
              </w:rPr>
              <w:t>399</w:t>
            </w:r>
          </w:p>
        </w:tc>
        <w:tc>
          <w:tcPr>
            <w:tcW w:w="2980" w:type="dxa"/>
            <w:vAlign w:val="center"/>
          </w:tcPr>
          <w:p w14:paraId="6BBBD52E">
            <w:pPr>
              <w:snapToGrid w:val="0"/>
            </w:pPr>
            <w:r>
              <w:rPr>
                <w:rFonts w:ascii="宋体" w:hAnsi="宋体" w:cs="宋体"/>
                <w:b/>
                <w:color w:val="000000"/>
                <w:sz w:val="14"/>
              </w:rPr>
              <w:t>其他支出</w:t>
            </w:r>
          </w:p>
        </w:tc>
        <w:tc>
          <w:tcPr>
            <w:tcW w:w="1218" w:type="dxa"/>
            <w:vAlign w:val="center"/>
          </w:tcPr>
          <w:p w14:paraId="49DE460B"/>
        </w:tc>
      </w:tr>
      <w:tr w14:paraId="49BAE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6D83F4"/>
        </w:tc>
        <w:tc>
          <w:tcPr>
            <w:tcW w:w="2340" w:type="dxa"/>
            <w:vAlign w:val="center"/>
          </w:tcPr>
          <w:p w14:paraId="79F9F5BD"/>
        </w:tc>
        <w:tc>
          <w:tcPr>
            <w:tcW w:w="1220" w:type="dxa"/>
            <w:vAlign w:val="center"/>
          </w:tcPr>
          <w:p w14:paraId="7192B2E8"/>
        </w:tc>
        <w:tc>
          <w:tcPr>
            <w:tcW w:w="640" w:type="dxa"/>
            <w:vAlign w:val="center"/>
          </w:tcPr>
          <w:p w14:paraId="1FAE8267">
            <w:pPr>
              <w:snapToGrid w:val="0"/>
            </w:pPr>
            <w:r>
              <w:rPr>
                <w:rFonts w:ascii="宋体" w:hAnsi="宋体" w:cs="宋体"/>
                <w:color w:val="000000"/>
                <w:sz w:val="14"/>
              </w:rPr>
              <w:t>30299</w:t>
            </w:r>
          </w:p>
        </w:tc>
        <w:tc>
          <w:tcPr>
            <w:tcW w:w="2340" w:type="dxa"/>
            <w:vAlign w:val="center"/>
          </w:tcPr>
          <w:p w14:paraId="0B7EF2CF">
            <w:pPr>
              <w:snapToGrid w:val="0"/>
            </w:pPr>
            <w:r>
              <w:rPr>
                <w:rFonts w:ascii="宋体" w:hAnsi="宋体" w:cs="宋体"/>
                <w:color w:val="000000"/>
                <w:sz w:val="14"/>
              </w:rPr>
              <w:t xml:space="preserve">  其他商品和服务支出</w:t>
            </w:r>
          </w:p>
        </w:tc>
        <w:tc>
          <w:tcPr>
            <w:tcW w:w="1220" w:type="dxa"/>
            <w:vAlign w:val="center"/>
          </w:tcPr>
          <w:p w14:paraId="63CC0B4A">
            <w:pPr>
              <w:snapToGrid w:val="0"/>
              <w:jc w:val="right"/>
            </w:pPr>
            <w:r>
              <w:rPr>
                <w:rFonts w:ascii="宋体" w:hAnsi="宋体" w:cs="宋体"/>
                <w:color w:val="000000"/>
                <w:sz w:val="14"/>
              </w:rPr>
              <w:t>168,257.65</w:t>
            </w:r>
          </w:p>
        </w:tc>
        <w:tc>
          <w:tcPr>
            <w:tcW w:w="640" w:type="dxa"/>
            <w:vAlign w:val="center"/>
          </w:tcPr>
          <w:p w14:paraId="540CF1FE">
            <w:pPr>
              <w:snapToGrid w:val="0"/>
            </w:pPr>
            <w:r>
              <w:rPr>
                <w:rFonts w:ascii="宋体" w:hAnsi="宋体" w:cs="宋体"/>
                <w:color w:val="000000"/>
                <w:sz w:val="14"/>
              </w:rPr>
              <w:t>39907</w:t>
            </w:r>
          </w:p>
        </w:tc>
        <w:tc>
          <w:tcPr>
            <w:tcW w:w="2980" w:type="dxa"/>
            <w:vAlign w:val="center"/>
          </w:tcPr>
          <w:p w14:paraId="4F7735DC">
            <w:pPr>
              <w:snapToGrid w:val="0"/>
            </w:pPr>
            <w:r>
              <w:rPr>
                <w:rFonts w:ascii="宋体" w:hAnsi="宋体" w:cs="宋体"/>
                <w:color w:val="000000"/>
                <w:sz w:val="14"/>
              </w:rPr>
              <w:t xml:space="preserve">  国家赔偿费用支出</w:t>
            </w:r>
          </w:p>
        </w:tc>
        <w:tc>
          <w:tcPr>
            <w:tcW w:w="1218" w:type="dxa"/>
            <w:vAlign w:val="center"/>
          </w:tcPr>
          <w:p w14:paraId="40453247"/>
        </w:tc>
      </w:tr>
      <w:tr w14:paraId="3AFC5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39C0E0"/>
        </w:tc>
        <w:tc>
          <w:tcPr>
            <w:tcW w:w="2340" w:type="dxa"/>
            <w:vAlign w:val="center"/>
          </w:tcPr>
          <w:p w14:paraId="6EA0CC9D"/>
        </w:tc>
        <w:tc>
          <w:tcPr>
            <w:tcW w:w="1220" w:type="dxa"/>
            <w:vAlign w:val="center"/>
          </w:tcPr>
          <w:p w14:paraId="0259DF3F"/>
        </w:tc>
        <w:tc>
          <w:tcPr>
            <w:tcW w:w="640" w:type="dxa"/>
            <w:vAlign w:val="center"/>
          </w:tcPr>
          <w:p w14:paraId="63E90203">
            <w:pPr>
              <w:snapToGrid w:val="0"/>
            </w:pPr>
            <w:r>
              <w:rPr>
                <w:rFonts w:ascii="宋体" w:hAnsi="宋体" w:cs="宋体"/>
                <w:b/>
                <w:color w:val="000000"/>
                <w:sz w:val="14"/>
              </w:rPr>
              <w:t>307</w:t>
            </w:r>
          </w:p>
        </w:tc>
        <w:tc>
          <w:tcPr>
            <w:tcW w:w="2340" w:type="dxa"/>
            <w:vAlign w:val="center"/>
          </w:tcPr>
          <w:p w14:paraId="128143E4">
            <w:pPr>
              <w:snapToGrid w:val="0"/>
            </w:pPr>
            <w:r>
              <w:rPr>
                <w:rFonts w:ascii="宋体" w:hAnsi="宋体" w:cs="宋体"/>
                <w:b/>
                <w:color w:val="000000"/>
                <w:sz w:val="14"/>
              </w:rPr>
              <w:t>债务利息及费用支出</w:t>
            </w:r>
          </w:p>
        </w:tc>
        <w:tc>
          <w:tcPr>
            <w:tcW w:w="1220" w:type="dxa"/>
            <w:vAlign w:val="center"/>
          </w:tcPr>
          <w:p w14:paraId="5797D2EA"/>
        </w:tc>
        <w:tc>
          <w:tcPr>
            <w:tcW w:w="640" w:type="dxa"/>
            <w:vAlign w:val="center"/>
          </w:tcPr>
          <w:p w14:paraId="6323F15B">
            <w:pPr>
              <w:snapToGrid w:val="0"/>
            </w:pPr>
            <w:r>
              <w:rPr>
                <w:rFonts w:ascii="宋体" w:hAnsi="宋体" w:cs="宋体"/>
                <w:color w:val="000000"/>
                <w:sz w:val="14"/>
              </w:rPr>
              <w:t>39908</w:t>
            </w:r>
          </w:p>
        </w:tc>
        <w:tc>
          <w:tcPr>
            <w:tcW w:w="2980" w:type="dxa"/>
            <w:vAlign w:val="center"/>
          </w:tcPr>
          <w:p w14:paraId="7E23A25C">
            <w:pPr>
              <w:snapToGrid w:val="0"/>
            </w:pPr>
            <w:r>
              <w:rPr>
                <w:rFonts w:ascii="宋体" w:hAnsi="宋体" w:cs="宋体"/>
                <w:color w:val="000000"/>
                <w:sz w:val="14"/>
              </w:rPr>
              <w:t xml:space="preserve">  对民间非营利组织和群众性自治组织补贴</w:t>
            </w:r>
          </w:p>
        </w:tc>
        <w:tc>
          <w:tcPr>
            <w:tcW w:w="1218" w:type="dxa"/>
            <w:vAlign w:val="center"/>
          </w:tcPr>
          <w:p w14:paraId="38FF20D4"/>
        </w:tc>
      </w:tr>
      <w:tr w14:paraId="62DB2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826A0C"/>
        </w:tc>
        <w:tc>
          <w:tcPr>
            <w:tcW w:w="2340" w:type="dxa"/>
            <w:vAlign w:val="center"/>
          </w:tcPr>
          <w:p w14:paraId="29E95437"/>
        </w:tc>
        <w:tc>
          <w:tcPr>
            <w:tcW w:w="1220" w:type="dxa"/>
            <w:vAlign w:val="center"/>
          </w:tcPr>
          <w:p w14:paraId="349543AE"/>
        </w:tc>
        <w:tc>
          <w:tcPr>
            <w:tcW w:w="640" w:type="dxa"/>
            <w:vAlign w:val="center"/>
          </w:tcPr>
          <w:p w14:paraId="7C870FD7">
            <w:pPr>
              <w:snapToGrid w:val="0"/>
            </w:pPr>
            <w:r>
              <w:rPr>
                <w:rFonts w:ascii="宋体" w:hAnsi="宋体" w:cs="宋体"/>
                <w:color w:val="000000"/>
                <w:sz w:val="14"/>
              </w:rPr>
              <w:t>30701</w:t>
            </w:r>
          </w:p>
        </w:tc>
        <w:tc>
          <w:tcPr>
            <w:tcW w:w="2340" w:type="dxa"/>
            <w:vAlign w:val="center"/>
          </w:tcPr>
          <w:p w14:paraId="370513C4">
            <w:pPr>
              <w:snapToGrid w:val="0"/>
            </w:pPr>
            <w:r>
              <w:rPr>
                <w:rFonts w:ascii="宋体" w:hAnsi="宋体" w:cs="宋体"/>
                <w:color w:val="000000"/>
                <w:sz w:val="14"/>
              </w:rPr>
              <w:t xml:space="preserve">  国内债务付息</w:t>
            </w:r>
          </w:p>
        </w:tc>
        <w:tc>
          <w:tcPr>
            <w:tcW w:w="1220" w:type="dxa"/>
            <w:vAlign w:val="center"/>
          </w:tcPr>
          <w:p w14:paraId="6656BC08"/>
        </w:tc>
        <w:tc>
          <w:tcPr>
            <w:tcW w:w="640" w:type="dxa"/>
            <w:vAlign w:val="center"/>
          </w:tcPr>
          <w:p w14:paraId="5447472D">
            <w:pPr>
              <w:snapToGrid w:val="0"/>
            </w:pPr>
            <w:r>
              <w:rPr>
                <w:rFonts w:ascii="宋体" w:hAnsi="宋体" w:cs="宋体"/>
                <w:color w:val="000000"/>
                <w:sz w:val="14"/>
              </w:rPr>
              <w:t>39909</w:t>
            </w:r>
          </w:p>
        </w:tc>
        <w:tc>
          <w:tcPr>
            <w:tcW w:w="2980" w:type="dxa"/>
            <w:vAlign w:val="center"/>
          </w:tcPr>
          <w:p w14:paraId="7AD79935">
            <w:pPr>
              <w:snapToGrid w:val="0"/>
            </w:pPr>
            <w:r>
              <w:rPr>
                <w:rFonts w:ascii="宋体" w:hAnsi="宋体" w:cs="宋体"/>
                <w:color w:val="000000"/>
                <w:sz w:val="14"/>
              </w:rPr>
              <w:t xml:space="preserve">  经常性赠与</w:t>
            </w:r>
          </w:p>
        </w:tc>
        <w:tc>
          <w:tcPr>
            <w:tcW w:w="1218" w:type="dxa"/>
            <w:vAlign w:val="center"/>
          </w:tcPr>
          <w:p w14:paraId="1F5CA50B"/>
        </w:tc>
      </w:tr>
      <w:tr w14:paraId="4C159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A14C84"/>
        </w:tc>
        <w:tc>
          <w:tcPr>
            <w:tcW w:w="2340" w:type="dxa"/>
            <w:vAlign w:val="center"/>
          </w:tcPr>
          <w:p w14:paraId="7678A262"/>
        </w:tc>
        <w:tc>
          <w:tcPr>
            <w:tcW w:w="1220" w:type="dxa"/>
            <w:vAlign w:val="center"/>
          </w:tcPr>
          <w:p w14:paraId="10257BD0"/>
        </w:tc>
        <w:tc>
          <w:tcPr>
            <w:tcW w:w="640" w:type="dxa"/>
            <w:vAlign w:val="center"/>
          </w:tcPr>
          <w:p w14:paraId="3F57FC04">
            <w:pPr>
              <w:snapToGrid w:val="0"/>
            </w:pPr>
            <w:r>
              <w:rPr>
                <w:rFonts w:ascii="宋体" w:hAnsi="宋体" w:cs="宋体"/>
                <w:color w:val="000000"/>
                <w:sz w:val="14"/>
              </w:rPr>
              <w:t>30702</w:t>
            </w:r>
          </w:p>
        </w:tc>
        <w:tc>
          <w:tcPr>
            <w:tcW w:w="2340" w:type="dxa"/>
            <w:vAlign w:val="center"/>
          </w:tcPr>
          <w:p w14:paraId="3A3A437B">
            <w:pPr>
              <w:snapToGrid w:val="0"/>
            </w:pPr>
            <w:r>
              <w:rPr>
                <w:rFonts w:ascii="宋体" w:hAnsi="宋体" w:cs="宋体"/>
                <w:color w:val="000000"/>
                <w:sz w:val="14"/>
              </w:rPr>
              <w:t xml:space="preserve">  国外债务付息</w:t>
            </w:r>
          </w:p>
        </w:tc>
        <w:tc>
          <w:tcPr>
            <w:tcW w:w="1220" w:type="dxa"/>
            <w:vAlign w:val="center"/>
          </w:tcPr>
          <w:p w14:paraId="68CC6620"/>
        </w:tc>
        <w:tc>
          <w:tcPr>
            <w:tcW w:w="640" w:type="dxa"/>
            <w:vAlign w:val="center"/>
          </w:tcPr>
          <w:p w14:paraId="1211C737">
            <w:pPr>
              <w:snapToGrid w:val="0"/>
            </w:pPr>
            <w:r>
              <w:rPr>
                <w:rFonts w:ascii="宋体" w:hAnsi="宋体" w:cs="宋体"/>
                <w:color w:val="000000"/>
                <w:sz w:val="14"/>
              </w:rPr>
              <w:t>39910</w:t>
            </w:r>
          </w:p>
        </w:tc>
        <w:tc>
          <w:tcPr>
            <w:tcW w:w="2980" w:type="dxa"/>
            <w:vAlign w:val="center"/>
          </w:tcPr>
          <w:p w14:paraId="47D7D368">
            <w:pPr>
              <w:snapToGrid w:val="0"/>
            </w:pPr>
            <w:r>
              <w:rPr>
                <w:rFonts w:ascii="宋体" w:hAnsi="宋体" w:cs="宋体"/>
                <w:color w:val="000000"/>
                <w:sz w:val="14"/>
              </w:rPr>
              <w:t xml:space="preserve">  资本性赠与</w:t>
            </w:r>
          </w:p>
        </w:tc>
        <w:tc>
          <w:tcPr>
            <w:tcW w:w="1218" w:type="dxa"/>
            <w:vAlign w:val="center"/>
          </w:tcPr>
          <w:p w14:paraId="78AA764C"/>
        </w:tc>
      </w:tr>
      <w:tr w14:paraId="7153C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F71669"/>
        </w:tc>
        <w:tc>
          <w:tcPr>
            <w:tcW w:w="2340" w:type="dxa"/>
            <w:vAlign w:val="center"/>
          </w:tcPr>
          <w:p w14:paraId="1527F41C"/>
        </w:tc>
        <w:tc>
          <w:tcPr>
            <w:tcW w:w="1220" w:type="dxa"/>
            <w:vAlign w:val="center"/>
          </w:tcPr>
          <w:p w14:paraId="017DAAA9"/>
        </w:tc>
        <w:tc>
          <w:tcPr>
            <w:tcW w:w="640" w:type="dxa"/>
            <w:vAlign w:val="center"/>
          </w:tcPr>
          <w:p w14:paraId="0659D7E0"/>
        </w:tc>
        <w:tc>
          <w:tcPr>
            <w:tcW w:w="2340" w:type="dxa"/>
            <w:vAlign w:val="center"/>
          </w:tcPr>
          <w:p w14:paraId="225F4F33"/>
        </w:tc>
        <w:tc>
          <w:tcPr>
            <w:tcW w:w="1220" w:type="dxa"/>
            <w:vAlign w:val="center"/>
          </w:tcPr>
          <w:p w14:paraId="6F71558A"/>
        </w:tc>
        <w:tc>
          <w:tcPr>
            <w:tcW w:w="640" w:type="dxa"/>
            <w:vAlign w:val="center"/>
          </w:tcPr>
          <w:p w14:paraId="59721E84">
            <w:pPr>
              <w:snapToGrid w:val="0"/>
            </w:pPr>
            <w:r>
              <w:rPr>
                <w:rFonts w:ascii="宋体" w:hAnsi="宋体" w:cs="宋体"/>
                <w:color w:val="000000"/>
                <w:sz w:val="14"/>
              </w:rPr>
              <w:t>39999</w:t>
            </w:r>
          </w:p>
        </w:tc>
        <w:tc>
          <w:tcPr>
            <w:tcW w:w="2980" w:type="dxa"/>
            <w:vAlign w:val="center"/>
          </w:tcPr>
          <w:p w14:paraId="00368FED">
            <w:pPr>
              <w:snapToGrid w:val="0"/>
            </w:pPr>
            <w:r>
              <w:rPr>
                <w:rFonts w:ascii="宋体" w:hAnsi="宋体" w:cs="宋体"/>
                <w:color w:val="000000"/>
                <w:sz w:val="14"/>
              </w:rPr>
              <w:t xml:space="preserve">  其他支出</w:t>
            </w:r>
          </w:p>
        </w:tc>
        <w:tc>
          <w:tcPr>
            <w:tcW w:w="1218" w:type="dxa"/>
            <w:vAlign w:val="center"/>
          </w:tcPr>
          <w:p w14:paraId="311AED80"/>
        </w:tc>
      </w:tr>
      <w:tr w14:paraId="0776F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05EC85CE">
            <w:pPr>
              <w:snapToGrid w:val="0"/>
              <w:jc w:val="center"/>
            </w:pPr>
            <w:r>
              <w:rPr>
                <w:rFonts w:ascii="宋体" w:hAnsi="宋体" w:cs="宋体"/>
                <w:b/>
                <w:color w:val="000000"/>
                <w:sz w:val="14"/>
              </w:rPr>
              <w:t>人员经费合计</w:t>
            </w:r>
          </w:p>
        </w:tc>
        <w:tc>
          <w:tcPr>
            <w:tcW w:w="1220" w:type="dxa"/>
            <w:vAlign w:val="center"/>
          </w:tcPr>
          <w:p w14:paraId="0DE8672A">
            <w:pPr>
              <w:snapToGrid w:val="0"/>
              <w:jc w:val="right"/>
            </w:pPr>
            <w:r>
              <w:rPr>
                <w:rFonts w:ascii="宋体" w:hAnsi="宋体" w:cs="宋体"/>
                <w:color w:val="000000"/>
                <w:sz w:val="14"/>
              </w:rPr>
              <w:t>2,939,976.15</w:t>
            </w:r>
          </w:p>
        </w:tc>
        <w:tc>
          <w:tcPr>
            <w:tcW w:w="7820" w:type="dxa"/>
            <w:gridSpan w:val="5"/>
            <w:vAlign w:val="center"/>
          </w:tcPr>
          <w:p w14:paraId="5EF2431A">
            <w:pPr>
              <w:snapToGrid w:val="0"/>
              <w:jc w:val="center"/>
            </w:pPr>
            <w:r>
              <w:rPr>
                <w:rFonts w:ascii="宋体" w:hAnsi="宋体" w:cs="宋体"/>
                <w:b/>
                <w:color w:val="000000"/>
                <w:sz w:val="14"/>
              </w:rPr>
              <w:t>公用经费合计</w:t>
            </w:r>
          </w:p>
        </w:tc>
        <w:tc>
          <w:tcPr>
            <w:tcW w:w="1218" w:type="dxa"/>
            <w:vAlign w:val="center"/>
          </w:tcPr>
          <w:p w14:paraId="5C991D2B">
            <w:pPr>
              <w:snapToGrid w:val="0"/>
              <w:jc w:val="right"/>
            </w:pPr>
            <w:r>
              <w:rPr>
                <w:rFonts w:ascii="宋体" w:hAnsi="宋体" w:cs="宋体"/>
                <w:color w:val="000000"/>
                <w:sz w:val="14"/>
              </w:rPr>
              <w:t>804,727.52</w:t>
            </w:r>
          </w:p>
        </w:tc>
      </w:tr>
      <w:tr w14:paraId="53EB1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6DB36CA3">
            <w:pPr>
              <w:snapToGrid w:val="0"/>
            </w:pPr>
            <w:r>
              <w:rPr>
                <w:rFonts w:ascii="宋体" w:hAnsi="宋体" w:cs="宋体"/>
                <w:color w:val="000000"/>
                <w:sz w:val="14"/>
              </w:rPr>
              <w:t>注：本表反映本年度一般公共预算财政拨款基本支出明细情况。</w:t>
            </w:r>
          </w:p>
        </w:tc>
      </w:tr>
    </w:tbl>
    <w:p w14:paraId="216C1BED">
      <w:pPr>
        <w:pStyle w:val="7"/>
        <w:wordWrap w:val="0"/>
        <w:spacing w:before="0" w:after="0" w:line="800" w:lineRule="exact"/>
        <w:ind w:firstLine="643" w:firstLineChars="200"/>
        <w:outlineLvl w:val="0"/>
        <w:rPr>
          <w:rFonts w:ascii="黑体" w:hAnsi="黑体" w:eastAsia="黑体"/>
          <w:bCs w:val="0"/>
          <w:sz w:val="30"/>
          <w:szCs w:val="30"/>
        </w:rPr>
      </w:pPr>
      <w:r>
        <w:br w:type="page"/>
      </w:r>
      <w:bookmarkStart w:id="21" w:name="_Toc1059543692"/>
      <w:bookmarkStart w:id="22" w:name="_Toc1972277765"/>
      <w:bookmarkStart w:id="23" w:name="_Toc628211258"/>
      <w:bookmarkStart w:id="24" w:name="_Toc2050619938"/>
      <w:r>
        <w:rPr>
          <w:rFonts w:hint="eastAsia" w:ascii="黑体" w:hAnsi="黑体" w:eastAsia="黑体"/>
          <w:sz w:val="30"/>
          <w:szCs w:val="30"/>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4DA8F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C2ED15D"/>
        </w:tc>
      </w:tr>
      <w:tr w14:paraId="3EB6E3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C631B03">
            <w:r>
              <w:rPr>
                <w:rFonts w:ascii="宋体" w:hAnsi="宋体" w:cs="宋体"/>
                <w:sz w:val="20"/>
              </w:rPr>
              <w:t>单位：天津市西青区赤龙南街中心幼儿园</w:t>
            </w:r>
          </w:p>
        </w:tc>
        <w:tc>
          <w:tcPr>
            <w:tcW w:w="2000" w:type="dxa"/>
          </w:tcPr>
          <w:p w14:paraId="1C2AB0F7">
            <w:pPr>
              <w:jc w:val="center"/>
            </w:pPr>
          </w:p>
        </w:tc>
        <w:tc>
          <w:tcPr>
            <w:tcW w:w="5619" w:type="dxa"/>
          </w:tcPr>
          <w:p w14:paraId="46B36055">
            <w:pPr>
              <w:jc w:val="right"/>
            </w:pPr>
            <w:r>
              <w:rPr>
                <w:rFonts w:ascii="宋体" w:hAnsi="宋体" w:cs="宋体"/>
                <w:sz w:val="20"/>
              </w:rPr>
              <w:t>单位：元</w:t>
            </w:r>
          </w:p>
        </w:tc>
      </w:tr>
    </w:tbl>
    <w:p w14:paraId="6419DA2E">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AF20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9344FAE">
            <w:pPr>
              <w:snapToGrid w:val="0"/>
              <w:jc w:val="center"/>
            </w:pPr>
            <w:r>
              <w:rPr>
                <w:rFonts w:ascii="宋体" w:hAnsi="宋体" w:cs="宋体"/>
                <w:color w:val="000000"/>
                <w:sz w:val="18"/>
              </w:rPr>
              <w:t>支出功能分类科目</w:t>
            </w:r>
          </w:p>
        </w:tc>
        <w:tc>
          <w:tcPr>
            <w:tcW w:w="1520" w:type="dxa"/>
            <w:vMerge w:val="restart"/>
            <w:vAlign w:val="center"/>
          </w:tcPr>
          <w:p w14:paraId="3BF3196B">
            <w:pPr>
              <w:snapToGrid w:val="0"/>
              <w:jc w:val="center"/>
            </w:pPr>
            <w:r>
              <w:rPr>
                <w:rFonts w:ascii="宋体" w:hAnsi="宋体" w:cs="宋体"/>
                <w:color w:val="000000"/>
                <w:sz w:val="18"/>
              </w:rPr>
              <w:t>年初结转和结余</w:t>
            </w:r>
          </w:p>
        </w:tc>
        <w:tc>
          <w:tcPr>
            <w:tcW w:w="1520" w:type="dxa"/>
            <w:vMerge w:val="restart"/>
            <w:vAlign w:val="center"/>
          </w:tcPr>
          <w:p w14:paraId="402A9390">
            <w:pPr>
              <w:snapToGrid w:val="0"/>
              <w:jc w:val="center"/>
            </w:pPr>
            <w:r>
              <w:rPr>
                <w:rFonts w:ascii="宋体" w:hAnsi="宋体" w:cs="宋体"/>
                <w:color w:val="000000"/>
                <w:sz w:val="18"/>
              </w:rPr>
              <w:t>本年收入</w:t>
            </w:r>
          </w:p>
        </w:tc>
        <w:tc>
          <w:tcPr>
            <w:tcW w:w="4560" w:type="dxa"/>
            <w:gridSpan w:val="3"/>
            <w:vAlign w:val="center"/>
          </w:tcPr>
          <w:p w14:paraId="2C7A8341">
            <w:pPr>
              <w:snapToGrid w:val="0"/>
              <w:jc w:val="center"/>
            </w:pPr>
            <w:r>
              <w:rPr>
                <w:rFonts w:ascii="宋体" w:hAnsi="宋体" w:cs="宋体"/>
                <w:color w:val="000000"/>
                <w:sz w:val="18"/>
              </w:rPr>
              <w:t>本年支出</w:t>
            </w:r>
          </w:p>
        </w:tc>
        <w:tc>
          <w:tcPr>
            <w:tcW w:w="1518" w:type="dxa"/>
            <w:vMerge w:val="restart"/>
            <w:vAlign w:val="center"/>
          </w:tcPr>
          <w:p w14:paraId="571D0AD3">
            <w:pPr>
              <w:snapToGrid w:val="0"/>
              <w:jc w:val="center"/>
            </w:pPr>
            <w:r>
              <w:rPr>
                <w:rFonts w:ascii="宋体" w:hAnsi="宋体" w:cs="宋体"/>
                <w:color w:val="000000"/>
                <w:sz w:val="18"/>
              </w:rPr>
              <w:t>年末结转和结余</w:t>
            </w:r>
          </w:p>
        </w:tc>
      </w:tr>
      <w:tr w14:paraId="031DB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BB6CED6">
            <w:pPr>
              <w:snapToGrid w:val="0"/>
              <w:jc w:val="center"/>
            </w:pPr>
            <w:r>
              <w:rPr>
                <w:rFonts w:ascii="宋体" w:hAnsi="宋体" w:cs="宋体"/>
                <w:color w:val="000000"/>
                <w:sz w:val="18"/>
              </w:rPr>
              <w:t>科目编码</w:t>
            </w:r>
          </w:p>
        </w:tc>
        <w:tc>
          <w:tcPr>
            <w:tcW w:w="3080" w:type="dxa"/>
            <w:vAlign w:val="center"/>
          </w:tcPr>
          <w:p w14:paraId="69529178">
            <w:pPr>
              <w:snapToGrid w:val="0"/>
              <w:jc w:val="center"/>
            </w:pPr>
            <w:r>
              <w:rPr>
                <w:rFonts w:ascii="宋体" w:hAnsi="宋体" w:cs="宋体"/>
                <w:color w:val="000000"/>
                <w:sz w:val="18"/>
              </w:rPr>
              <w:t>科目名称</w:t>
            </w:r>
          </w:p>
        </w:tc>
        <w:tc>
          <w:tcPr>
            <w:tcW w:w="1520" w:type="dxa"/>
            <w:vMerge w:val="continue"/>
            <w:vAlign w:val="center"/>
          </w:tcPr>
          <w:p w14:paraId="112FF81B"/>
        </w:tc>
        <w:tc>
          <w:tcPr>
            <w:tcW w:w="1520" w:type="dxa"/>
            <w:vMerge w:val="continue"/>
            <w:vAlign w:val="center"/>
          </w:tcPr>
          <w:p w14:paraId="6466BA23"/>
        </w:tc>
        <w:tc>
          <w:tcPr>
            <w:tcW w:w="1520" w:type="dxa"/>
            <w:vAlign w:val="center"/>
          </w:tcPr>
          <w:p w14:paraId="24F62549">
            <w:pPr>
              <w:snapToGrid w:val="0"/>
              <w:jc w:val="center"/>
            </w:pPr>
            <w:r>
              <w:rPr>
                <w:rFonts w:ascii="宋体" w:hAnsi="宋体" w:cs="宋体"/>
                <w:color w:val="000000"/>
                <w:sz w:val="18"/>
              </w:rPr>
              <w:t>小计</w:t>
            </w:r>
          </w:p>
        </w:tc>
        <w:tc>
          <w:tcPr>
            <w:tcW w:w="1520" w:type="dxa"/>
            <w:vAlign w:val="center"/>
          </w:tcPr>
          <w:p w14:paraId="37AF4DE4">
            <w:pPr>
              <w:snapToGrid w:val="0"/>
              <w:jc w:val="center"/>
            </w:pPr>
            <w:r>
              <w:rPr>
                <w:rFonts w:ascii="宋体" w:hAnsi="宋体" w:cs="宋体"/>
                <w:color w:val="000000"/>
                <w:sz w:val="18"/>
              </w:rPr>
              <w:t xml:space="preserve">基本支出  </w:t>
            </w:r>
          </w:p>
        </w:tc>
        <w:tc>
          <w:tcPr>
            <w:tcW w:w="1520" w:type="dxa"/>
            <w:vAlign w:val="center"/>
          </w:tcPr>
          <w:p w14:paraId="3334DEE6">
            <w:pPr>
              <w:snapToGrid w:val="0"/>
              <w:jc w:val="center"/>
            </w:pPr>
            <w:r>
              <w:rPr>
                <w:rFonts w:ascii="宋体" w:hAnsi="宋体" w:cs="宋体"/>
                <w:color w:val="000000"/>
                <w:sz w:val="18"/>
              </w:rPr>
              <w:t>项目支出</w:t>
            </w:r>
          </w:p>
        </w:tc>
        <w:tc>
          <w:tcPr>
            <w:tcW w:w="1518" w:type="dxa"/>
            <w:vMerge w:val="continue"/>
            <w:vAlign w:val="center"/>
          </w:tcPr>
          <w:p w14:paraId="35408EBA"/>
        </w:tc>
      </w:tr>
      <w:tr w14:paraId="11F48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A6E22B8">
            <w:pPr>
              <w:snapToGrid w:val="0"/>
              <w:jc w:val="center"/>
            </w:pPr>
            <w:r>
              <w:rPr>
                <w:rFonts w:ascii="宋体" w:hAnsi="宋体" w:cs="宋体"/>
                <w:color w:val="000000"/>
                <w:sz w:val="18"/>
              </w:rPr>
              <w:t>合计</w:t>
            </w:r>
          </w:p>
        </w:tc>
        <w:tc>
          <w:tcPr>
            <w:tcW w:w="1520" w:type="dxa"/>
            <w:vAlign w:val="center"/>
          </w:tcPr>
          <w:p w14:paraId="09B7000F"/>
        </w:tc>
        <w:tc>
          <w:tcPr>
            <w:tcW w:w="1520" w:type="dxa"/>
            <w:vAlign w:val="center"/>
          </w:tcPr>
          <w:p w14:paraId="28BDEF26"/>
        </w:tc>
        <w:tc>
          <w:tcPr>
            <w:tcW w:w="1520" w:type="dxa"/>
            <w:vAlign w:val="center"/>
          </w:tcPr>
          <w:p w14:paraId="7502B0AD"/>
        </w:tc>
        <w:tc>
          <w:tcPr>
            <w:tcW w:w="1520" w:type="dxa"/>
            <w:vAlign w:val="center"/>
          </w:tcPr>
          <w:p w14:paraId="0899CD43"/>
        </w:tc>
        <w:tc>
          <w:tcPr>
            <w:tcW w:w="1520" w:type="dxa"/>
            <w:vAlign w:val="center"/>
          </w:tcPr>
          <w:p w14:paraId="4C3A074C"/>
        </w:tc>
        <w:tc>
          <w:tcPr>
            <w:tcW w:w="1518" w:type="dxa"/>
            <w:vAlign w:val="center"/>
          </w:tcPr>
          <w:p w14:paraId="36CAD7BE"/>
        </w:tc>
      </w:tr>
      <w:tr w14:paraId="4A0F6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39CD51D"/>
        </w:tc>
        <w:tc>
          <w:tcPr>
            <w:tcW w:w="3080" w:type="dxa"/>
            <w:vAlign w:val="center"/>
          </w:tcPr>
          <w:p w14:paraId="19276157"/>
        </w:tc>
        <w:tc>
          <w:tcPr>
            <w:tcW w:w="1520" w:type="dxa"/>
            <w:vAlign w:val="center"/>
          </w:tcPr>
          <w:p w14:paraId="5EFCA810"/>
        </w:tc>
        <w:tc>
          <w:tcPr>
            <w:tcW w:w="1520" w:type="dxa"/>
            <w:vAlign w:val="center"/>
          </w:tcPr>
          <w:p w14:paraId="46CAB11A"/>
        </w:tc>
        <w:tc>
          <w:tcPr>
            <w:tcW w:w="1520" w:type="dxa"/>
            <w:vAlign w:val="center"/>
          </w:tcPr>
          <w:p w14:paraId="7136E380"/>
        </w:tc>
        <w:tc>
          <w:tcPr>
            <w:tcW w:w="1520" w:type="dxa"/>
            <w:vAlign w:val="center"/>
          </w:tcPr>
          <w:p w14:paraId="2592BAB9"/>
        </w:tc>
        <w:tc>
          <w:tcPr>
            <w:tcW w:w="1520" w:type="dxa"/>
            <w:vAlign w:val="center"/>
          </w:tcPr>
          <w:p w14:paraId="2059E03C"/>
        </w:tc>
        <w:tc>
          <w:tcPr>
            <w:tcW w:w="1518" w:type="dxa"/>
            <w:vAlign w:val="center"/>
          </w:tcPr>
          <w:p w14:paraId="4ED2B5AC"/>
        </w:tc>
      </w:tr>
      <w:tr w14:paraId="3A0FF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0CABCFF3">
            <w:pPr>
              <w:snapToGrid w:val="0"/>
            </w:pPr>
            <w:r>
              <w:rPr>
                <w:rFonts w:ascii="宋体" w:hAnsi="宋体" w:cs="宋体"/>
                <w:color w:val="000000"/>
                <w:sz w:val="18"/>
              </w:rPr>
              <w:t>注：本表反映本年度政府性基金预算财政拨款收入、支出及结转和结余情况。</w:t>
            </w:r>
          </w:p>
        </w:tc>
      </w:tr>
    </w:tbl>
    <w:p w14:paraId="51939826">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天津市西青区赤龙南街中心幼儿园2024年度政府性基金预算财政拨款收入支出决算表为空表。</w:t>
      </w:r>
      <w:bookmarkStart w:id="25" w:name="_Toc1317004554"/>
      <w:bookmarkStart w:id="26" w:name="_Toc1951730910"/>
      <w:bookmarkStart w:id="27" w:name="_Toc1662304910"/>
      <w:bookmarkStart w:id="28" w:name="_Toc816430520"/>
    </w:p>
    <w:p w14:paraId="78924D8B">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3C96D86">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4E59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F697356"/>
        </w:tc>
      </w:tr>
      <w:tr w14:paraId="5D531B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C31B319">
            <w:r>
              <w:rPr>
                <w:rFonts w:ascii="宋体" w:hAnsi="宋体" w:cs="宋体"/>
                <w:sz w:val="20"/>
              </w:rPr>
              <w:t>单位：天津市西青区赤龙南街中心幼儿园</w:t>
            </w:r>
          </w:p>
        </w:tc>
        <w:tc>
          <w:tcPr>
            <w:tcW w:w="2000" w:type="dxa"/>
          </w:tcPr>
          <w:p w14:paraId="29107CF8">
            <w:pPr>
              <w:jc w:val="center"/>
            </w:pPr>
          </w:p>
        </w:tc>
        <w:tc>
          <w:tcPr>
            <w:tcW w:w="5619" w:type="dxa"/>
          </w:tcPr>
          <w:p w14:paraId="3F478BFA">
            <w:pPr>
              <w:jc w:val="right"/>
            </w:pPr>
            <w:r>
              <w:rPr>
                <w:rFonts w:ascii="宋体" w:hAnsi="宋体" w:cs="宋体"/>
                <w:sz w:val="20"/>
              </w:rPr>
              <w:t>单位：元</w:t>
            </w:r>
          </w:p>
        </w:tc>
      </w:tr>
    </w:tbl>
    <w:p w14:paraId="4B80BFD1">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5EF4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7337B8C">
            <w:pPr>
              <w:snapToGrid w:val="0"/>
              <w:jc w:val="center"/>
            </w:pPr>
            <w:r>
              <w:rPr>
                <w:rFonts w:ascii="宋体" w:hAnsi="宋体" w:cs="宋体"/>
                <w:color w:val="000000"/>
                <w:sz w:val="18"/>
              </w:rPr>
              <w:t>支出功能分类科目</w:t>
            </w:r>
          </w:p>
        </w:tc>
        <w:tc>
          <w:tcPr>
            <w:tcW w:w="1520" w:type="dxa"/>
            <w:vMerge w:val="restart"/>
            <w:vAlign w:val="center"/>
          </w:tcPr>
          <w:p w14:paraId="1B4B1CE6">
            <w:pPr>
              <w:snapToGrid w:val="0"/>
              <w:jc w:val="center"/>
            </w:pPr>
            <w:r>
              <w:rPr>
                <w:rFonts w:ascii="宋体" w:hAnsi="宋体" w:cs="宋体"/>
                <w:color w:val="000000"/>
                <w:sz w:val="18"/>
              </w:rPr>
              <w:t>年初结转和结余</w:t>
            </w:r>
          </w:p>
        </w:tc>
        <w:tc>
          <w:tcPr>
            <w:tcW w:w="1520" w:type="dxa"/>
            <w:vMerge w:val="restart"/>
            <w:vAlign w:val="center"/>
          </w:tcPr>
          <w:p w14:paraId="0DFC28FE">
            <w:pPr>
              <w:snapToGrid w:val="0"/>
              <w:jc w:val="center"/>
            </w:pPr>
            <w:r>
              <w:rPr>
                <w:rFonts w:ascii="宋体" w:hAnsi="宋体" w:cs="宋体"/>
                <w:color w:val="000000"/>
                <w:sz w:val="18"/>
              </w:rPr>
              <w:t>本年收入</w:t>
            </w:r>
          </w:p>
        </w:tc>
        <w:tc>
          <w:tcPr>
            <w:tcW w:w="4560" w:type="dxa"/>
            <w:gridSpan w:val="3"/>
            <w:vAlign w:val="center"/>
          </w:tcPr>
          <w:p w14:paraId="757A3762">
            <w:pPr>
              <w:snapToGrid w:val="0"/>
              <w:jc w:val="center"/>
            </w:pPr>
            <w:r>
              <w:rPr>
                <w:rFonts w:ascii="宋体" w:hAnsi="宋体" w:cs="宋体"/>
                <w:color w:val="000000"/>
                <w:sz w:val="18"/>
              </w:rPr>
              <w:t>本年支出</w:t>
            </w:r>
          </w:p>
        </w:tc>
        <w:tc>
          <w:tcPr>
            <w:tcW w:w="1518" w:type="dxa"/>
            <w:vMerge w:val="restart"/>
            <w:vAlign w:val="center"/>
          </w:tcPr>
          <w:p w14:paraId="12229924">
            <w:pPr>
              <w:snapToGrid w:val="0"/>
              <w:jc w:val="center"/>
            </w:pPr>
            <w:r>
              <w:rPr>
                <w:rFonts w:ascii="宋体" w:hAnsi="宋体" w:cs="宋体"/>
                <w:color w:val="000000"/>
                <w:sz w:val="18"/>
              </w:rPr>
              <w:t>年末结转和结余</w:t>
            </w:r>
          </w:p>
        </w:tc>
      </w:tr>
      <w:tr w14:paraId="0F8B9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D145C69">
            <w:pPr>
              <w:snapToGrid w:val="0"/>
              <w:jc w:val="center"/>
            </w:pPr>
            <w:r>
              <w:rPr>
                <w:rFonts w:ascii="宋体" w:hAnsi="宋体" w:cs="宋体"/>
                <w:color w:val="000000"/>
                <w:sz w:val="18"/>
              </w:rPr>
              <w:t>科目编码</w:t>
            </w:r>
          </w:p>
        </w:tc>
        <w:tc>
          <w:tcPr>
            <w:tcW w:w="3080" w:type="dxa"/>
            <w:vAlign w:val="center"/>
          </w:tcPr>
          <w:p w14:paraId="628EC93D">
            <w:pPr>
              <w:snapToGrid w:val="0"/>
              <w:jc w:val="center"/>
            </w:pPr>
            <w:r>
              <w:rPr>
                <w:rFonts w:ascii="宋体" w:hAnsi="宋体" w:cs="宋体"/>
                <w:color w:val="000000"/>
                <w:sz w:val="18"/>
              </w:rPr>
              <w:t>科目名称</w:t>
            </w:r>
          </w:p>
        </w:tc>
        <w:tc>
          <w:tcPr>
            <w:tcW w:w="1520" w:type="dxa"/>
            <w:vMerge w:val="continue"/>
            <w:vAlign w:val="center"/>
          </w:tcPr>
          <w:p w14:paraId="57894E33"/>
        </w:tc>
        <w:tc>
          <w:tcPr>
            <w:tcW w:w="1520" w:type="dxa"/>
            <w:vMerge w:val="continue"/>
            <w:vAlign w:val="center"/>
          </w:tcPr>
          <w:p w14:paraId="600E532C"/>
        </w:tc>
        <w:tc>
          <w:tcPr>
            <w:tcW w:w="1520" w:type="dxa"/>
            <w:vAlign w:val="center"/>
          </w:tcPr>
          <w:p w14:paraId="093EB8D5">
            <w:pPr>
              <w:snapToGrid w:val="0"/>
              <w:jc w:val="center"/>
            </w:pPr>
            <w:r>
              <w:rPr>
                <w:rFonts w:ascii="宋体" w:hAnsi="宋体" w:cs="宋体"/>
                <w:color w:val="000000"/>
                <w:sz w:val="18"/>
              </w:rPr>
              <w:t>合计</w:t>
            </w:r>
          </w:p>
        </w:tc>
        <w:tc>
          <w:tcPr>
            <w:tcW w:w="1520" w:type="dxa"/>
            <w:vAlign w:val="center"/>
          </w:tcPr>
          <w:p w14:paraId="122D234A">
            <w:pPr>
              <w:snapToGrid w:val="0"/>
              <w:jc w:val="center"/>
            </w:pPr>
            <w:r>
              <w:rPr>
                <w:rFonts w:ascii="宋体" w:hAnsi="宋体" w:cs="宋体"/>
                <w:color w:val="000000"/>
                <w:sz w:val="18"/>
              </w:rPr>
              <w:t xml:space="preserve">基本支出  </w:t>
            </w:r>
          </w:p>
        </w:tc>
        <w:tc>
          <w:tcPr>
            <w:tcW w:w="1520" w:type="dxa"/>
            <w:vAlign w:val="center"/>
          </w:tcPr>
          <w:p w14:paraId="3120480F">
            <w:pPr>
              <w:snapToGrid w:val="0"/>
              <w:jc w:val="center"/>
            </w:pPr>
            <w:r>
              <w:rPr>
                <w:rFonts w:ascii="宋体" w:hAnsi="宋体" w:cs="宋体"/>
                <w:color w:val="000000"/>
                <w:sz w:val="18"/>
              </w:rPr>
              <w:t>项目支出</w:t>
            </w:r>
          </w:p>
        </w:tc>
        <w:tc>
          <w:tcPr>
            <w:tcW w:w="1518" w:type="dxa"/>
            <w:vMerge w:val="continue"/>
            <w:vAlign w:val="center"/>
          </w:tcPr>
          <w:p w14:paraId="1D1CC45B"/>
        </w:tc>
      </w:tr>
      <w:tr w14:paraId="09FEA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BD0D9B9">
            <w:pPr>
              <w:snapToGrid w:val="0"/>
              <w:jc w:val="center"/>
            </w:pPr>
            <w:r>
              <w:rPr>
                <w:rFonts w:ascii="宋体" w:hAnsi="宋体" w:cs="宋体"/>
                <w:color w:val="000000"/>
                <w:sz w:val="18"/>
              </w:rPr>
              <w:t>合计</w:t>
            </w:r>
          </w:p>
        </w:tc>
        <w:tc>
          <w:tcPr>
            <w:tcW w:w="1520" w:type="dxa"/>
            <w:vAlign w:val="center"/>
          </w:tcPr>
          <w:p w14:paraId="06055F6B"/>
        </w:tc>
        <w:tc>
          <w:tcPr>
            <w:tcW w:w="1520" w:type="dxa"/>
            <w:vAlign w:val="center"/>
          </w:tcPr>
          <w:p w14:paraId="6A81068C"/>
        </w:tc>
        <w:tc>
          <w:tcPr>
            <w:tcW w:w="1520" w:type="dxa"/>
            <w:vAlign w:val="center"/>
          </w:tcPr>
          <w:p w14:paraId="0284A431"/>
        </w:tc>
        <w:tc>
          <w:tcPr>
            <w:tcW w:w="1520" w:type="dxa"/>
            <w:vAlign w:val="center"/>
          </w:tcPr>
          <w:p w14:paraId="6C3AA74A"/>
        </w:tc>
        <w:tc>
          <w:tcPr>
            <w:tcW w:w="1520" w:type="dxa"/>
            <w:vAlign w:val="center"/>
          </w:tcPr>
          <w:p w14:paraId="0517F0EF"/>
        </w:tc>
        <w:tc>
          <w:tcPr>
            <w:tcW w:w="1518" w:type="dxa"/>
            <w:vAlign w:val="center"/>
          </w:tcPr>
          <w:p w14:paraId="7838CDD8"/>
        </w:tc>
      </w:tr>
      <w:tr w14:paraId="3847C8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F2A9DC3"/>
        </w:tc>
        <w:tc>
          <w:tcPr>
            <w:tcW w:w="3080" w:type="dxa"/>
            <w:vAlign w:val="center"/>
          </w:tcPr>
          <w:p w14:paraId="5FDDA70F"/>
        </w:tc>
        <w:tc>
          <w:tcPr>
            <w:tcW w:w="1520" w:type="dxa"/>
            <w:vAlign w:val="center"/>
          </w:tcPr>
          <w:p w14:paraId="63DB8CD0"/>
        </w:tc>
        <w:tc>
          <w:tcPr>
            <w:tcW w:w="1520" w:type="dxa"/>
            <w:vAlign w:val="center"/>
          </w:tcPr>
          <w:p w14:paraId="6925435E"/>
        </w:tc>
        <w:tc>
          <w:tcPr>
            <w:tcW w:w="1520" w:type="dxa"/>
            <w:vAlign w:val="center"/>
          </w:tcPr>
          <w:p w14:paraId="437C60E5"/>
        </w:tc>
        <w:tc>
          <w:tcPr>
            <w:tcW w:w="1520" w:type="dxa"/>
            <w:vAlign w:val="center"/>
          </w:tcPr>
          <w:p w14:paraId="184F0A4C"/>
        </w:tc>
        <w:tc>
          <w:tcPr>
            <w:tcW w:w="1520" w:type="dxa"/>
            <w:vAlign w:val="center"/>
          </w:tcPr>
          <w:p w14:paraId="5E8F76D6"/>
        </w:tc>
        <w:tc>
          <w:tcPr>
            <w:tcW w:w="1518" w:type="dxa"/>
            <w:vAlign w:val="center"/>
          </w:tcPr>
          <w:p w14:paraId="7D79C992"/>
        </w:tc>
      </w:tr>
      <w:tr w14:paraId="11B76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44D325AE">
            <w:pPr>
              <w:snapToGrid w:val="0"/>
            </w:pPr>
            <w:r>
              <w:rPr>
                <w:rFonts w:ascii="宋体" w:hAnsi="宋体" w:cs="宋体"/>
                <w:color w:val="000000"/>
                <w:sz w:val="18"/>
              </w:rPr>
              <w:t>注：本表反映本年度国有资本经营预算财政拨款收入、支出及结转和结余情况。</w:t>
            </w:r>
          </w:p>
        </w:tc>
      </w:tr>
    </w:tbl>
    <w:p w14:paraId="724A235C">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天津市西青区赤龙南街中心幼儿园2024年国有资本经营预算财政拨款收入支出决算表为空表。</w:t>
      </w:r>
      <w:bookmarkStart w:id="29" w:name="_Toc781589449"/>
      <w:bookmarkStart w:id="30" w:name="_Toc1474728957"/>
      <w:bookmarkStart w:id="31" w:name="_Toc2076180092"/>
      <w:bookmarkStart w:id="32" w:name="_Toc1743858547"/>
    </w:p>
    <w:p w14:paraId="30060209">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B6B95C0">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7C9E3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EBDF329"/>
        </w:tc>
      </w:tr>
      <w:tr w14:paraId="50569A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39FE36D">
            <w:r>
              <w:rPr>
                <w:rFonts w:ascii="宋体" w:hAnsi="宋体" w:cs="宋体"/>
                <w:sz w:val="20"/>
              </w:rPr>
              <w:t>单位：天津市西青区赤龙南街中心幼儿园</w:t>
            </w:r>
          </w:p>
        </w:tc>
        <w:tc>
          <w:tcPr>
            <w:tcW w:w="2000" w:type="dxa"/>
          </w:tcPr>
          <w:p w14:paraId="3FCD7488">
            <w:pPr>
              <w:jc w:val="center"/>
            </w:pPr>
          </w:p>
        </w:tc>
        <w:tc>
          <w:tcPr>
            <w:tcW w:w="5619" w:type="dxa"/>
          </w:tcPr>
          <w:p w14:paraId="3BC3C0AD">
            <w:pPr>
              <w:jc w:val="right"/>
            </w:pPr>
            <w:r>
              <w:rPr>
                <w:rFonts w:ascii="宋体" w:hAnsi="宋体" w:cs="宋体"/>
                <w:sz w:val="20"/>
              </w:rPr>
              <w:t>单位：元</w:t>
            </w:r>
          </w:p>
        </w:tc>
      </w:tr>
    </w:tbl>
    <w:p w14:paraId="67AA426D">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E9C5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7CA2073F">
            <w:pPr>
              <w:snapToGrid w:val="0"/>
              <w:jc w:val="center"/>
            </w:pPr>
            <w:r>
              <w:rPr>
                <w:rFonts w:ascii="宋体" w:hAnsi="宋体" w:cs="宋体"/>
                <w:color w:val="000000"/>
              </w:rPr>
              <w:t>合计</w:t>
            </w:r>
          </w:p>
        </w:tc>
        <w:tc>
          <w:tcPr>
            <w:tcW w:w="2200" w:type="dxa"/>
            <w:vMerge w:val="restart"/>
            <w:vAlign w:val="center"/>
          </w:tcPr>
          <w:p w14:paraId="26578915">
            <w:pPr>
              <w:snapToGrid w:val="0"/>
              <w:jc w:val="center"/>
            </w:pPr>
            <w:r>
              <w:rPr>
                <w:rFonts w:ascii="宋体" w:hAnsi="宋体" w:cs="宋体"/>
                <w:color w:val="000000"/>
              </w:rPr>
              <w:t>因公出国（境）费</w:t>
            </w:r>
          </w:p>
        </w:tc>
        <w:tc>
          <w:tcPr>
            <w:tcW w:w="6620" w:type="dxa"/>
            <w:gridSpan w:val="3"/>
            <w:vAlign w:val="center"/>
          </w:tcPr>
          <w:p w14:paraId="6F51AAC7">
            <w:pPr>
              <w:snapToGrid w:val="0"/>
              <w:jc w:val="center"/>
            </w:pPr>
            <w:r>
              <w:rPr>
                <w:rFonts w:ascii="宋体" w:hAnsi="宋体" w:cs="宋体"/>
                <w:color w:val="000000"/>
              </w:rPr>
              <w:t>公务用车购置及运行维护费</w:t>
            </w:r>
          </w:p>
        </w:tc>
        <w:tc>
          <w:tcPr>
            <w:tcW w:w="2218" w:type="dxa"/>
            <w:vMerge w:val="restart"/>
            <w:vAlign w:val="center"/>
          </w:tcPr>
          <w:p w14:paraId="06B9562A">
            <w:pPr>
              <w:snapToGrid w:val="0"/>
              <w:jc w:val="center"/>
            </w:pPr>
            <w:r>
              <w:rPr>
                <w:rFonts w:ascii="宋体" w:hAnsi="宋体" w:cs="宋体"/>
                <w:color w:val="000000"/>
              </w:rPr>
              <w:t>公务接待费</w:t>
            </w:r>
          </w:p>
        </w:tc>
      </w:tr>
      <w:tr w14:paraId="39038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5E7D7EF"/>
        </w:tc>
        <w:tc>
          <w:tcPr>
            <w:tcW w:w="2200" w:type="dxa"/>
            <w:vMerge w:val="continue"/>
            <w:vAlign w:val="center"/>
          </w:tcPr>
          <w:p w14:paraId="6BF435C4"/>
        </w:tc>
        <w:tc>
          <w:tcPr>
            <w:tcW w:w="2200" w:type="dxa"/>
            <w:vAlign w:val="center"/>
          </w:tcPr>
          <w:p w14:paraId="12AAC82E">
            <w:pPr>
              <w:snapToGrid w:val="0"/>
              <w:jc w:val="center"/>
            </w:pPr>
            <w:r>
              <w:rPr>
                <w:rFonts w:ascii="宋体" w:hAnsi="宋体" w:cs="宋体"/>
                <w:color w:val="000000"/>
              </w:rPr>
              <w:t>小计</w:t>
            </w:r>
          </w:p>
        </w:tc>
        <w:tc>
          <w:tcPr>
            <w:tcW w:w="2200" w:type="dxa"/>
            <w:vAlign w:val="center"/>
          </w:tcPr>
          <w:p w14:paraId="60F8D50C">
            <w:pPr>
              <w:snapToGrid w:val="0"/>
              <w:jc w:val="center"/>
            </w:pPr>
            <w:r>
              <w:rPr>
                <w:rFonts w:ascii="宋体" w:hAnsi="宋体" w:cs="宋体"/>
                <w:color w:val="000000"/>
              </w:rPr>
              <w:t>公务用车购置费</w:t>
            </w:r>
          </w:p>
        </w:tc>
        <w:tc>
          <w:tcPr>
            <w:tcW w:w="2220" w:type="dxa"/>
            <w:vAlign w:val="center"/>
          </w:tcPr>
          <w:p w14:paraId="14649161">
            <w:pPr>
              <w:snapToGrid w:val="0"/>
              <w:jc w:val="center"/>
            </w:pPr>
            <w:r>
              <w:rPr>
                <w:rFonts w:ascii="宋体" w:hAnsi="宋体" w:cs="宋体"/>
                <w:color w:val="000000"/>
              </w:rPr>
              <w:t>公务用车运行维护费</w:t>
            </w:r>
          </w:p>
        </w:tc>
        <w:tc>
          <w:tcPr>
            <w:tcW w:w="2218" w:type="dxa"/>
            <w:vMerge w:val="continue"/>
            <w:vAlign w:val="center"/>
          </w:tcPr>
          <w:p w14:paraId="091F4B14"/>
        </w:tc>
      </w:tr>
      <w:tr w14:paraId="25227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FB57AFE"/>
        </w:tc>
        <w:tc>
          <w:tcPr>
            <w:tcW w:w="2200" w:type="dxa"/>
            <w:vAlign w:val="center"/>
          </w:tcPr>
          <w:p w14:paraId="3769768A"/>
        </w:tc>
        <w:tc>
          <w:tcPr>
            <w:tcW w:w="2200" w:type="dxa"/>
            <w:vAlign w:val="center"/>
          </w:tcPr>
          <w:p w14:paraId="04AFE026"/>
        </w:tc>
        <w:tc>
          <w:tcPr>
            <w:tcW w:w="2200" w:type="dxa"/>
            <w:vAlign w:val="center"/>
          </w:tcPr>
          <w:p w14:paraId="0FEDE63E"/>
        </w:tc>
        <w:tc>
          <w:tcPr>
            <w:tcW w:w="2220" w:type="dxa"/>
            <w:vAlign w:val="center"/>
          </w:tcPr>
          <w:p w14:paraId="3652C1A5"/>
        </w:tc>
        <w:tc>
          <w:tcPr>
            <w:tcW w:w="2218" w:type="dxa"/>
            <w:vAlign w:val="center"/>
          </w:tcPr>
          <w:p w14:paraId="47C84B2E"/>
        </w:tc>
      </w:tr>
      <w:tr w14:paraId="0AA9BE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73910E87">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77D84045">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天津市西青区赤龙南街中心幼儿园2024年财政拨款“三公”经费支出决算表为空表。</w:t>
      </w:r>
    </w:p>
    <w:p w14:paraId="44AC1EC4">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4085BFC8">
      <w:pPr>
        <w:pStyle w:val="7"/>
        <w:wordWrap w:val="0"/>
        <w:spacing w:before="0" w:after="0" w:line="800" w:lineRule="exact"/>
        <w:ind w:firstLine="602" w:firstLineChars="200"/>
        <w:outlineLvl w:val="0"/>
        <w:rPr>
          <w:rFonts w:ascii="黑体" w:hAnsi="黑体" w:eastAsia="黑体"/>
          <w:sz w:val="30"/>
          <w:szCs w:val="30"/>
        </w:rPr>
      </w:pPr>
      <w:bookmarkStart w:id="34" w:name="_Toc16400644"/>
      <w:bookmarkStart w:id="35" w:name="_Toc2044509788"/>
      <w:bookmarkStart w:id="36" w:name="_Toc173785173"/>
      <w:r>
        <w:rPr>
          <w:rFonts w:hint="eastAsia" w:ascii="黑体" w:hAnsi="黑体" w:eastAsia="黑体"/>
          <w:sz w:val="30"/>
          <w:szCs w:val="30"/>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CEE57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AD3249F"/>
        </w:tc>
      </w:tr>
      <w:tr w14:paraId="37F4D02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2246CFB">
            <w:r>
              <w:rPr>
                <w:rFonts w:ascii="宋体" w:hAnsi="宋体" w:cs="宋体"/>
                <w:sz w:val="20"/>
              </w:rPr>
              <w:t>单位：天津市西青区赤龙南街中心幼儿园</w:t>
            </w:r>
          </w:p>
        </w:tc>
        <w:tc>
          <w:tcPr>
            <w:tcW w:w="2000" w:type="dxa"/>
          </w:tcPr>
          <w:p w14:paraId="450A9205">
            <w:pPr>
              <w:jc w:val="center"/>
            </w:pPr>
          </w:p>
        </w:tc>
        <w:tc>
          <w:tcPr>
            <w:tcW w:w="5619" w:type="dxa"/>
          </w:tcPr>
          <w:p w14:paraId="46C285BE">
            <w:pPr>
              <w:jc w:val="right"/>
            </w:pPr>
            <w:r>
              <w:rPr>
                <w:rFonts w:ascii="宋体" w:hAnsi="宋体" w:cs="宋体"/>
                <w:sz w:val="20"/>
              </w:rPr>
              <w:t>单位：元</w:t>
            </w:r>
          </w:p>
        </w:tc>
      </w:tr>
    </w:tbl>
    <w:p w14:paraId="738B18BB">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92DE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519AB59">
            <w:pPr>
              <w:snapToGrid w:val="0"/>
              <w:jc w:val="center"/>
            </w:pPr>
            <w:r>
              <w:rPr>
                <w:rFonts w:ascii="宋体" w:hAnsi="宋体" w:cs="宋体"/>
                <w:color w:val="000000"/>
                <w:sz w:val="18"/>
              </w:rPr>
              <w:t>项目</w:t>
            </w:r>
          </w:p>
        </w:tc>
        <w:tc>
          <w:tcPr>
            <w:tcW w:w="9058" w:type="dxa"/>
            <w:gridSpan w:val="6"/>
            <w:vAlign w:val="center"/>
          </w:tcPr>
          <w:p w14:paraId="7D2DC4E8">
            <w:pPr>
              <w:snapToGrid w:val="0"/>
              <w:jc w:val="center"/>
            </w:pPr>
            <w:r>
              <w:rPr>
                <w:rFonts w:ascii="宋体" w:hAnsi="宋体" w:cs="宋体"/>
                <w:color w:val="000000"/>
                <w:sz w:val="18"/>
              </w:rPr>
              <w:t>本年支出</w:t>
            </w:r>
          </w:p>
        </w:tc>
      </w:tr>
      <w:tr w14:paraId="158D8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6558B59F">
            <w:pPr>
              <w:snapToGrid w:val="0"/>
              <w:jc w:val="center"/>
            </w:pPr>
            <w:r>
              <w:rPr>
                <w:rFonts w:ascii="宋体" w:hAnsi="宋体" w:cs="宋体"/>
                <w:color w:val="000000"/>
                <w:sz w:val="18"/>
              </w:rPr>
              <w:t>科目编码</w:t>
            </w:r>
          </w:p>
        </w:tc>
        <w:tc>
          <w:tcPr>
            <w:tcW w:w="3340" w:type="dxa"/>
            <w:vMerge w:val="restart"/>
            <w:vAlign w:val="center"/>
          </w:tcPr>
          <w:p w14:paraId="1CF0619C">
            <w:pPr>
              <w:snapToGrid w:val="0"/>
              <w:jc w:val="center"/>
            </w:pPr>
            <w:r>
              <w:rPr>
                <w:rFonts w:ascii="宋体" w:hAnsi="宋体" w:cs="宋体"/>
                <w:color w:val="000000"/>
                <w:sz w:val="18"/>
              </w:rPr>
              <w:t>科目名称（二级项目名称）</w:t>
            </w:r>
          </w:p>
        </w:tc>
        <w:tc>
          <w:tcPr>
            <w:tcW w:w="1420" w:type="dxa"/>
            <w:vMerge w:val="restart"/>
            <w:vAlign w:val="center"/>
          </w:tcPr>
          <w:p w14:paraId="4184070D">
            <w:pPr>
              <w:snapToGrid w:val="0"/>
              <w:jc w:val="center"/>
            </w:pPr>
            <w:r>
              <w:rPr>
                <w:rFonts w:ascii="宋体" w:hAnsi="宋体" w:cs="宋体"/>
                <w:color w:val="000000"/>
                <w:sz w:val="18"/>
              </w:rPr>
              <w:t>合计</w:t>
            </w:r>
          </w:p>
        </w:tc>
        <w:tc>
          <w:tcPr>
            <w:tcW w:w="1520" w:type="dxa"/>
            <w:vMerge w:val="restart"/>
            <w:vAlign w:val="center"/>
          </w:tcPr>
          <w:p w14:paraId="0DC92AB4">
            <w:pPr>
              <w:snapToGrid w:val="0"/>
              <w:jc w:val="center"/>
            </w:pPr>
            <w:r>
              <w:rPr>
                <w:rFonts w:ascii="宋体" w:hAnsi="宋体" w:cs="宋体"/>
                <w:color w:val="000000"/>
                <w:sz w:val="18"/>
              </w:rPr>
              <w:t>一般公共预算</w:t>
            </w:r>
          </w:p>
        </w:tc>
        <w:tc>
          <w:tcPr>
            <w:tcW w:w="1520" w:type="dxa"/>
            <w:vMerge w:val="restart"/>
            <w:vAlign w:val="center"/>
          </w:tcPr>
          <w:p w14:paraId="07640025">
            <w:pPr>
              <w:snapToGrid w:val="0"/>
              <w:jc w:val="center"/>
            </w:pPr>
            <w:r>
              <w:rPr>
                <w:rFonts w:ascii="宋体" w:hAnsi="宋体" w:cs="宋体"/>
                <w:color w:val="000000"/>
                <w:sz w:val="18"/>
              </w:rPr>
              <w:t>政府性基金预算</w:t>
            </w:r>
          </w:p>
        </w:tc>
        <w:tc>
          <w:tcPr>
            <w:tcW w:w="1520" w:type="dxa"/>
            <w:vMerge w:val="restart"/>
            <w:vAlign w:val="center"/>
          </w:tcPr>
          <w:p w14:paraId="71ACC514">
            <w:pPr>
              <w:snapToGrid w:val="0"/>
              <w:jc w:val="center"/>
            </w:pPr>
            <w:r>
              <w:rPr>
                <w:rFonts w:ascii="宋体" w:hAnsi="宋体" w:cs="宋体"/>
                <w:color w:val="000000"/>
                <w:sz w:val="18"/>
              </w:rPr>
              <w:t>国有资本经营预算</w:t>
            </w:r>
          </w:p>
        </w:tc>
        <w:tc>
          <w:tcPr>
            <w:tcW w:w="1520" w:type="dxa"/>
            <w:vMerge w:val="restart"/>
            <w:vAlign w:val="center"/>
          </w:tcPr>
          <w:p w14:paraId="398A2CEB">
            <w:pPr>
              <w:snapToGrid w:val="0"/>
              <w:jc w:val="center"/>
            </w:pPr>
            <w:r>
              <w:rPr>
                <w:rFonts w:ascii="宋体" w:hAnsi="宋体" w:cs="宋体"/>
                <w:color w:val="000000"/>
                <w:sz w:val="18"/>
              </w:rPr>
              <w:t>财政专户管理资金</w:t>
            </w:r>
          </w:p>
        </w:tc>
        <w:tc>
          <w:tcPr>
            <w:tcW w:w="1558" w:type="dxa"/>
            <w:vMerge w:val="restart"/>
            <w:vAlign w:val="center"/>
          </w:tcPr>
          <w:p w14:paraId="5E55B91A">
            <w:pPr>
              <w:snapToGrid w:val="0"/>
              <w:jc w:val="center"/>
            </w:pPr>
            <w:r>
              <w:rPr>
                <w:rFonts w:ascii="宋体" w:hAnsi="宋体" w:cs="宋体"/>
                <w:color w:val="000000"/>
                <w:sz w:val="18"/>
              </w:rPr>
              <w:t>单位资金</w:t>
            </w:r>
          </w:p>
        </w:tc>
      </w:tr>
      <w:tr w14:paraId="70274C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CCF6F5A"/>
        </w:tc>
        <w:tc>
          <w:tcPr>
            <w:tcW w:w="3340" w:type="dxa"/>
            <w:vMerge w:val="continue"/>
            <w:vAlign w:val="center"/>
          </w:tcPr>
          <w:p w14:paraId="761E79C2"/>
        </w:tc>
        <w:tc>
          <w:tcPr>
            <w:tcW w:w="1420" w:type="dxa"/>
            <w:vMerge w:val="continue"/>
            <w:vAlign w:val="center"/>
          </w:tcPr>
          <w:p w14:paraId="79EE1356"/>
        </w:tc>
        <w:tc>
          <w:tcPr>
            <w:tcW w:w="1520" w:type="dxa"/>
            <w:vMerge w:val="continue"/>
            <w:vAlign w:val="center"/>
          </w:tcPr>
          <w:p w14:paraId="01DC5F24"/>
        </w:tc>
        <w:tc>
          <w:tcPr>
            <w:tcW w:w="1520" w:type="dxa"/>
            <w:vMerge w:val="continue"/>
            <w:vAlign w:val="center"/>
          </w:tcPr>
          <w:p w14:paraId="44264B0D"/>
        </w:tc>
        <w:tc>
          <w:tcPr>
            <w:tcW w:w="1520" w:type="dxa"/>
            <w:vMerge w:val="continue"/>
            <w:vAlign w:val="center"/>
          </w:tcPr>
          <w:p w14:paraId="75B43B75"/>
        </w:tc>
        <w:tc>
          <w:tcPr>
            <w:tcW w:w="1520" w:type="dxa"/>
            <w:vMerge w:val="continue"/>
            <w:vAlign w:val="center"/>
          </w:tcPr>
          <w:p w14:paraId="5AD3D3DF"/>
        </w:tc>
        <w:tc>
          <w:tcPr>
            <w:tcW w:w="1558" w:type="dxa"/>
            <w:vMerge w:val="continue"/>
            <w:vAlign w:val="center"/>
          </w:tcPr>
          <w:p w14:paraId="0DA0D831"/>
        </w:tc>
      </w:tr>
      <w:tr w14:paraId="6F6C1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3ECC541"/>
        </w:tc>
        <w:tc>
          <w:tcPr>
            <w:tcW w:w="3340" w:type="dxa"/>
            <w:vMerge w:val="continue"/>
            <w:vAlign w:val="center"/>
          </w:tcPr>
          <w:p w14:paraId="33A91C64"/>
        </w:tc>
        <w:tc>
          <w:tcPr>
            <w:tcW w:w="1420" w:type="dxa"/>
            <w:vMerge w:val="continue"/>
            <w:vAlign w:val="center"/>
          </w:tcPr>
          <w:p w14:paraId="0BFDD7CA"/>
        </w:tc>
        <w:tc>
          <w:tcPr>
            <w:tcW w:w="1520" w:type="dxa"/>
            <w:vMerge w:val="continue"/>
            <w:vAlign w:val="center"/>
          </w:tcPr>
          <w:p w14:paraId="680D8382"/>
        </w:tc>
        <w:tc>
          <w:tcPr>
            <w:tcW w:w="1520" w:type="dxa"/>
            <w:vMerge w:val="continue"/>
            <w:vAlign w:val="center"/>
          </w:tcPr>
          <w:p w14:paraId="5E42329E"/>
        </w:tc>
        <w:tc>
          <w:tcPr>
            <w:tcW w:w="1520" w:type="dxa"/>
            <w:vMerge w:val="continue"/>
            <w:vAlign w:val="center"/>
          </w:tcPr>
          <w:p w14:paraId="50F0FC8D"/>
        </w:tc>
        <w:tc>
          <w:tcPr>
            <w:tcW w:w="1520" w:type="dxa"/>
            <w:vMerge w:val="continue"/>
            <w:vAlign w:val="center"/>
          </w:tcPr>
          <w:p w14:paraId="237A8774"/>
        </w:tc>
        <w:tc>
          <w:tcPr>
            <w:tcW w:w="1558" w:type="dxa"/>
            <w:vMerge w:val="continue"/>
            <w:vAlign w:val="center"/>
          </w:tcPr>
          <w:p w14:paraId="597E149E"/>
        </w:tc>
      </w:tr>
      <w:tr w14:paraId="575C8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A55A00D">
            <w:pPr>
              <w:snapToGrid w:val="0"/>
              <w:jc w:val="center"/>
            </w:pPr>
            <w:r>
              <w:rPr>
                <w:rFonts w:ascii="宋体" w:hAnsi="宋体" w:cs="宋体"/>
                <w:color w:val="000000"/>
                <w:sz w:val="18"/>
              </w:rPr>
              <w:t>合计</w:t>
            </w:r>
          </w:p>
        </w:tc>
        <w:tc>
          <w:tcPr>
            <w:tcW w:w="1420" w:type="dxa"/>
            <w:vAlign w:val="center"/>
          </w:tcPr>
          <w:p w14:paraId="51F55B66">
            <w:pPr>
              <w:snapToGrid w:val="0"/>
              <w:jc w:val="right"/>
            </w:pPr>
            <w:r>
              <w:rPr>
                <w:rFonts w:ascii="宋体" w:hAnsi="宋体" w:cs="宋体"/>
                <w:color w:val="000000"/>
                <w:sz w:val="18"/>
              </w:rPr>
              <w:t>750,000.00</w:t>
            </w:r>
          </w:p>
        </w:tc>
        <w:tc>
          <w:tcPr>
            <w:tcW w:w="1520" w:type="dxa"/>
            <w:vAlign w:val="center"/>
          </w:tcPr>
          <w:p w14:paraId="7F6CD24A">
            <w:pPr>
              <w:snapToGrid w:val="0"/>
              <w:jc w:val="right"/>
            </w:pPr>
            <w:r>
              <w:rPr>
                <w:rFonts w:ascii="宋体" w:hAnsi="宋体" w:cs="宋体"/>
                <w:color w:val="000000"/>
                <w:sz w:val="18"/>
              </w:rPr>
              <w:t>750,000.00</w:t>
            </w:r>
          </w:p>
        </w:tc>
        <w:tc>
          <w:tcPr>
            <w:tcW w:w="1520" w:type="dxa"/>
            <w:vAlign w:val="center"/>
          </w:tcPr>
          <w:p w14:paraId="17F88603"/>
        </w:tc>
        <w:tc>
          <w:tcPr>
            <w:tcW w:w="1520" w:type="dxa"/>
            <w:vAlign w:val="center"/>
          </w:tcPr>
          <w:p w14:paraId="5B639E90"/>
        </w:tc>
        <w:tc>
          <w:tcPr>
            <w:tcW w:w="1520" w:type="dxa"/>
            <w:vAlign w:val="center"/>
          </w:tcPr>
          <w:p w14:paraId="451552AC"/>
        </w:tc>
        <w:tc>
          <w:tcPr>
            <w:tcW w:w="1558" w:type="dxa"/>
            <w:vAlign w:val="center"/>
          </w:tcPr>
          <w:p w14:paraId="7BA11161"/>
        </w:tc>
      </w:tr>
      <w:tr w14:paraId="4699A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9DF07CC">
            <w:pPr>
              <w:snapToGrid w:val="0"/>
            </w:pPr>
            <w:r>
              <w:rPr>
                <w:rFonts w:ascii="宋体" w:hAnsi="宋体" w:cs="宋体"/>
                <w:color w:val="000000"/>
                <w:sz w:val="18"/>
              </w:rPr>
              <w:t>205</w:t>
            </w:r>
          </w:p>
        </w:tc>
        <w:tc>
          <w:tcPr>
            <w:tcW w:w="3340" w:type="dxa"/>
            <w:vAlign w:val="center"/>
          </w:tcPr>
          <w:p w14:paraId="208782FD">
            <w:pPr>
              <w:snapToGrid w:val="0"/>
            </w:pPr>
            <w:r>
              <w:rPr>
                <w:rFonts w:ascii="宋体" w:hAnsi="宋体" w:cs="宋体"/>
                <w:color w:val="000000"/>
                <w:sz w:val="18"/>
              </w:rPr>
              <w:t>教育支出</w:t>
            </w:r>
          </w:p>
        </w:tc>
        <w:tc>
          <w:tcPr>
            <w:tcW w:w="1420" w:type="dxa"/>
            <w:vAlign w:val="center"/>
          </w:tcPr>
          <w:p w14:paraId="2B896961">
            <w:pPr>
              <w:snapToGrid w:val="0"/>
              <w:jc w:val="right"/>
            </w:pPr>
            <w:r>
              <w:rPr>
                <w:rFonts w:ascii="宋体" w:hAnsi="宋体" w:cs="宋体"/>
                <w:color w:val="000000"/>
                <w:sz w:val="18"/>
              </w:rPr>
              <w:t>750,000.00</w:t>
            </w:r>
          </w:p>
        </w:tc>
        <w:tc>
          <w:tcPr>
            <w:tcW w:w="1520" w:type="dxa"/>
            <w:vAlign w:val="center"/>
          </w:tcPr>
          <w:p w14:paraId="6D358A5C">
            <w:pPr>
              <w:snapToGrid w:val="0"/>
              <w:jc w:val="right"/>
            </w:pPr>
            <w:r>
              <w:rPr>
                <w:rFonts w:ascii="宋体" w:hAnsi="宋体" w:cs="宋体"/>
                <w:color w:val="000000"/>
                <w:sz w:val="18"/>
              </w:rPr>
              <w:t>750,000.00</w:t>
            </w:r>
          </w:p>
        </w:tc>
        <w:tc>
          <w:tcPr>
            <w:tcW w:w="1520" w:type="dxa"/>
            <w:vAlign w:val="center"/>
          </w:tcPr>
          <w:p w14:paraId="00FBC761"/>
        </w:tc>
        <w:tc>
          <w:tcPr>
            <w:tcW w:w="1520" w:type="dxa"/>
            <w:vAlign w:val="center"/>
          </w:tcPr>
          <w:p w14:paraId="36A0F89A"/>
        </w:tc>
        <w:tc>
          <w:tcPr>
            <w:tcW w:w="1520" w:type="dxa"/>
            <w:vAlign w:val="center"/>
          </w:tcPr>
          <w:p w14:paraId="19BEF04F"/>
        </w:tc>
        <w:tc>
          <w:tcPr>
            <w:tcW w:w="1558" w:type="dxa"/>
            <w:vAlign w:val="center"/>
          </w:tcPr>
          <w:p w14:paraId="0D9087CF"/>
        </w:tc>
      </w:tr>
      <w:tr w14:paraId="5F135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D8F05D">
            <w:pPr>
              <w:snapToGrid w:val="0"/>
            </w:pPr>
            <w:r>
              <w:rPr>
                <w:rFonts w:ascii="宋体" w:hAnsi="宋体" w:cs="宋体"/>
                <w:color w:val="000000"/>
                <w:sz w:val="18"/>
              </w:rPr>
              <w:t>20502</w:t>
            </w:r>
          </w:p>
        </w:tc>
        <w:tc>
          <w:tcPr>
            <w:tcW w:w="3340" w:type="dxa"/>
            <w:vAlign w:val="center"/>
          </w:tcPr>
          <w:p w14:paraId="4FDB3FE8">
            <w:pPr>
              <w:snapToGrid w:val="0"/>
            </w:pPr>
            <w:r>
              <w:rPr>
                <w:rFonts w:ascii="宋体" w:hAnsi="宋体" w:cs="宋体"/>
                <w:color w:val="000000"/>
                <w:sz w:val="18"/>
              </w:rPr>
              <w:t>普通教育</w:t>
            </w:r>
          </w:p>
        </w:tc>
        <w:tc>
          <w:tcPr>
            <w:tcW w:w="1420" w:type="dxa"/>
            <w:vAlign w:val="center"/>
          </w:tcPr>
          <w:p w14:paraId="40E0389B">
            <w:pPr>
              <w:snapToGrid w:val="0"/>
              <w:jc w:val="right"/>
            </w:pPr>
            <w:r>
              <w:rPr>
                <w:rFonts w:ascii="宋体" w:hAnsi="宋体" w:cs="宋体"/>
                <w:color w:val="000000"/>
                <w:sz w:val="18"/>
              </w:rPr>
              <w:t>750,000.00</w:t>
            </w:r>
          </w:p>
        </w:tc>
        <w:tc>
          <w:tcPr>
            <w:tcW w:w="1520" w:type="dxa"/>
            <w:vAlign w:val="center"/>
          </w:tcPr>
          <w:p w14:paraId="13493BCF">
            <w:pPr>
              <w:snapToGrid w:val="0"/>
              <w:jc w:val="right"/>
            </w:pPr>
            <w:r>
              <w:rPr>
                <w:rFonts w:ascii="宋体" w:hAnsi="宋体" w:cs="宋体"/>
                <w:color w:val="000000"/>
                <w:sz w:val="18"/>
              </w:rPr>
              <w:t>750,000.00</w:t>
            </w:r>
          </w:p>
        </w:tc>
        <w:tc>
          <w:tcPr>
            <w:tcW w:w="1520" w:type="dxa"/>
            <w:vAlign w:val="center"/>
          </w:tcPr>
          <w:p w14:paraId="6013EA6D"/>
        </w:tc>
        <w:tc>
          <w:tcPr>
            <w:tcW w:w="1520" w:type="dxa"/>
            <w:vAlign w:val="center"/>
          </w:tcPr>
          <w:p w14:paraId="68C5F14E"/>
        </w:tc>
        <w:tc>
          <w:tcPr>
            <w:tcW w:w="1520" w:type="dxa"/>
            <w:vAlign w:val="center"/>
          </w:tcPr>
          <w:p w14:paraId="205931BD"/>
        </w:tc>
        <w:tc>
          <w:tcPr>
            <w:tcW w:w="1558" w:type="dxa"/>
            <w:vAlign w:val="center"/>
          </w:tcPr>
          <w:p w14:paraId="42C1B17B"/>
        </w:tc>
      </w:tr>
      <w:tr w14:paraId="441E9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FEC888">
            <w:pPr>
              <w:snapToGrid w:val="0"/>
            </w:pPr>
            <w:r>
              <w:rPr>
                <w:rFonts w:ascii="宋体" w:hAnsi="宋体" w:cs="宋体"/>
                <w:color w:val="000000"/>
                <w:sz w:val="18"/>
              </w:rPr>
              <w:t>2050201</w:t>
            </w:r>
          </w:p>
        </w:tc>
        <w:tc>
          <w:tcPr>
            <w:tcW w:w="3340" w:type="dxa"/>
            <w:vAlign w:val="center"/>
          </w:tcPr>
          <w:p w14:paraId="53705D90">
            <w:pPr>
              <w:snapToGrid w:val="0"/>
            </w:pPr>
            <w:r>
              <w:rPr>
                <w:rFonts w:ascii="宋体" w:hAnsi="宋体" w:cs="宋体"/>
                <w:color w:val="000000"/>
                <w:sz w:val="18"/>
              </w:rPr>
              <w:t>学前教育</w:t>
            </w:r>
          </w:p>
        </w:tc>
        <w:tc>
          <w:tcPr>
            <w:tcW w:w="1420" w:type="dxa"/>
            <w:vAlign w:val="center"/>
          </w:tcPr>
          <w:p w14:paraId="434775F1">
            <w:pPr>
              <w:snapToGrid w:val="0"/>
              <w:jc w:val="right"/>
            </w:pPr>
            <w:r>
              <w:rPr>
                <w:rFonts w:ascii="宋体" w:hAnsi="宋体" w:cs="宋体"/>
                <w:color w:val="000000"/>
                <w:sz w:val="18"/>
              </w:rPr>
              <w:t>750,000.00</w:t>
            </w:r>
          </w:p>
        </w:tc>
        <w:tc>
          <w:tcPr>
            <w:tcW w:w="1520" w:type="dxa"/>
            <w:vAlign w:val="center"/>
          </w:tcPr>
          <w:p w14:paraId="7D990D8F">
            <w:pPr>
              <w:snapToGrid w:val="0"/>
              <w:jc w:val="right"/>
            </w:pPr>
            <w:r>
              <w:rPr>
                <w:rFonts w:ascii="宋体" w:hAnsi="宋体" w:cs="宋体"/>
                <w:color w:val="000000"/>
                <w:sz w:val="18"/>
              </w:rPr>
              <w:t>750,000.00</w:t>
            </w:r>
          </w:p>
        </w:tc>
        <w:tc>
          <w:tcPr>
            <w:tcW w:w="1520" w:type="dxa"/>
            <w:vAlign w:val="center"/>
          </w:tcPr>
          <w:p w14:paraId="04B5DE99"/>
        </w:tc>
        <w:tc>
          <w:tcPr>
            <w:tcW w:w="1520" w:type="dxa"/>
            <w:vAlign w:val="center"/>
          </w:tcPr>
          <w:p w14:paraId="055B4DBC"/>
        </w:tc>
        <w:tc>
          <w:tcPr>
            <w:tcW w:w="1520" w:type="dxa"/>
            <w:vAlign w:val="center"/>
          </w:tcPr>
          <w:p w14:paraId="0353CAC6"/>
        </w:tc>
        <w:tc>
          <w:tcPr>
            <w:tcW w:w="1558" w:type="dxa"/>
            <w:vAlign w:val="center"/>
          </w:tcPr>
          <w:p w14:paraId="0F89ABA6"/>
        </w:tc>
      </w:tr>
      <w:tr w14:paraId="5735A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1B908DC">
            <w:pPr>
              <w:snapToGrid w:val="0"/>
            </w:pPr>
            <w:r>
              <w:rPr>
                <w:rFonts w:ascii="宋体" w:hAnsi="宋体" w:cs="宋体"/>
                <w:color w:val="000000"/>
                <w:sz w:val="18"/>
              </w:rPr>
              <w:t>2050201</w:t>
            </w:r>
          </w:p>
        </w:tc>
        <w:tc>
          <w:tcPr>
            <w:tcW w:w="3340" w:type="dxa"/>
            <w:vAlign w:val="center"/>
          </w:tcPr>
          <w:p w14:paraId="20DBF7BC">
            <w:pPr>
              <w:snapToGrid w:val="0"/>
            </w:pPr>
            <w:r>
              <w:rPr>
                <w:rFonts w:ascii="宋体" w:hAnsi="宋体" w:cs="宋体"/>
                <w:color w:val="000000"/>
                <w:sz w:val="18"/>
              </w:rPr>
              <w:t>天津市西青区赤龙南街中心幼儿园物业服务项目</w:t>
            </w:r>
          </w:p>
        </w:tc>
        <w:tc>
          <w:tcPr>
            <w:tcW w:w="1420" w:type="dxa"/>
            <w:vAlign w:val="center"/>
          </w:tcPr>
          <w:p w14:paraId="215039E7">
            <w:pPr>
              <w:snapToGrid w:val="0"/>
              <w:jc w:val="right"/>
            </w:pPr>
            <w:r>
              <w:rPr>
                <w:rFonts w:ascii="宋体" w:hAnsi="宋体" w:cs="宋体"/>
                <w:color w:val="000000"/>
                <w:sz w:val="18"/>
              </w:rPr>
              <w:t>750,000.00</w:t>
            </w:r>
          </w:p>
        </w:tc>
        <w:tc>
          <w:tcPr>
            <w:tcW w:w="1520" w:type="dxa"/>
            <w:vAlign w:val="center"/>
          </w:tcPr>
          <w:p w14:paraId="7F16EDD6">
            <w:pPr>
              <w:snapToGrid w:val="0"/>
              <w:jc w:val="right"/>
            </w:pPr>
            <w:r>
              <w:rPr>
                <w:rFonts w:ascii="宋体" w:hAnsi="宋体" w:cs="宋体"/>
                <w:color w:val="000000"/>
                <w:sz w:val="18"/>
              </w:rPr>
              <w:t>750,000.00</w:t>
            </w:r>
          </w:p>
        </w:tc>
        <w:tc>
          <w:tcPr>
            <w:tcW w:w="1520" w:type="dxa"/>
            <w:vAlign w:val="center"/>
          </w:tcPr>
          <w:p w14:paraId="755B47CA"/>
        </w:tc>
        <w:tc>
          <w:tcPr>
            <w:tcW w:w="1520" w:type="dxa"/>
            <w:vAlign w:val="center"/>
          </w:tcPr>
          <w:p w14:paraId="1170AF0D"/>
        </w:tc>
        <w:tc>
          <w:tcPr>
            <w:tcW w:w="1520" w:type="dxa"/>
            <w:vAlign w:val="center"/>
          </w:tcPr>
          <w:p w14:paraId="3BB40965"/>
        </w:tc>
        <w:tc>
          <w:tcPr>
            <w:tcW w:w="1558" w:type="dxa"/>
            <w:vAlign w:val="center"/>
          </w:tcPr>
          <w:p w14:paraId="479CA537"/>
        </w:tc>
      </w:tr>
      <w:tr w14:paraId="53D22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5A2C1D16">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18EE4036">
      <w:pPr>
        <w:wordWrap w:val="0"/>
        <w:sectPr>
          <w:pgSz w:w="16838" w:h="11906" w:orient="landscape"/>
          <w:pgMar w:top="1440" w:right="1800" w:bottom="1440" w:left="1800" w:header="851" w:footer="992" w:gutter="0"/>
          <w:cols w:space="720" w:num="1"/>
          <w:docGrid w:type="lines" w:linePitch="312" w:charSpace="0"/>
        </w:sectPr>
      </w:pPr>
    </w:p>
    <w:bookmarkEnd w:id="33"/>
    <w:p w14:paraId="47B5BA8B">
      <w:pPr>
        <w:pStyle w:val="6"/>
        <w:wordWrap w:val="0"/>
        <w:spacing w:before="0" w:after="0" w:line="600" w:lineRule="exact"/>
        <w:jc w:val="center"/>
        <w:rPr>
          <w:rFonts w:ascii="黑体" w:hAnsi="黑体" w:eastAsia="黑体" w:cs="黑体"/>
          <w:bCs w:val="0"/>
          <w:sz w:val="30"/>
          <w:szCs w:val="30"/>
        </w:rPr>
      </w:pPr>
      <w:bookmarkStart w:id="37" w:name="_Toc229642691"/>
      <w:bookmarkStart w:id="38" w:name="_Toc245797798"/>
      <w:bookmarkStart w:id="39" w:name="_Toc767716892"/>
      <w:bookmarkStart w:id="40" w:name="_Toc190171269"/>
      <w:r>
        <w:rPr>
          <w:rFonts w:hint="eastAsia" w:ascii="黑体" w:hAnsi="黑体" w:eastAsia="黑体" w:cs="黑体"/>
          <w:bCs w:val="0"/>
        </w:rPr>
        <w:t>第三部分 2024年度部门决算情况说明</w:t>
      </w:r>
      <w:bookmarkEnd w:id="37"/>
      <w:bookmarkEnd w:id="38"/>
      <w:bookmarkEnd w:id="39"/>
      <w:bookmarkEnd w:id="40"/>
    </w:p>
    <w:p w14:paraId="2CB70E37">
      <w:pPr>
        <w:pStyle w:val="7"/>
        <w:spacing w:before="0" w:after="0" w:line="600" w:lineRule="exact"/>
        <w:ind w:firstLine="602" w:firstLineChars="200"/>
        <w:jc w:val="both"/>
        <w:outlineLvl w:val="0"/>
        <w:rPr>
          <w:rFonts w:ascii="黑体" w:hAnsi="黑体" w:eastAsia="黑体"/>
          <w:bCs w:val="0"/>
          <w:sz w:val="30"/>
          <w:szCs w:val="30"/>
        </w:rPr>
      </w:pPr>
      <w:bookmarkStart w:id="41" w:name="_Toc576593978"/>
      <w:bookmarkStart w:id="42" w:name="_Toc936052668"/>
      <w:bookmarkStart w:id="43" w:name="_Toc752851347"/>
      <w:bookmarkStart w:id="44" w:name="_Toc1512537805"/>
      <w:r>
        <w:rPr>
          <w:rFonts w:hint="eastAsia" w:ascii="黑体" w:hAnsi="黑体" w:eastAsia="黑体"/>
          <w:bCs w:val="0"/>
          <w:sz w:val="30"/>
          <w:szCs w:val="30"/>
        </w:rPr>
        <w:t>一、收入支出决算总体情况说明</w:t>
      </w:r>
      <w:bookmarkEnd w:id="41"/>
      <w:bookmarkEnd w:id="42"/>
      <w:bookmarkEnd w:id="43"/>
      <w:bookmarkEnd w:id="44"/>
    </w:p>
    <w:p w14:paraId="6D164382">
      <w:pPr>
        <w:spacing w:line="600" w:lineRule="exact"/>
        <w:ind w:firstLine="600"/>
        <w:jc w:val="both"/>
        <w:rPr>
          <w:rFonts w:hint="eastAsia" w:eastAsia="仿宋_GB2312"/>
          <w:sz w:val="30"/>
          <w:szCs w:val="30"/>
        </w:rPr>
      </w:pPr>
      <w:r>
        <w:rPr>
          <w:rFonts w:hint="eastAsia" w:eastAsia="仿宋_GB2312"/>
          <w:sz w:val="30"/>
          <w:szCs w:val="30"/>
        </w:rPr>
        <w:t>天津市西青区赤龙南街中心幼儿园2024年度收入</w:t>
      </w:r>
      <w:r>
        <w:rPr>
          <w:rFonts w:hint="eastAsia" w:eastAsia="仿宋_GB2312"/>
          <w:sz w:val="30"/>
          <w:szCs w:val="30"/>
        </w:rPr>
        <w:t>、支出决算总计</w:t>
      </w:r>
      <w:r>
        <w:rPr>
          <w:rFonts w:hint="eastAsia" w:eastAsia="仿宋_GB2312"/>
          <w:sz w:val="30"/>
          <w:szCs w:val="30"/>
        </w:rPr>
        <w:t>4,494,703.67元</w:t>
      </w:r>
      <w:r>
        <w:rPr>
          <w:rFonts w:hint="eastAsia" w:eastAsia="仿宋_GB2312"/>
          <w:sz w:val="30"/>
          <w:szCs w:val="30"/>
        </w:rPr>
        <w:t>。与</w:t>
      </w:r>
      <w:r>
        <w:rPr>
          <w:rFonts w:hint="eastAsia" w:eastAsia="仿宋_GB2312"/>
          <w:sz w:val="30"/>
          <w:szCs w:val="30"/>
        </w:rPr>
        <w:t>2023年</w:t>
      </w:r>
      <w:r>
        <w:rPr>
          <w:rFonts w:hint="eastAsia" w:eastAsia="仿宋_GB2312"/>
          <w:sz w:val="30"/>
          <w:szCs w:val="30"/>
        </w:rPr>
        <w:t>度相比，收、支总计各增加800,051.00元，增长21.654%，主要原因是增加物业服务</w:t>
      </w:r>
      <w:r>
        <w:rPr>
          <w:rFonts w:hint="eastAsia" w:eastAsia="仿宋_GB2312"/>
          <w:sz w:val="30"/>
          <w:szCs w:val="30"/>
          <w:lang w:val="en-US" w:eastAsia="zh-CN"/>
        </w:rPr>
        <w:t>等</w:t>
      </w:r>
      <w:r>
        <w:rPr>
          <w:rFonts w:hint="eastAsia" w:eastAsia="仿宋_GB2312"/>
          <w:sz w:val="30"/>
          <w:szCs w:val="30"/>
        </w:rPr>
        <w:t>项目</w:t>
      </w:r>
      <w:r>
        <w:rPr>
          <w:rFonts w:hint="eastAsia" w:eastAsia="仿宋_GB2312"/>
          <w:sz w:val="30"/>
          <w:szCs w:val="30"/>
          <w:lang w:val="en-US" w:eastAsia="zh-CN"/>
        </w:rPr>
        <w:t>支出</w:t>
      </w:r>
      <w:r>
        <w:rPr>
          <w:rFonts w:hint="eastAsia" w:eastAsia="仿宋_GB2312"/>
          <w:sz w:val="30"/>
          <w:szCs w:val="30"/>
        </w:rPr>
        <w:t>。</w:t>
      </w:r>
    </w:p>
    <w:p w14:paraId="0849E3C7">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收入包括：一般公共预算财政拨款收入4,494,703.67元。</w:t>
      </w:r>
    </w:p>
    <w:p w14:paraId="544EEA45">
      <w:pPr>
        <w:spacing w:line="600" w:lineRule="exact"/>
        <w:ind w:firstLine="600" w:firstLineChars="200"/>
        <w:jc w:val="both"/>
        <w:rPr>
          <w:rFonts w:eastAsia="仿宋_GB2312"/>
          <w:sz w:val="30"/>
          <w:szCs w:val="30"/>
        </w:rPr>
      </w:pPr>
      <w:r>
        <w:rPr>
          <w:rFonts w:hint="eastAsia" w:eastAsia="仿宋_GB2312"/>
          <w:sz w:val="30"/>
          <w:szCs w:val="30"/>
        </w:rPr>
        <w:t>支出包括：教育支出4,365,186.35元、社会保障和就业支出89,695.80元、卫生健康支出39,821.52元。</w:t>
      </w:r>
    </w:p>
    <w:p w14:paraId="3524065B">
      <w:pPr>
        <w:pStyle w:val="7"/>
        <w:spacing w:before="0" w:after="0" w:line="600" w:lineRule="exact"/>
        <w:ind w:firstLine="602" w:firstLineChars="200"/>
        <w:jc w:val="both"/>
        <w:outlineLvl w:val="0"/>
        <w:rPr>
          <w:rFonts w:ascii="黑体" w:hAnsi="黑体" w:eastAsia="黑体" w:cs="仿宋_GB2312"/>
          <w:bCs w:val="0"/>
          <w:sz w:val="30"/>
          <w:szCs w:val="30"/>
        </w:rPr>
      </w:pPr>
      <w:bookmarkStart w:id="45" w:name="_Toc1368772982"/>
      <w:bookmarkStart w:id="46" w:name="_Toc198940905"/>
      <w:bookmarkStart w:id="47" w:name="_Toc1919476801"/>
      <w:bookmarkStart w:id="48" w:name="_Toc1458959096"/>
      <w:r>
        <w:rPr>
          <w:rFonts w:hint="eastAsia" w:ascii="黑体" w:hAnsi="黑体" w:eastAsia="黑体" w:cs="仿宋_GB2312"/>
          <w:bCs w:val="0"/>
          <w:sz w:val="30"/>
          <w:szCs w:val="30"/>
        </w:rPr>
        <w:t>二、收入决算情况说明</w:t>
      </w:r>
      <w:bookmarkEnd w:id="45"/>
      <w:bookmarkEnd w:id="46"/>
      <w:bookmarkEnd w:id="47"/>
      <w:bookmarkEnd w:id="48"/>
    </w:p>
    <w:p w14:paraId="0D394DFF">
      <w:pPr>
        <w:spacing w:line="600" w:lineRule="exact"/>
        <w:ind w:firstLine="600" w:firstLineChars="200"/>
        <w:jc w:val="both"/>
        <w:rPr>
          <w:rFonts w:eastAsia="仿宋_GB2312"/>
          <w:sz w:val="30"/>
          <w:szCs w:val="30"/>
        </w:rPr>
      </w:pPr>
      <w:r>
        <w:rPr>
          <w:rFonts w:hint="eastAsia" w:eastAsia="仿宋_GB2312"/>
          <w:sz w:val="30"/>
          <w:szCs w:val="30"/>
        </w:rPr>
        <w:t>天津市西青区赤龙南街中心幼儿园2024年度本年收入合计4,494,703.67元，与2023年度相比增加800,051.00元，主要原因是增加物业服务</w:t>
      </w:r>
      <w:r>
        <w:rPr>
          <w:rFonts w:hint="eastAsia" w:eastAsia="仿宋_GB2312"/>
          <w:sz w:val="30"/>
          <w:szCs w:val="30"/>
          <w:lang w:val="en-US" w:eastAsia="zh-CN"/>
        </w:rPr>
        <w:t>等</w:t>
      </w:r>
      <w:r>
        <w:rPr>
          <w:rFonts w:hint="eastAsia" w:eastAsia="仿宋_GB2312"/>
          <w:sz w:val="30"/>
          <w:szCs w:val="30"/>
        </w:rPr>
        <w:t>项目</w:t>
      </w:r>
      <w:r>
        <w:rPr>
          <w:rFonts w:hint="eastAsia" w:eastAsia="仿宋_GB2312"/>
          <w:sz w:val="30"/>
          <w:szCs w:val="30"/>
          <w:lang w:val="en-US" w:eastAsia="zh-CN"/>
        </w:rPr>
        <w:t>支出</w:t>
      </w:r>
      <w:r>
        <w:rPr>
          <w:rFonts w:hint="eastAsia" w:eastAsia="仿宋_GB2312"/>
          <w:sz w:val="30"/>
          <w:szCs w:val="30"/>
        </w:rPr>
        <w:t>。其中：一般公共预算财政拨款收入4,494,703.67元，占100.000%。</w:t>
      </w:r>
    </w:p>
    <w:p w14:paraId="4E634BA6">
      <w:pPr>
        <w:pStyle w:val="7"/>
        <w:spacing w:before="0" w:after="0" w:line="600" w:lineRule="exact"/>
        <w:ind w:firstLine="602" w:firstLineChars="200"/>
        <w:jc w:val="both"/>
        <w:outlineLvl w:val="0"/>
        <w:rPr>
          <w:rFonts w:ascii="黑体" w:hAnsi="黑体" w:eastAsia="黑体" w:cs="仿宋_GB2312"/>
          <w:bCs w:val="0"/>
          <w:sz w:val="30"/>
          <w:szCs w:val="30"/>
        </w:rPr>
      </w:pPr>
      <w:bookmarkStart w:id="49" w:name="_Toc1147249173"/>
      <w:bookmarkStart w:id="50" w:name="_Toc757245026"/>
      <w:bookmarkStart w:id="51" w:name="_Toc2115235603"/>
      <w:bookmarkStart w:id="52" w:name="_Toc1122681810"/>
      <w:r>
        <w:rPr>
          <w:rFonts w:hint="eastAsia" w:ascii="黑体" w:hAnsi="黑体" w:eastAsia="黑体" w:cs="仿宋_GB2312"/>
          <w:bCs w:val="0"/>
          <w:sz w:val="30"/>
          <w:szCs w:val="30"/>
        </w:rPr>
        <w:t>三、支出决算情况说明</w:t>
      </w:r>
      <w:bookmarkEnd w:id="49"/>
      <w:bookmarkEnd w:id="50"/>
      <w:bookmarkEnd w:id="51"/>
      <w:bookmarkEnd w:id="52"/>
    </w:p>
    <w:p w14:paraId="4D7EF7E2">
      <w:pPr>
        <w:spacing w:line="600" w:lineRule="exact"/>
        <w:ind w:firstLine="600"/>
        <w:jc w:val="both"/>
        <w:rPr>
          <w:rFonts w:hint="eastAsia" w:eastAsia="仿宋_GB2312"/>
          <w:sz w:val="30"/>
          <w:szCs w:val="30"/>
        </w:rPr>
      </w:pPr>
      <w:r>
        <w:rPr>
          <w:rFonts w:hint="eastAsia" w:eastAsia="仿宋_GB2312"/>
          <w:sz w:val="30"/>
          <w:szCs w:val="30"/>
        </w:rPr>
        <w:t>天津市西青区赤龙南街中心幼儿园2024年度</w:t>
      </w:r>
      <w:r>
        <w:rPr>
          <w:rFonts w:hint="eastAsia" w:eastAsia="仿宋_GB2312"/>
          <w:sz w:val="30"/>
          <w:szCs w:val="30"/>
        </w:rPr>
        <w:t>本年支出</w:t>
      </w:r>
      <w:r>
        <w:rPr>
          <w:rFonts w:hint="eastAsia" w:eastAsia="仿宋_GB2312"/>
          <w:sz w:val="30"/>
          <w:szCs w:val="30"/>
        </w:rPr>
        <w:t>合计4,494,703.67元，</w:t>
      </w:r>
      <w:r>
        <w:rPr>
          <w:rFonts w:hint="eastAsia" w:eastAsia="仿宋_GB2312"/>
          <w:sz w:val="30"/>
          <w:szCs w:val="30"/>
        </w:rPr>
        <w:t>与2023年度相比增加800,051.00元，主要原因是增加物业服务项目。其中：基本支出3,744,703.67元，占83.314%；项目支出750,000.00元，占16.686%。</w:t>
      </w:r>
    </w:p>
    <w:p w14:paraId="02CDDC26">
      <w:pPr>
        <w:pStyle w:val="7"/>
        <w:spacing w:before="0" w:after="0" w:line="600" w:lineRule="exact"/>
        <w:ind w:firstLine="602" w:firstLineChars="200"/>
        <w:jc w:val="both"/>
        <w:outlineLvl w:val="0"/>
        <w:rPr>
          <w:rFonts w:ascii="黑体" w:hAnsi="黑体" w:eastAsia="黑体"/>
          <w:bCs w:val="0"/>
          <w:sz w:val="30"/>
          <w:szCs w:val="30"/>
        </w:rPr>
      </w:pPr>
      <w:bookmarkStart w:id="53" w:name="_Toc1029059860"/>
      <w:bookmarkStart w:id="54" w:name="_Toc1320487183"/>
      <w:bookmarkStart w:id="55" w:name="_Toc1121858128"/>
      <w:bookmarkStart w:id="56" w:name="_Toc1708667845"/>
      <w:r>
        <w:rPr>
          <w:rFonts w:hint="eastAsia" w:ascii="黑体" w:hAnsi="黑体" w:eastAsia="黑体"/>
          <w:bCs w:val="0"/>
          <w:sz w:val="30"/>
          <w:szCs w:val="30"/>
        </w:rPr>
        <w:t>四、财政拨款收支决算总体情况说明</w:t>
      </w:r>
      <w:bookmarkEnd w:id="53"/>
      <w:bookmarkEnd w:id="54"/>
      <w:bookmarkEnd w:id="55"/>
      <w:bookmarkEnd w:id="56"/>
    </w:p>
    <w:p w14:paraId="5BE829C1">
      <w:pPr>
        <w:spacing w:line="600" w:lineRule="exact"/>
        <w:ind w:firstLine="600"/>
        <w:jc w:val="both"/>
        <w:rPr>
          <w:rFonts w:eastAsia="仿宋_GB2312"/>
          <w:sz w:val="30"/>
          <w:szCs w:val="30"/>
        </w:rPr>
      </w:pPr>
      <w:r>
        <w:rPr>
          <w:rFonts w:hint="eastAsia" w:eastAsia="仿宋_GB2312"/>
          <w:sz w:val="30"/>
          <w:szCs w:val="30"/>
        </w:rPr>
        <w:t>天津市西青区赤龙南街中心幼儿园2024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4,494,703.67元。与2023年度相比，财政拨款收、支总计各增加800,051.00元，增长21.654%，主要原因是增加物业服务</w:t>
      </w:r>
      <w:r>
        <w:rPr>
          <w:rFonts w:hint="eastAsia" w:eastAsia="仿宋_GB2312"/>
          <w:sz w:val="30"/>
          <w:szCs w:val="30"/>
          <w:lang w:val="en-US" w:eastAsia="zh-CN"/>
        </w:rPr>
        <w:t>等</w:t>
      </w:r>
      <w:r>
        <w:rPr>
          <w:rFonts w:hint="eastAsia" w:eastAsia="仿宋_GB2312"/>
          <w:sz w:val="30"/>
          <w:szCs w:val="30"/>
        </w:rPr>
        <w:t>项目</w:t>
      </w:r>
      <w:r>
        <w:rPr>
          <w:rFonts w:hint="eastAsia" w:eastAsia="仿宋_GB2312"/>
          <w:sz w:val="30"/>
          <w:szCs w:val="30"/>
          <w:lang w:val="en-US" w:eastAsia="zh-CN"/>
        </w:rPr>
        <w:t>支出</w:t>
      </w:r>
      <w:r>
        <w:rPr>
          <w:rFonts w:hint="eastAsia" w:eastAsia="仿宋_GB2312"/>
          <w:sz w:val="30"/>
          <w:szCs w:val="30"/>
        </w:rPr>
        <w:t>。</w:t>
      </w:r>
    </w:p>
    <w:p w14:paraId="7C948250">
      <w:pPr>
        <w:spacing w:line="600" w:lineRule="exact"/>
        <w:ind w:firstLine="600"/>
        <w:jc w:val="both"/>
        <w:rPr>
          <w:rFonts w:eastAsia="仿宋_GB2312"/>
          <w:sz w:val="30"/>
          <w:szCs w:val="30"/>
        </w:rPr>
      </w:pPr>
      <w:r>
        <w:rPr>
          <w:rFonts w:hint="eastAsia" w:eastAsia="仿宋_GB2312"/>
          <w:sz w:val="30"/>
          <w:szCs w:val="30"/>
        </w:rPr>
        <w:t>收入包括：一般公共预算财政拨款4,494,703.67元。</w:t>
      </w:r>
    </w:p>
    <w:p w14:paraId="223FBA0C">
      <w:pPr>
        <w:spacing w:line="600" w:lineRule="exact"/>
        <w:ind w:firstLine="600" w:firstLineChars="200"/>
        <w:jc w:val="both"/>
        <w:rPr>
          <w:rFonts w:eastAsia="仿宋_GB2312"/>
          <w:sz w:val="30"/>
          <w:szCs w:val="30"/>
        </w:rPr>
      </w:pPr>
      <w:r>
        <w:rPr>
          <w:rFonts w:hint="eastAsia" w:eastAsia="仿宋_GB2312"/>
          <w:sz w:val="30"/>
          <w:szCs w:val="30"/>
        </w:rPr>
        <w:t>支出包括：教育支出4,365,186.35元、社会保障和就业支出89,695.80元、卫生健康支出39,821.52元。</w:t>
      </w:r>
    </w:p>
    <w:p w14:paraId="31808F25">
      <w:pPr>
        <w:pStyle w:val="7"/>
        <w:spacing w:before="0" w:after="0" w:line="600" w:lineRule="exact"/>
        <w:ind w:firstLine="602" w:firstLineChars="200"/>
        <w:jc w:val="both"/>
        <w:outlineLvl w:val="0"/>
        <w:rPr>
          <w:rFonts w:ascii="黑体" w:hAnsi="黑体" w:eastAsia="黑体" w:cs="仿宋_GB2312"/>
          <w:sz w:val="30"/>
          <w:szCs w:val="30"/>
        </w:rPr>
      </w:pPr>
      <w:bookmarkStart w:id="57" w:name="_Toc1429143231"/>
      <w:bookmarkStart w:id="58" w:name="_Toc1723257729"/>
      <w:bookmarkStart w:id="59" w:name="_Toc163136636"/>
      <w:bookmarkStart w:id="60" w:name="_Toc1332076583"/>
      <w:r>
        <w:rPr>
          <w:rFonts w:hint="eastAsia" w:ascii="黑体" w:hAnsi="黑体" w:eastAsia="黑体" w:cs="仿宋_GB2312"/>
          <w:sz w:val="30"/>
          <w:szCs w:val="30"/>
        </w:rPr>
        <w:t>五、一般公共预算财政拨款支出决算情况说明</w:t>
      </w:r>
      <w:bookmarkEnd w:id="57"/>
      <w:bookmarkEnd w:id="58"/>
      <w:bookmarkEnd w:id="59"/>
      <w:bookmarkEnd w:id="60"/>
    </w:p>
    <w:p w14:paraId="6BD01AB8">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09176FAF">
      <w:pPr>
        <w:spacing w:line="600" w:lineRule="exact"/>
        <w:ind w:firstLine="600" w:firstLineChars="200"/>
        <w:jc w:val="both"/>
        <w:rPr>
          <w:rFonts w:eastAsia="仿宋_GB2312"/>
          <w:sz w:val="30"/>
          <w:szCs w:val="30"/>
        </w:rPr>
      </w:pPr>
      <w:r>
        <w:rPr>
          <w:rFonts w:hint="eastAsia" w:eastAsia="仿宋_GB2312"/>
          <w:sz w:val="30"/>
          <w:szCs w:val="30"/>
        </w:rPr>
        <w:t>天津市西青区赤龙南街中心幼儿园2024年度部门决算一般公共预算财政拨款支出合计4,494,703.67元，占本年支出合计的100.000%。与2023年度相比，一般公共预算财政拨款支出增加800,051.00元，增长21.654%，主要原因是增加物业服务</w:t>
      </w:r>
      <w:r>
        <w:rPr>
          <w:rFonts w:hint="eastAsia" w:eastAsia="仿宋_GB2312"/>
          <w:sz w:val="30"/>
          <w:szCs w:val="30"/>
          <w:lang w:val="en-US" w:eastAsia="zh-CN"/>
        </w:rPr>
        <w:t>等</w:t>
      </w:r>
      <w:r>
        <w:rPr>
          <w:rFonts w:hint="eastAsia" w:eastAsia="仿宋_GB2312"/>
          <w:sz w:val="30"/>
          <w:szCs w:val="30"/>
        </w:rPr>
        <w:t>项目</w:t>
      </w:r>
      <w:r>
        <w:rPr>
          <w:rFonts w:hint="eastAsia" w:eastAsia="仿宋_GB2312"/>
          <w:sz w:val="30"/>
          <w:szCs w:val="30"/>
          <w:lang w:val="en-US" w:eastAsia="zh-CN"/>
        </w:rPr>
        <w:t>支出</w:t>
      </w:r>
      <w:r>
        <w:rPr>
          <w:rFonts w:hint="eastAsia" w:eastAsia="仿宋_GB2312"/>
          <w:sz w:val="30"/>
          <w:szCs w:val="30"/>
        </w:rPr>
        <w:t>。</w:t>
      </w:r>
    </w:p>
    <w:p w14:paraId="1DF703C3">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34A5877B">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2024年度一般公共预算财政拨款支出4,494,703.67元，主要用于以下方面：教育支出（类）支出4,365,186.35元，占97.118%；社会保障和就业支出（类）支出89,695.80元，占1.996%；卫生健康支出（类）支出39,821.52元，占0.886%。</w:t>
      </w:r>
    </w:p>
    <w:p w14:paraId="224E9533">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055803B2">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2024年度一般公共预算财政拨款支出年初预算为4,603,079.12元，支出决算为4,494,703.67元，完成年初预算的97.646%。其中：</w:t>
      </w:r>
    </w:p>
    <w:p w14:paraId="64D617FB">
      <w:pPr>
        <w:spacing w:line="600" w:lineRule="exact"/>
        <w:ind w:firstLine="600" w:firstLineChars="200"/>
        <w:jc w:val="both"/>
        <w:rPr>
          <w:rFonts w:hint="eastAsia" w:eastAsia="仿宋_GB2312"/>
          <w:sz w:val="30"/>
          <w:szCs w:val="30"/>
        </w:rPr>
      </w:pPr>
      <w:r>
        <w:rPr>
          <w:rFonts w:hint="eastAsia" w:eastAsia="仿宋_GB2312"/>
          <w:sz w:val="30"/>
          <w:szCs w:val="30"/>
        </w:rPr>
        <w:t>1.教育支出（类）普通教育（款）学前教育（项）年初预算为4,471,687.28元，支出决算为4,365,186.35元，完成年初预算的97.618%，决算数小于预算数的主要原因是：合理安排经费支出。</w:t>
      </w:r>
    </w:p>
    <w:p w14:paraId="4EAB8C03">
      <w:pPr>
        <w:spacing w:line="600" w:lineRule="exact"/>
        <w:ind w:firstLine="600" w:firstLineChars="200"/>
        <w:jc w:val="both"/>
        <w:rPr>
          <w:rFonts w:hint="eastAsia" w:eastAsia="仿宋_GB2312"/>
          <w:sz w:val="30"/>
          <w:szCs w:val="30"/>
        </w:rPr>
      </w:pPr>
      <w:r>
        <w:rPr>
          <w:rFonts w:hint="eastAsia" w:eastAsia="仿宋_GB2312"/>
          <w:sz w:val="30"/>
          <w:szCs w:val="30"/>
        </w:rPr>
        <w:t>2.社会保障和就业支出（类）行政事业单位养老支出（款）机关事业单位基本养老保险缴费支出（项）年初预算为59,797.20元，支出决算为59,797.20元，完成年初预算的100.000%，决算数与预算数持平的主要原因是：合理安排经费支出。</w:t>
      </w:r>
    </w:p>
    <w:p w14:paraId="348ED865">
      <w:pPr>
        <w:spacing w:line="600" w:lineRule="exact"/>
        <w:ind w:firstLine="600" w:firstLineChars="200"/>
        <w:jc w:val="both"/>
        <w:rPr>
          <w:rFonts w:hint="eastAsia" w:eastAsia="仿宋_GB2312"/>
          <w:sz w:val="30"/>
          <w:szCs w:val="30"/>
        </w:rPr>
      </w:pPr>
      <w:r>
        <w:rPr>
          <w:rFonts w:hint="eastAsia" w:eastAsia="仿宋_GB2312"/>
          <w:sz w:val="30"/>
          <w:szCs w:val="30"/>
        </w:rPr>
        <w:t>3.社会保障和就业支出（类）行政事业单位养老支出（款）机关事业单位职业年金缴费支出（项）年初预算为29,898.60元，支出决算为29,898.60元，完成年初预算的100.000%，决算数与预算数持平的主要原因是：合理安排经费支出。</w:t>
      </w:r>
    </w:p>
    <w:p w14:paraId="03961EF0">
      <w:pPr>
        <w:spacing w:line="600" w:lineRule="exact"/>
        <w:ind w:firstLine="600" w:firstLineChars="200"/>
        <w:jc w:val="both"/>
        <w:rPr>
          <w:rFonts w:hint="eastAsia" w:eastAsia="仿宋_GB2312"/>
          <w:sz w:val="30"/>
          <w:szCs w:val="30"/>
        </w:rPr>
      </w:pPr>
      <w:r>
        <w:rPr>
          <w:rFonts w:hint="eastAsia" w:eastAsia="仿宋_GB2312"/>
          <w:sz w:val="30"/>
          <w:szCs w:val="30"/>
        </w:rPr>
        <w:t>4.卫生健康支出（类）行政事业单位医疗（款）事业单位医疗（项）年初预算为39,242.04元，支出决算为37,376.52元，完成年初预算的95.246%，决算数小于预算数的主要原因是：</w:t>
      </w:r>
      <w:r>
        <w:rPr>
          <w:rFonts w:hint="eastAsia" w:eastAsia="仿宋_GB2312"/>
          <w:sz w:val="30"/>
          <w:szCs w:val="30"/>
          <w:lang w:val="en-US" w:eastAsia="zh-CN"/>
        </w:rPr>
        <w:t>按实际发生列支，</w:t>
      </w:r>
      <w:r>
        <w:rPr>
          <w:rFonts w:hint="eastAsia" w:eastAsia="仿宋_GB2312"/>
          <w:sz w:val="30"/>
          <w:szCs w:val="30"/>
        </w:rPr>
        <w:t>合理安排经费支出。</w:t>
      </w:r>
    </w:p>
    <w:p w14:paraId="67CF9229">
      <w:pPr>
        <w:spacing w:line="600" w:lineRule="exact"/>
        <w:ind w:firstLine="600" w:firstLineChars="200"/>
        <w:jc w:val="both"/>
        <w:rPr>
          <w:rFonts w:eastAsia="仿宋_GB2312"/>
          <w:sz w:val="30"/>
          <w:szCs w:val="30"/>
        </w:rPr>
      </w:pPr>
      <w:r>
        <w:rPr>
          <w:rFonts w:hint="eastAsia" w:eastAsia="仿宋_GB2312"/>
          <w:sz w:val="30"/>
          <w:szCs w:val="30"/>
        </w:rPr>
        <w:t>5.卫生健康支出（类）行政事业单位医疗（款）其他行政事业单位医疗支出（项）年初预算为2,454.00元，支出决算为2,445.00元，完成年初预算的99.633%，决算数小于预算数的主要原因是：</w:t>
      </w:r>
      <w:r>
        <w:rPr>
          <w:rFonts w:hint="eastAsia" w:eastAsia="仿宋_GB2312"/>
          <w:sz w:val="30"/>
          <w:szCs w:val="30"/>
          <w:lang w:val="en-US" w:eastAsia="zh-CN"/>
        </w:rPr>
        <w:t>按实际发生列支，</w:t>
      </w:r>
      <w:r>
        <w:rPr>
          <w:rFonts w:hint="eastAsia" w:eastAsia="仿宋_GB2312"/>
          <w:sz w:val="30"/>
          <w:szCs w:val="30"/>
        </w:rPr>
        <w:t>合理安排经费支出。</w:t>
      </w:r>
    </w:p>
    <w:p w14:paraId="3F366015">
      <w:pPr>
        <w:pStyle w:val="7"/>
        <w:spacing w:before="0" w:after="0" w:line="600" w:lineRule="exact"/>
        <w:ind w:firstLine="602" w:firstLineChars="200"/>
        <w:jc w:val="both"/>
        <w:outlineLvl w:val="0"/>
        <w:rPr>
          <w:rFonts w:ascii="黑体" w:hAnsi="黑体" w:eastAsia="黑体" w:cs="仿宋_GB2312"/>
          <w:sz w:val="30"/>
          <w:szCs w:val="30"/>
        </w:rPr>
      </w:pPr>
      <w:bookmarkStart w:id="61" w:name="_Toc1828187861"/>
      <w:bookmarkStart w:id="62" w:name="_Toc1127616914"/>
      <w:bookmarkStart w:id="63" w:name="_Toc1648307680"/>
      <w:bookmarkStart w:id="64" w:name="_Toc5691722"/>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48D87689">
      <w:pPr>
        <w:spacing w:line="600" w:lineRule="exact"/>
        <w:ind w:firstLine="600" w:firstLineChars="200"/>
        <w:jc w:val="both"/>
        <w:rPr>
          <w:rFonts w:hint="eastAsia" w:eastAsia="仿宋_GB2312"/>
          <w:sz w:val="30"/>
          <w:szCs w:val="30"/>
        </w:rPr>
      </w:pPr>
      <w:r>
        <w:rPr>
          <w:rFonts w:hint="eastAsia" w:eastAsia="仿宋_GB2312"/>
          <w:sz w:val="30"/>
          <w:szCs w:val="30"/>
        </w:rPr>
        <w:t>天津市西青区赤龙南街中心幼儿园2024</w:t>
      </w:r>
      <w:r>
        <w:rPr>
          <w:rFonts w:eastAsia="仿宋_GB2312"/>
          <w:sz w:val="30"/>
          <w:szCs w:val="30"/>
        </w:rPr>
        <w:t>年度部门决算一般公共预算财政拨款基本支出</w:t>
      </w:r>
      <w:r>
        <w:rPr>
          <w:rFonts w:hint="eastAsia" w:eastAsia="仿宋_GB2312"/>
          <w:sz w:val="30"/>
          <w:szCs w:val="30"/>
        </w:rPr>
        <w:t>合计3,744,703.67</w:t>
      </w:r>
      <w:r>
        <w:rPr>
          <w:rFonts w:eastAsia="仿宋_GB2312"/>
          <w:sz w:val="30"/>
          <w:szCs w:val="30"/>
        </w:rPr>
        <w:t>元，</w:t>
      </w:r>
      <w:r>
        <w:rPr>
          <w:rFonts w:hint="eastAsia" w:eastAsia="仿宋_GB2312"/>
          <w:sz w:val="30"/>
          <w:szCs w:val="30"/>
        </w:rPr>
        <w:t>与2023年度相比增加50,051.00元，主要原因是公用经费增加</w:t>
      </w:r>
      <w:r>
        <w:rPr>
          <w:rFonts w:hint="eastAsia" w:eastAsia="仿宋_GB2312"/>
          <w:sz w:val="30"/>
          <w:szCs w:val="30"/>
          <w:lang w:eastAsia="zh-CN"/>
        </w:rPr>
        <w:t>，</w:t>
      </w:r>
      <w:r>
        <w:rPr>
          <w:rFonts w:hint="eastAsia" w:eastAsia="仿宋_GB2312"/>
          <w:sz w:val="30"/>
          <w:szCs w:val="30"/>
          <w:lang w:val="en-US" w:eastAsia="zh-CN"/>
        </w:rPr>
        <w:t>用于物业服务费用，资本性支出等</w:t>
      </w:r>
      <w:r>
        <w:rPr>
          <w:rFonts w:hint="eastAsia" w:eastAsia="仿宋_GB2312"/>
          <w:sz w:val="30"/>
          <w:szCs w:val="30"/>
        </w:rPr>
        <w:t>。其中：</w:t>
      </w:r>
    </w:p>
    <w:p w14:paraId="39653024">
      <w:pPr>
        <w:spacing w:line="600" w:lineRule="exact"/>
        <w:ind w:firstLine="600" w:firstLineChars="200"/>
        <w:jc w:val="both"/>
        <w:rPr>
          <w:rFonts w:eastAsia="仿宋_GB2312"/>
          <w:sz w:val="30"/>
          <w:szCs w:val="30"/>
        </w:rPr>
      </w:pPr>
      <w:r>
        <w:rPr>
          <w:rFonts w:hint="eastAsia" w:eastAsia="仿宋_GB2312"/>
          <w:sz w:val="30"/>
          <w:szCs w:val="30"/>
        </w:rPr>
        <w:t>人员经费2,939,976.15元，主要包括基本工资、津贴补贴、奖金、绩效工资、机关事业单位基本养老保险缴费、职业年金缴费、职工基本医疗保险缴费、其他社会保障缴费、住房公积金、医疗费、其他工资福利支出。</w:t>
      </w:r>
    </w:p>
    <w:p w14:paraId="347C50AC">
      <w:pPr>
        <w:spacing w:line="600" w:lineRule="exact"/>
        <w:ind w:firstLine="600" w:firstLineChars="200"/>
        <w:jc w:val="both"/>
        <w:rPr>
          <w:rFonts w:eastAsia="仿宋_GB2312"/>
          <w:sz w:val="30"/>
          <w:szCs w:val="30"/>
        </w:rPr>
      </w:pPr>
      <w:r>
        <w:rPr>
          <w:rFonts w:hint="eastAsia" w:eastAsia="仿宋_GB2312"/>
          <w:sz w:val="30"/>
          <w:szCs w:val="30"/>
        </w:rPr>
        <w:t>公用经费804,727.52元，主要包括办公费、水费、电费、邮电费、取暖费、物业管理费、差旅费、维修(护)费、培训费、工会经费、福利费、其他交通费用、税金及附加费用、其他商品和服务支出、其他资本性支出。</w:t>
      </w:r>
    </w:p>
    <w:p w14:paraId="0B7AE7B8">
      <w:pPr>
        <w:pStyle w:val="7"/>
        <w:spacing w:before="0" w:after="0" w:line="600" w:lineRule="exact"/>
        <w:ind w:firstLine="602" w:firstLineChars="200"/>
        <w:jc w:val="both"/>
        <w:outlineLvl w:val="0"/>
        <w:rPr>
          <w:rFonts w:ascii="黑体" w:hAnsi="黑体" w:eastAsia="黑体" w:cs="仿宋_GB2312"/>
          <w:sz w:val="30"/>
          <w:szCs w:val="30"/>
        </w:rPr>
      </w:pPr>
      <w:bookmarkStart w:id="65" w:name="_Toc314288823"/>
      <w:bookmarkStart w:id="66" w:name="_Toc1171491186"/>
      <w:bookmarkStart w:id="67" w:name="_Toc568131460"/>
      <w:bookmarkStart w:id="68" w:name="_Toc157358551"/>
      <w:r>
        <w:rPr>
          <w:rFonts w:hint="eastAsia" w:ascii="黑体" w:hAnsi="黑体" w:eastAsia="黑体" w:cs="仿宋_GB2312"/>
          <w:sz w:val="30"/>
          <w:szCs w:val="30"/>
        </w:rPr>
        <w:t>七、政府性基金预算财政拨款收支决算情况说明</w:t>
      </w:r>
      <w:bookmarkEnd w:id="65"/>
      <w:bookmarkEnd w:id="66"/>
      <w:bookmarkEnd w:id="67"/>
      <w:bookmarkEnd w:id="68"/>
    </w:p>
    <w:p w14:paraId="286D1FF7">
      <w:pPr>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天津市西青区赤龙南街中心幼儿园2024年度无政府性基金预算财政拨款收入、支出和结转结余。</w:t>
      </w:r>
    </w:p>
    <w:p w14:paraId="0E93C662">
      <w:pPr>
        <w:pStyle w:val="7"/>
        <w:spacing w:before="0" w:after="0" w:line="600" w:lineRule="exact"/>
        <w:ind w:firstLine="602" w:firstLineChars="200"/>
        <w:jc w:val="both"/>
        <w:outlineLvl w:val="0"/>
        <w:rPr>
          <w:rFonts w:ascii="黑体" w:hAnsi="黑体" w:eastAsia="黑体" w:cs="仿宋_GB2312"/>
          <w:sz w:val="30"/>
          <w:szCs w:val="30"/>
        </w:rPr>
      </w:pPr>
      <w:bookmarkStart w:id="69" w:name="_Toc1172797200"/>
      <w:bookmarkStart w:id="70" w:name="_Toc1589960188"/>
      <w:bookmarkStart w:id="71" w:name="_Toc873153658"/>
      <w:bookmarkStart w:id="72" w:name="_Toc1122287406"/>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066E216D">
      <w:pPr>
        <w:spacing w:line="600" w:lineRule="exact"/>
        <w:ind w:firstLine="600" w:firstLineChars="200"/>
        <w:jc w:val="both"/>
        <w:rPr>
          <w:rFonts w:eastAsia="仿宋_GB2312"/>
          <w:sz w:val="30"/>
          <w:szCs w:val="30"/>
        </w:rPr>
      </w:pPr>
      <w:r>
        <w:rPr>
          <w:rFonts w:hint="eastAsia" w:eastAsia="仿宋_GB2312"/>
          <w:sz w:val="30"/>
          <w:szCs w:val="30"/>
        </w:rPr>
        <w:t>天津市西青区赤龙南街中心幼儿园2024年度无国有资本经营预算财政拨款收入、支出和结转结余。</w:t>
      </w:r>
    </w:p>
    <w:p w14:paraId="4CDA0B08">
      <w:pPr>
        <w:pStyle w:val="7"/>
        <w:spacing w:before="0" w:after="0" w:line="600" w:lineRule="exact"/>
        <w:ind w:firstLine="602" w:firstLineChars="200"/>
        <w:jc w:val="both"/>
        <w:outlineLvl w:val="0"/>
        <w:rPr>
          <w:rFonts w:ascii="黑体" w:hAnsi="黑体" w:eastAsia="黑体" w:cs="仿宋_GB2312"/>
          <w:sz w:val="30"/>
          <w:szCs w:val="30"/>
        </w:rPr>
      </w:pPr>
      <w:bookmarkStart w:id="73" w:name="_Toc1321860095"/>
      <w:bookmarkStart w:id="74" w:name="_Toc935561041"/>
      <w:bookmarkStart w:id="75" w:name="_Toc1597628234"/>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60EF9874">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1DA6DBC2">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1E9EE974">
      <w:pPr>
        <w:spacing w:line="600" w:lineRule="exact"/>
        <w:ind w:firstLine="602" w:firstLineChars="200"/>
        <w:rPr>
          <w:rFonts w:ascii="楷体" w:hAnsi="楷体" w:eastAsia="楷体" w:cs="楷体"/>
          <w:b/>
          <w:bCs/>
          <w:sz w:val="30"/>
          <w:szCs w:val="30"/>
        </w:rPr>
      </w:pPr>
      <w:bookmarkStart w:id="79" w:name="_Toc281353864"/>
      <w:bookmarkStart w:id="80" w:name="_Toc13009599"/>
      <w:r>
        <w:rPr>
          <w:rFonts w:hint="eastAsia" w:ascii="楷体" w:hAnsi="楷体" w:eastAsia="楷体" w:cs="楷体"/>
          <w:b/>
          <w:bCs/>
          <w:sz w:val="30"/>
          <w:szCs w:val="30"/>
        </w:rPr>
        <w:t>（二）具体情况</w:t>
      </w:r>
      <w:bookmarkEnd w:id="79"/>
      <w:bookmarkEnd w:id="80"/>
    </w:p>
    <w:p w14:paraId="523AF08F">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BC4E3C6">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2696E9F4">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7EB91D06">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5719159">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33B14E82">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7D49F6D7">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3067D920">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5025C933">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709B664F">
      <w:pPr>
        <w:pStyle w:val="7"/>
        <w:spacing w:before="0" w:after="0" w:line="600" w:lineRule="exact"/>
        <w:ind w:firstLine="602" w:firstLineChars="200"/>
        <w:jc w:val="both"/>
        <w:outlineLvl w:val="0"/>
        <w:rPr>
          <w:rFonts w:ascii="黑体" w:hAnsi="黑体" w:eastAsia="黑体" w:cs="仿宋_GB2312"/>
          <w:sz w:val="30"/>
          <w:szCs w:val="30"/>
        </w:rPr>
      </w:pPr>
      <w:bookmarkStart w:id="81" w:name="_Toc1349690397"/>
      <w:bookmarkStart w:id="82" w:name="_Toc2102885201"/>
      <w:bookmarkStart w:id="83" w:name="_Toc1756482046"/>
      <w:bookmarkStart w:id="84" w:name="_Toc1895013942"/>
      <w:r>
        <w:rPr>
          <w:rFonts w:hint="eastAsia" w:ascii="黑体" w:hAnsi="黑体" w:eastAsia="黑体" w:cs="仿宋_GB2312"/>
          <w:sz w:val="30"/>
          <w:szCs w:val="30"/>
        </w:rPr>
        <w:t>十、机关运行经费支出情况说明</w:t>
      </w:r>
      <w:bookmarkEnd w:id="81"/>
      <w:bookmarkEnd w:id="82"/>
      <w:bookmarkEnd w:id="83"/>
      <w:bookmarkEnd w:id="84"/>
    </w:p>
    <w:p w14:paraId="33D4177A">
      <w:pPr>
        <w:spacing w:line="600" w:lineRule="exact"/>
        <w:ind w:firstLine="600" w:firstLineChars="200"/>
        <w:jc w:val="both"/>
        <w:rPr>
          <w:rFonts w:eastAsia="仿宋_GB2312"/>
          <w:sz w:val="30"/>
          <w:szCs w:val="30"/>
        </w:rPr>
      </w:pPr>
      <w:r>
        <w:rPr>
          <w:rFonts w:hint="eastAsia" w:eastAsia="仿宋_GB2312"/>
          <w:sz w:val="30"/>
          <w:szCs w:val="30"/>
        </w:rPr>
        <w:t>天津市西青区赤龙南街中心幼儿园2024年度无机关运行经费。</w:t>
      </w:r>
    </w:p>
    <w:p w14:paraId="6A4768E2">
      <w:pPr>
        <w:pStyle w:val="7"/>
        <w:spacing w:before="0" w:after="0" w:line="600" w:lineRule="exact"/>
        <w:ind w:firstLine="602" w:firstLineChars="200"/>
        <w:jc w:val="both"/>
        <w:outlineLvl w:val="0"/>
        <w:rPr>
          <w:rFonts w:ascii="黑体" w:hAnsi="黑体" w:eastAsia="黑体" w:cs="仿宋_GB2312"/>
          <w:sz w:val="30"/>
          <w:szCs w:val="30"/>
        </w:rPr>
      </w:pPr>
      <w:bookmarkStart w:id="85" w:name="_Toc169354537"/>
      <w:bookmarkStart w:id="86" w:name="_Toc1883535460"/>
      <w:bookmarkStart w:id="87" w:name="_Toc376739118"/>
      <w:bookmarkStart w:id="88" w:name="_Toc2053194528"/>
      <w:r>
        <w:rPr>
          <w:rFonts w:hint="eastAsia" w:ascii="黑体" w:hAnsi="黑体" w:eastAsia="黑体" w:cs="仿宋_GB2312"/>
          <w:sz w:val="30"/>
          <w:szCs w:val="30"/>
        </w:rPr>
        <w:t>十一、政府采购支出情况说明</w:t>
      </w:r>
      <w:bookmarkEnd w:id="85"/>
      <w:bookmarkEnd w:id="86"/>
      <w:bookmarkEnd w:id="87"/>
      <w:bookmarkEnd w:id="88"/>
    </w:p>
    <w:p w14:paraId="4BEB4188">
      <w:pPr>
        <w:spacing w:line="600" w:lineRule="exact"/>
        <w:ind w:firstLine="600" w:firstLineChars="200"/>
        <w:jc w:val="both"/>
        <w:rPr>
          <w:rFonts w:eastAsia="仿宋_GB2312"/>
          <w:sz w:val="30"/>
          <w:szCs w:val="30"/>
        </w:rPr>
      </w:pPr>
      <w:r>
        <w:rPr>
          <w:rFonts w:hint="eastAsia" w:eastAsia="仿宋_GB2312"/>
          <w:sz w:val="30"/>
          <w:szCs w:val="30"/>
        </w:rPr>
        <w:t>天津市西青区赤龙南街中心幼儿园2024年政府采购支出总额740,624.28元，其中：政府采购货物支出0.00元、政府采购工程支出0.00元、政府采购服务支出740,624.28元。授予中小企业合同金额740,624.28元，占政府采购支出总额的100.000%，其中：授予小微企业合同金额740,624.28元，占政府采购支出总额的100.000%；货物采购授予中小企业合同金额占货物支出金额的0.000%，工程采购授予中小企业合同金额占工程支出金额的0.000%，服务采购授予中小企业合同金额占服务支出金额的100.000%。</w:t>
      </w:r>
    </w:p>
    <w:p w14:paraId="663FF320">
      <w:pPr>
        <w:pStyle w:val="7"/>
        <w:spacing w:before="0" w:after="0" w:line="600" w:lineRule="exact"/>
        <w:ind w:firstLine="602" w:firstLineChars="200"/>
        <w:jc w:val="both"/>
        <w:outlineLvl w:val="0"/>
        <w:rPr>
          <w:rFonts w:ascii="黑体" w:hAnsi="黑体" w:eastAsia="黑体" w:cs="仿宋_GB2312"/>
          <w:sz w:val="30"/>
          <w:szCs w:val="30"/>
        </w:rPr>
      </w:pPr>
      <w:bookmarkStart w:id="89" w:name="_Toc925871084"/>
      <w:bookmarkStart w:id="90" w:name="_Toc524035793"/>
      <w:bookmarkStart w:id="91" w:name="_Toc125708453"/>
      <w:bookmarkStart w:id="92" w:name="_Toc1072564870"/>
      <w:r>
        <w:rPr>
          <w:rFonts w:hint="eastAsia" w:ascii="黑体" w:hAnsi="黑体" w:eastAsia="黑体" w:cs="仿宋_GB2312"/>
          <w:sz w:val="30"/>
          <w:szCs w:val="30"/>
        </w:rPr>
        <w:t>十二、国有资产占有使用情况说明</w:t>
      </w:r>
      <w:bookmarkEnd w:id="89"/>
      <w:bookmarkEnd w:id="90"/>
      <w:bookmarkEnd w:id="91"/>
      <w:bookmarkEnd w:id="92"/>
    </w:p>
    <w:p w14:paraId="38F00341">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天津市西青区赤龙南街中心幼儿园2024年度无国有资产占有使用情况。</w:t>
      </w:r>
    </w:p>
    <w:p w14:paraId="3C1FD28E">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4" w:name="_Toc639136604"/>
      <w:bookmarkStart w:id="95" w:name="_Toc448802626"/>
      <w:bookmarkStart w:id="96" w:name="_Toc1805544570"/>
      <w:r>
        <w:rPr>
          <w:rFonts w:hint="eastAsia" w:ascii="黑体" w:hAnsi="黑体" w:eastAsia="黑体" w:cs="仿宋_GB2312"/>
          <w:sz w:val="30"/>
          <w:szCs w:val="30"/>
        </w:rPr>
        <w:t>预算绩效情况说明</w:t>
      </w:r>
      <w:bookmarkEnd w:id="93"/>
      <w:bookmarkEnd w:id="94"/>
      <w:bookmarkEnd w:id="95"/>
      <w:bookmarkEnd w:id="96"/>
    </w:p>
    <w:p w14:paraId="45E47B3A">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天津市西青区赤龙南街中心幼儿园已对1个2024年度项目开展绩效自评，涉及金额740</w:t>
      </w:r>
      <w:r>
        <w:rPr>
          <w:rFonts w:hint="eastAsia" w:eastAsia="仿宋_GB2312"/>
          <w:sz w:val="30"/>
          <w:szCs w:val="30"/>
          <w:lang w:val="en-US" w:eastAsia="zh-CN"/>
        </w:rPr>
        <w:t>,</w:t>
      </w:r>
      <w:r>
        <w:rPr>
          <w:rFonts w:hint="eastAsia" w:eastAsia="仿宋_GB2312"/>
          <w:sz w:val="30"/>
          <w:szCs w:val="30"/>
        </w:rPr>
        <w:t>624.28元，自评结果已随部门决算一并公开。</w:t>
      </w:r>
    </w:p>
    <w:p w14:paraId="3EDFF632">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44316315">
      <w:pPr>
        <w:spacing w:line="600" w:lineRule="exact"/>
        <w:ind w:firstLine="600" w:firstLineChars="200"/>
        <w:jc w:val="both"/>
        <w:rPr>
          <w:rFonts w:hint="eastAsia" w:eastAsia="仿宋_GB2312"/>
          <w:sz w:val="30"/>
          <w:szCs w:val="30"/>
        </w:rPr>
      </w:pPr>
      <w:r>
        <w:rPr>
          <w:rFonts w:hint="eastAsia" w:eastAsia="仿宋_GB2312"/>
          <w:sz w:val="30"/>
          <w:szCs w:val="30"/>
        </w:rPr>
        <w:t>2024年度，</w:t>
      </w:r>
      <w:r>
        <w:rPr>
          <w:rFonts w:hint="eastAsia" w:eastAsia="仿宋_GB2312"/>
          <w:sz w:val="30"/>
          <w:szCs w:val="30"/>
        </w:rPr>
        <w:t>天津市西青区赤龙南街中心幼儿园教育、医疗卫生、社会保障和就业、住房保障、涉农补贴等民生支出情况如下：</w:t>
      </w:r>
      <w:bookmarkStart w:id="97" w:name="_Toc454181491"/>
      <w:bookmarkStart w:id="98" w:name="_Toc282832597"/>
      <w:bookmarkStart w:id="99" w:name="_Toc1582447786"/>
      <w:bookmarkStart w:id="100" w:name="_Toc368130082"/>
    </w:p>
    <w:p w14:paraId="69CA3C09">
      <w:pPr>
        <w:spacing w:line="600" w:lineRule="exact"/>
        <w:ind w:firstLine="600" w:firstLineChars="200"/>
        <w:jc w:val="both"/>
        <w:rPr>
          <w:rFonts w:hint="eastAsia" w:eastAsia="仿宋_GB2312"/>
          <w:sz w:val="30"/>
          <w:szCs w:val="30"/>
        </w:rPr>
      </w:pPr>
      <w:r>
        <w:rPr>
          <w:rFonts w:hint="eastAsia" w:eastAsia="仿宋_GB2312"/>
          <w:sz w:val="30"/>
          <w:szCs w:val="30"/>
        </w:rPr>
        <w:t>1.教育支出（类）普通教育（款）学前教育（项）支出决算为4365186.35元。</w:t>
      </w:r>
    </w:p>
    <w:p w14:paraId="5B9F9BD6">
      <w:pPr>
        <w:spacing w:line="600" w:lineRule="exact"/>
        <w:ind w:firstLine="600" w:firstLineChars="200"/>
        <w:jc w:val="both"/>
        <w:rPr>
          <w:rFonts w:hint="eastAsia" w:eastAsia="仿宋_GB2312"/>
          <w:sz w:val="30"/>
          <w:szCs w:val="30"/>
        </w:rPr>
      </w:pPr>
      <w:r>
        <w:rPr>
          <w:rFonts w:hint="eastAsia" w:eastAsia="仿宋_GB2312"/>
          <w:sz w:val="30"/>
          <w:szCs w:val="30"/>
        </w:rPr>
        <w:t>2.社会保障和就业支出（类）行政事业单位养老支出（款）机关事业单位基本养老保险缴费支出（项）支出决算为59797.20元。3.社会保障和就业支出（类）行政事业单位养老支出（款）机关事业单位职业年金缴费支出（项）支出决算为29898.60元。</w:t>
      </w:r>
    </w:p>
    <w:p w14:paraId="4A8F7FD8">
      <w:pPr>
        <w:spacing w:line="600" w:lineRule="exact"/>
        <w:ind w:firstLine="600" w:firstLineChars="200"/>
        <w:jc w:val="both"/>
        <w:rPr>
          <w:rFonts w:hint="eastAsia" w:eastAsia="仿宋_GB2312"/>
          <w:sz w:val="30"/>
          <w:szCs w:val="30"/>
        </w:rPr>
      </w:pPr>
      <w:r>
        <w:rPr>
          <w:rFonts w:hint="eastAsia" w:eastAsia="仿宋_GB2312"/>
          <w:sz w:val="30"/>
          <w:szCs w:val="30"/>
        </w:rPr>
        <w:t>4.卫生健康支出（类）行政事业单位医疗（款）事业单位医疗（项）支出决算为37376.52元。</w:t>
      </w:r>
    </w:p>
    <w:p w14:paraId="0F5805B3">
      <w:pPr>
        <w:spacing w:line="600" w:lineRule="exact"/>
        <w:ind w:firstLine="600" w:firstLineChars="200"/>
        <w:jc w:val="both"/>
        <w:rPr>
          <w:rFonts w:hint="eastAsia" w:eastAsia="仿宋_GB2312"/>
          <w:sz w:val="30"/>
          <w:szCs w:val="30"/>
        </w:rPr>
      </w:pPr>
      <w:r>
        <w:rPr>
          <w:rFonts w:hint="eastAsia" w:eastAsia="仿宋_GB2312"/>
          <w:sz w:val="30"/>
          <w:szCs w:val="30"/>
        </w:rPr>
        <w:t>5.卫生健康支出（类）行政事业单位医疗（款）其他行政事业单位医疗支出（项）支出决算为2445.00元。</w:t>
      </w:r>
    </w:p>
    <w:p w14:paraId="419E3DA6">
      <w:pPr>
        <w:ind w:firstLine="600" w:firstLineChars="200"/>
        <w:rPr>
          <w:rFonts w:ascii="仿宋" w:hAnsi="仿宋" w:eastAsia="仿宋" w:cs="仿宋"/>
          <w:sz w:val="30"/>
          <w:szCs w:val="24"/>
        </w:rPr>
      </w:pPr>
    </w:p>
    <w:p w14:paraId="53ED501C">
      <w:pPr>
        <w:ind w:firstLine="600" w:firstLineChars="200"/>
        <w:rPr>
          <w:rFonts w:ascii="仿宋" w:hAnsi="仿宋" w:eastAsia="仿宋" w:cs="仿宋"/>
          <w:sz w:val="30"/>
          <w:szCs w:val="24"/>
        </w:rPr>
      </w:pPr>
    </w:p>
    <w:p w14:paraId="69D5DC77">
      <w:pPr>
        <w:ind w:firstLine="600" w:firstLineChars="200"/>
        <w:rPr>
          <w:rFonts w:ascii="仿宋" w:hAnsi="仿宋" w:eastAsia="仿宋" w:cs="仿宋"/>
          <w:sz w:val="30"/>
          <w:szCs w:val="24"/>
        </w:rPr>
      </w:pPr>
    </w:p>
    <w:p w14:paraId="301BA738">
      <w:pPr>
        <w:ind w:firstLine="600" w:firstLineChars="200"/>
        <w:rPr>
          <w:rFonts w:ascii="仿宋" w:hAnsi="仿宋" w:eastAsia="仿宋" w:cs="仿宋"/>
          <w:sz w:val="30"/>
          <w:szCs w:val="24"/>
        </w:rPr>
      </w:pPr>
    </w:p>
    <w:p w14:paraId="71C4E25B">
      <w:pPr>
        <w:ind w:firstLine="600" w:firstLineChars="200"/>
        <w:rPr>
          <w:rFonts w:ascii="仿宋" w:hAnsi="仿宋" w:eastAsia="仿宋" w:cs="仿宋"/>
          <w:sz w:val="30"/>
          <w:szCs w:val="24"/>
        </w:rPr>
      </w:pPr>
    </w:p>
    <w:p w14:paraId="7FAFAD72">
      <w:pPr>
        <w:ind w:firstLine="600" w:firstLineChars="200"/>
        <w:rPr>
          <w:rFonts w:ascii="仿宋" w:hAnsi="仿宋" w:eastAsia="仿宋" w:cs="仿宋"/>
          <w:sz w:val="30"/>
          <w:szCs w:val="24"/>
        </w:rPr>
      </w:pPr>
    </w:p>
    <w:p w14:paraId="553F5E31">
      <w:pPr>
        <w:ind w:firstLine="600" w:firstLineChars="200"/>
        <w:rPr>
          <w:rFonts w:ascii="仿宋" w:hAnsi="仿宋" w:eastAsia="仿宋" w:cs="仿宋"/>
          <w:sz w:val="30"/>
          <w:szCs w:val="24"/>
        </w:rPr>
      </w:pPr>
    </w:p>
    <w:p w14:paraId="2E752779">
      <w:pPr>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0FD9E953">
      <w:pPr>
        <w:wordWrap w:val="0"/>
        <w:spacing w:line="600" w:lineRule="exact"/>
        <w:ind w:firstLine="600" w:firstLineChars="200"/>
        <w:rPr>
          <w:rFonts w:ascii="仿宋_GB2312" w:eastAsia="仿宋_GB2312"/>
          <w:sz w:val="30"/>
          <w:szCs w:val="30"/>
        </w:rPr>
      </w:pPr>
    </w:p>
    <w:p w14:paraId="568B53CD">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EF68DF1">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E03A40A">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A4C5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6B658">
    <w:pPr>
      <w:pStyle w:val="17"/>
    </w:pPr>
    <w:r>
      <w:pict>
        <v:shape id="文本框 6"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0F4410D8">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22</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FBECC">
    <w:r>
      <w:pict>
        <v:shape id="PowerPlusWaterMarkObject1025" o:spid="_x0000_s2049"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8CA6C">
    <w:r>
      <w:pict>
        <v:shape id="PowerPlusWaterMarkObject1027" o:spid="_x0000_s2051"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4ACC75"/>
    <w:multiLevelType w:val="singleLevel"/>
    <w:tmpl w:val="484ACC75"/>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E76C48"/>
    <w:rsid w:val="000A59C6"/>
    <w:rsid w:val="00103D50"/>
    <w:rsid w:val="002A3EEE"/>
    <w:rsid w:val="003D49A6"/>
    <w:rsid w:val="006E7E65"/>
    <w:rsid w:val="009C6160"/>
    <w:rsid w:val="00B2016F"/>
    <w:rsid w:val="00DF0147"/>
    <w:rsid w:val="00E76C48"/>
    <w:rsid w:val="00FE30F8"/>
    <w:rsid w:val="29C77880"/>
    <w:rsid w:val="2AED03D7"/>
    <w:rsid w:val="3C177F2C"/>
    <w:rsid w:val="7F6779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28"/>
    <w:unhideWhenUsed/>
    <w:uiPriority w:val="99"/>
    <w:pPr>
      <w:tabs>
        <w:tab w:val="center" w:pos="4153"/>
        <w:tab w:val="right" w:pos="8306"/>
      </w:tabs>
      <w:snapToGrid w:val="0"/>
      <w:spacing w:line="240" w:lineRule="atLeast"/>
    </w:pPr>
    <w:rPr>
      <w:sz w:val="18"/>
      <w:szCs w:val="18"/>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b/>
      <w:bCs/>
      <w:sz w:val="32"/>
      <w:szCs w:val="32"/>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rPr>
  </w:style>
  <w:style w:type="character" w:customStyle="1" w:styleId="9">
    <w:name w:val="默认段落字体1"/>
    <w:unhideWhenUsed/>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5">
    <w:name w:val="批注框文本1"/>
    <w:basedOn w:val="1"/>
    <w:link w:val="16"/>
    <w:unhideWhenUsed/>
    <w:qFormat/>
    <w:uiPriority w:val="99"/>
    <w:pPr>
      <w:spacing w:line="240" w:lineRule="auto"/>
    </w:pPr>
    <w:rPr>
      <w:sz w:val="18"/>
      <w:szCs w:val="18"/>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3">
    <w:name w:val="普通(网站)1"/>
    <w:basedOn w:val="1"/>
    <w:unhideWhenUsed/>
    <w:qFormat/>
    <w:uiPriority w:val="99"/>
  </w:style>
  <w:style w:type="character" w:customStyle="1" w:styleId="24">
    <w:name w:val="超链接1"/>
    <w:unhideWhenUsed/>
    <w:qFormat/>
    <w:uiPriority w:val="99"/>
    <w:rPr>
      <w:color w:val="0000FF"/>
      <w:u w:val="single"/>
    </w:rPr>
  </w:style>
  <w:style w:type="paragraph" w:customStyle="1" w:styleId="25">
    <w:name w:val="TOC 标题1"/>
    <w:basedOn w:val="6"/>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2191</Words>
  <Characters>2662</Characters>
  <Lines>95</Lines>
  <Paragraphs>26</Paragraphs>
  <TotalTime>5</TotalTime>
  <ScaleCrop>false</ScaleCrop>
  <LinksUpToDate>false</LinksUpToDate>
  <CharactersWithSpaces>2708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2025-08-21T06:09:50Z</dcterms:modified>
  <dc:title>附件1</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