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天津市西青区李七庄街道综合治理中心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推进社会治理精细化、智能化。负责社会治安综合管理、综合执法、网格化管理等各类平台的综合指挥管理；负责平台运行的日常管理、维护。承担本街各类安全生产、食品安全、消防安全、河长制、道路养管等综合管理问题的受理、转办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天津市西青区李七庄街道综合治理中心部门内设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纳入天津市西青区李七庄街道综合治理中心单位2025年部门预算编制范围的预算单位包括：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1.天津市西青区李七庄街道综合治理中心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按照综合预算的原则，天津市西青区李七庄街道综合治理中心单位所有收入和支出均纳入部门预算管理。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一般公共预算拨款收入414.95万元、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教育支出0.32万元、</w:t>
      </w:r>
      <w:r>
        <w:rPr>
          <w:rFonts w:ascii="仿宋" w:hAnsi="仿宋" w:cs="仿宋" w:eastAsia="仿宋"/>
          <w:sz w:val="30"/>
          <w:b w:val="off"/>
          <w:color w:val="000000"/>
        </w:rPr>
        <w:t>社会保障和就业支出39.14万元、</w:t>
      </w:r>
      <w:r>
        <w:rPr>
          <w:rFonts w:ascii="仿宋" w:hAnsi="仿宋" w:cs="仿宋" w:eastAsia="仿宋"/>
          <w:sz w:val="30"/>
          <w:b w:val="off"/>
          <w:color w:val="000000"/>
        </w:rPr>
        <w:t>公共安全支出353.88万元、</w:t>
      </w:r>
      <w:r>
        <w:rPr>
          <w:rFonts w:ascii="仿宋" w:hAnsi="仿宋" w:cs="仿宋" w:eastAsia="仿宋"/>
          <w:sz w:val="30"/>
          <w:b w:val="off"/>
          <w:color w:val="000000"/>
        </w:rPr>
        <w:t>城乡社区支出4.00万元、</w:t>
      </w:r>
      <w:r>
        <w:rPr>
          <w:rFonts w:ascii="仿宋" w:hAnsi="仿宋" w:cs="仿宋" w:eastAsia="仿宋"/>
          <w:sz w:val="30"/>
          <w:b w:val="off"/>
          <w:color w:val="000000"/>
        </w:rPr>
        <w:t>卫生健康支出17.62万元。</w:t>
      </w:r>
      <w:r>
        <w:rPr>
          <w:rFonts w:ascii="仿宋" w:hAnsi="仿宋" w:cs="仿宋" w:eastAsia="仿宋"/>
          <w:sz w:val="30"/>
          <w:b w:val="off"/>
          <w:color w:val="000000"/>
        </w:rPr>
        <w:t>天津市西青区李七庄街道综合治理中心单位2025年收支总预算</w:t>
      </w:r>
      <w:r>
        <w:rPr>
          <w:rFonts w:ascii="仿宋" w:hAnsi="仿宋" w:cs="仿宋" w:eastAsia="仿宋"/>
          <w:sz w:val="30"/>
          <w:b w:val="off"/>
          <w:color w:val="000000"/>
        </w:rPr>
        <w:t>414.95</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天津市西青区李七庄街道综合治理中心单位2025年部门预算收入414.95万元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一般公共预算414.95万元，占100.00%；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天津市西青区李七庄街道综合治理中心单位2025年支出预算414.95万元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其中：</w:t>
      </w:r>
      <w:r>
        <w:rPr>
          <w:rFonts w:ascii="仿宋" w:hAnsi="仿宋" w:cs="仿宋" w:eastAsia="仿宋"/>
          <w:sz w:val="30"/>
          <w:b w:val="off"/>
          <w:color w:val="000000"/>
        </w:rPr>
        <w:t>基本支出390.95万元，占94.22%；</w:t>
      </w:r>
      <w:r>
        <w:rPr>
          <w:rFonts w:ascii="仿宋" w:hAnsi="仿宋" w:cs="仿宋" w:eastAsia="仿宋"/>
          <w:sz w:val="30"/>
          <w:b w:val="off"/>
          <w:color w:val="000000"/>
        </w:rPr>
        <w:t>项目支出24.00万元，占5.78%；</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天津市西青区李七庄街道综合治理中心单位2025年财政拨款收入预算414.95万元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一般公共预算拨款收入414.95万元、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2025年财政拨款支出预算414.95万元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支出包括：</w:t>
      </w:r>
      <w:r>
        <w:rPr>
          <w:rFonts w:ascii="仿宋" w:hAnsi="仿宋" w:cs="仿宋" w:eastAsia="仿宋"/>
          <w:sz w:val="30"/>
          <w:b w:val="off"/>
          <w:color w:val="000000"/>
        </w:rPr>
        <w:t>公共安全支出353.88万元 ；</w:t>
      </w:r>
      <w:r>
        <w:rPr>
          <w:rFonts w:ascii="仿宋" w:hAnsi="仿宋" w:cs="仿宋" w:eastAsia="仿宋"/>
          <w:sz w:val="30"/>
          <w:b w:val="off"/>
          <w:color w:val="000000"/>
        </w:rPr>
        <w:t>教育支出0.32万元 ；</w:t>
      </w:r>
      <w:r>
        <w:rPr>
          <w:rFonts w:ascii="仿宋" w:hAnsi="仿宋" w:cs="仿宋" w:eastAsia="仿宋"/>
          <w:sz w:val="30"/>
          <w:b w:val="off"/>
          <w:color w:val="000000"/>
        </w:rPr>
        <w:t>社会保障和就业支出39.14万元 ；</w:t>
      </w:r>
      <w:r>
        <w:rPr>
          <w:rFonts w:ascii="仿宋" w:hAnsi="仿宋" w:cs="仿宋" w:eastAsia="仿宋"/>
          <w:sz w:val="30"/>
          <w:b w:val="off"/>
          <w:color w:val="000000"/>
        </w:rPr>
        <w:t>卫生健康支出17.62万元 ；</w:t>
      </w:r>
      <w:r>
        <w:rPr>
          <w:rFonts w:ascii="仿宋" w:hAnsi="仿宋" w:cs="仿宋" w:eastAsia="仿宋"/>
          <w:sz w:val="30"/>
          <w:b w:val="off"/>
          <w:color w:val="000000"/>
        </w:rPr>
        <w:t>城乡社区支出4.00万元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天津市西青区李七庄街道综合治理中心单位2025年一般公共预算支出414.95万元</w:t>
      </w:r>
      <w:r>
        <w:rPr>
          <w:rFonts w:ascii="仿宋" w:hAnsi="仿宋" w:cs="仿宋" w:eastAsia="仿宋"/>
          <w:sz w:val="30"/>
          <w:b w:val="off"/>
          <w:color w:val="000000"/>
        </w:rPr>
        <w:t>(上年</w:t>
      </w:r>
      <w:r>
        <w:rPr>
          <w:rFonts w:ascii="仿宋" w:hAnsi="仿宋" w:cs="仿宋" w:eastAsia="仿宋"/>
          <w:sz w:val="30"/>
          <w:b w:val="off"/>
          <w:color w:val="000000"/>
        </w:rPr>
        <w:t>364.17</w:t>
      </w:r>
      <w:r>
        <w:rPr>
          <w:rFonts w:ascii="仿宋" w:hAnsi="仿宋" w:cs="仿宋" w:eastAsia="仿宋"/>
          <w:sz w:val="30"/>
          <w:b w:val="off"/>
          <w:color w:val="000000"/>
        </w:rPr>
        <w:t>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1、“公共安全支出（类）”353.88万元</w:t>
      </w:r>
      <w:r>
        <w:rPr>
          <w:rFonts w:ascii="仿宋" w:hAnsi="仿宋" w:cs="仿宋" w:eastAsia="仿宋"/>
          <w:sz w:val="30"/>
          <w:b w:val="off"/>
          <w:color w:val="000000"/>
        </w:rPr>
        <w:t>，与上年预算相比增加44.98万元，主要原因是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其中：</w:t>
      </w:r>
      <w:r>
        <w:rPr>
          <w:rFonts w:ascii="仿宋" w:hAnsi="仿宋" w:cs="仿宋" w:eastAsia="仿宋"/>
          <w:sz w:val="30"/>
          <w:b w:val="off"/>
          <w:color w:val="000000"/>
        </w:rPr>
        <w:t>“其他公共安全支出（款）”353.88万元，包括：</w:t>
      </w:r>
      <w:r>
        <w:rPr>
          <w:rFonts w:ascii="仿宋" w:hAnsi="仿宋" w:cs="仿宋" w:eastAsia="仿宋"/>
          <w:sz w:val="30"/>
          <w:b w:val="off"/>
          <w:color w:val="000000"/>
        </w:rPr>
        <w:t>“其他公共安全支出（项）”353.88万元，</w:t>
      </w:r>
      <w:r>
        <w:rPr>
          <w:rFonts w:ascii="仿宋" w:hAnsi="仿宋" w:cs="仿宋" w:eastAsia="仿宋"/>
          <w:sz w:val="30"/>
          <w:b w:val="off"/>
          <w:color w:val="000000"/>
        </w:rPr>
        <w:t>主要用于</w:t>
      </w:r>
      <w:r>
        <w:rPr>
          <w:rFonts w:ascii="仿宋" w:hAnsi="仿宋" w:cs="仿宋" w:eastAsia="仿宋"/>
          <w:sz w:val="30"/>
          <w:b w:val="off"/>
          <w:color w:val="000000"/>
        </w:rPr>
        <w:t>人员经费、公用经费、综治日常工作经费项目支出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2、“教育支出（类）”0.32万元</w:t>
      </w:r>
      <w:r>
        <w:rPr>
          <w:rFonts w:ascii="仿宋" w:hAnsi="仿宋" w:cs="仿宋" w:eastAsia="仿宋"/>
          <w:sz w:val="30"/>
          <w:b w:val="off"/>
          <w:color w:val="000000"/>
        </w:rPr>
        <w:t>，与上年预算相比增加0.32万元，主要原因是</w:t>
      </w:r>
      <w:r>
        <w:rPr>
          <w:rFonts w:ascii="仿宋" w:hAnsi="仿宋" w:cs="仿宋" w:eastAsia="仿宋"/>
          <w:sz w:val="30"/>
          <w:b w:val="off"/>
          <w:color w:val="000000"/>
        </w:rPr>
        <w:t>功能科目变更，上年的功能科目是其他公共安全支出，</w:t>
      </w:r>
      <w:r>
        <w:rPr>
          <w:rFonts w:ascii="仿宋" w:hAnsi="仿宋" w:cs="仿宋" w:eastAsia="仿宋"/>
          <w:sz w:val="30"/>
          <w:b w:val="off"/>
          <w:color w:val="000000"/>
        </w:rPr>
        <w:t>其中：</w:t>
      </w:r>
      <w:r>
        <w:rPr>
          <w:rFonts w:ascii="仿宋" w:hAnsi="仿宋" w:cs="仿宋" w:eastAsia="仿宋"/>
          <w:sz w:val="30"/>
          <w:b w:val="off"/>
          <w:color w:val="000000"/>
        </w:rPr>
        <w:t>“进修及培训（款）”0.32万元，包括：</w:t>
      </w:r>
      <w:r>
        <w:rPr>
          <w:rFonts w:ascii="仿宋" w:hAnsi="仿宋" w:cs="仿宋" w:eastAsia="仿宋"/>
          <w:sz w:val="30"/>
          <w:b w:val="off"/>
          <w:color w:val="000000"/>
        </w:rPr>
        <w:t>“培训支出（项）”0.32万元，</w:t>
      </w:r>
      <w:r>
        <w:rPr>
          <w:rFonts w:ascii="仿宋" w:hAnsi="仿宋" w:cs="仿宋" w:eastAsia="仿宋"/>
          <w:sz w:val="30"/>
          <w:b w:val="off"/>
          <w:color w:val="000000"/>
        </w:rPr>
        <w:t>主要用于</w:t>
      </w:r>
      <w:r>
        <w:rPr>
          <w:rFonts w:ascii="仿宋" w:hAnsi="仿宋" w:cs="仿宋" w:eastAsia="仿宋"/>
          <w:sz w:val="30"/>
          <w:b w:val="off"/>
          <w:color w:val="000000"/>
        </w:rPr>
        <w:t>培训费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3、“社会保障和就业支出（类）”39.14万元</w:t>
      </w:r>
      <w:r>
        <w:rPr>
          <w:rFonts w:ascii="仿宋" w:hAnsi="仿宋" w:cs="仿宋" w:eastAsia="仿宋"/>
          <w:sz w:val="30"/>
          <w:b w:val="off"/>
          <w:color w:val="000000"/>
        </w:rPr>
        <w:t>，与上年预算相比增加4.27万元，主要原因是</w:t>
      </w:r>
      <w:r>
        <w:rPr>
          <w:rFonts w:ascii="仿宋" w:hAnsi="仿宋" w:cs="仿宋" w:eastAsia="仿宋"/>
          <w:sz w:val="30"/>
          <w:b w:val="off"/>
          <w:color w:val="000000"/>
        </w:rPr>
        <w:t>新增2人，社保费用增加，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“行政事业单位养老支出（款）”39.14万元，包括：</w:t>
      </w:r>
      <w:r>
        <w:rPr>
          <w:rFonts w:ascii="仿宋" w:hAnsi="仿宋" w:cs="仿宋" w:eastAsia="仿宋"/>
          <w:sz w:val="30"/>
          <w:b w:val="off"/>
          <w:color w:val="000000"/>
        </w:rPr>
        <w:t>“机关事业单位基本养老保险缴费支出（项）”26.09万元，</w:t>
      </w:r>
      <w:r>
        <w:rPr>
          <w:rFonts w:ascii="仿宋" w:hAnsi="仿宋" w:cs="仿宋" w:eastAsia="仿宋"/>
          <w:sz w:val="30"/>
          <w:b w:val="off"/>
          <w:color w:val="000000"/>
        </w:rPr>
        <w:t>主要用于</w:t>
      </w:r>
      <w:r>
        <w:rPr>
          <w:rFonts w:ascii="仿宋" w:hAnsi="仿宋" w:cs="仿宋" w:eastAsia="仿宋"/>
          <w:sz w:val="30"/>
          <w:b w:val="off"/>
          <w:color w:val="000000"/>
        </w:rPr>
        <w:t>人员经费</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“机关事业单位职业年金缴费支出（项）”13.05万元，</w:t>
      </w:r>
      <w:r>
        <w:rPr>
          <w:rFonts w:ascii="仿宋" w:hAnsi="仿宋" w:cs="仿宋" w:eastAsia="仿宋"/>
          <w:sz w:val="30"/>
          <w:b w:val="off"/>
          <w:color w:val="000000"/>
        </w:rPr>
        <w:t>主要用于</w:t>
      </w:r>
      <w:r>
        <w:rPr>
          <w:rFonts w:ascii="仿宋" w:hAnsi="仿宋" w:cs="仿宋" w:eastAsia="仿宋"/>
          <w:sz w:val="30"/>
          <w:b w:val="off"/>
          <w:color w:val="000000"/>
        </w:rPr>
        <w:t>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4、“卫生健康支出（类）”17.62万元</w:t>
      </w:r>
      <w:r>
        <w:rPr>
          <w:rFonts w:ascii="仿宋" w:hAnsi="仿宋" w:cs="仿宋" w:eastAsia="仿宋"/>
          <w:sz w:val="30"/>
          <w:b w:val="off"/>
          <w:color w:val="000000"/>
        </w:rPr>
        <w:t>，与上年预算相比增加1.22万元，主要原因是</w:t>
      </w:r>
      <w:r>
        <w:rPr>
          <w:rFonts w:ascii="仿宋" w:hAnsi="仿宋" w:cs="仿宋" w:eastAsia="仿宋"/>
          <w:sz w:val="30"/>
          <w:b w:val="off"/>
          <w:color w:val="000000"/>
        </w:rPr>
        <w:t>新增2人，社保费用增加，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“行政事业单位医疗（款）”17.62万元，包括：</w:t>
      </w:r>
      <w:r>
        <w:rPr>
          <w:rFonts w:ascii="仿宋" w:hAnsi="仿宋" w:cs="仿宋" w:eastAsia="仿宋"/>
          <w:sz w:val="30"/>
          <w:b w:val="off"/>
          <w:color w:val="000000"/>
        </w:rPr>
        <w:t>“事业单位医疗（项）”16.31万元，</w:t>
      </w:r>
      <w:r>
        <w:rPr>
          <w:rFonts w:ascii="仿宋" w:hAnsi="仿宋" w:cs="仿宋" w:eastAsia="仿宋"/>
          <w:sz w:val="30"/>
          <w:b w:val="off"/>
          <w:color w:val="000000"/>
        </w:rPr>
        <w:t>主要用于</w:t>
      </w:r>
      <w:r>
        <w:rPr>
          <w:rFonts w:ascii="仿宋" w:hAnsi="仿宋" w:cs="仿宋" w:eastAsia="仿宋"/>
          <w:sz w:val="30"/>
          <w:b w:val="off"/>
          <w:color w:val="000000"/>
        </w:rPr>
        <w:t>人员经费</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“其他行政事业单位医疗支出（项）”1.31万元，</w:t>
      </w:r>
      <w:r>
        <w:rPr>
          <w:rFonts w:ascii="仿宋" w:hAnsi="仿宋" w:cs="仿宋" w:eastAsia="仿宋"/>
          <w:sz w:val="30"/>
          <w:b w:val="off"/>
          <w:color w:val="000000"/>
        </w:rPr>
        <w:t>主要用于</w:t>
      </w:r>
      <w:r>
        <w:rPr>
          <w:rFonts w:ascii="仿宋" w:hAnsi="仿宋" w:cs="仿宋" w:eastAsia="仿宋"/>
          <w:sz w:val="30"/>
          <w:b w:val="off"/>
          <w:color w:val="000000"/>
        </w:rPr>
        <w:t>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5、“城乡社区支出（类）”4.00万元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“其他城乡社区支出（款）”4.00万元，包括：</w:t>
      </w:r>
      <w:r>
        <w:rPr>
          <w:rFonts w:ascii="仿宋" w:hAnsi="仿宋" w:cs="仿宋" w:eastAsia="仿宋"/>
          <w:sz w:val="30"/>
          <w:b w:val="off"/>
          <w:color w:val="000000"/>
        </w:rPr>
        <w:t>“其他城乡社区支出（项）”4.00万元，</w:t>
      </w:r>
      <w:r>
        <w:rPr>
          <w:rFonts w:ascii="仿宋" w:hAnsi="仿宋" w:cs="仿宋" w:eastAsia="仿宋"/>
          <w:sz w:val="30"/>
          <w:b w:val="off"/>
          <w:color w:val="000000"/>
        </w:rPr>
        <w:t>主要用于</w:t>
      </w:r>
      <w:r>
        <w:rPr>
          <w:rFonts w:ascii="仿宋" w:hAnsi="仿宋" w:cs="仿宋" w:eastAsia="仿宋"/>
          <w:sz w:val="30"/>
          <w:b w:val="off"/>
          <w:color w:val="000000"/>
        </w:rPr>
        <w:t>网格中心工作经费项目支出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天津市西青区李七庄街道综合治理中心单位2025年一般公共预算基本支出 390.95万元</w:t>
      </w:r>
      <w:r>
        <w:rPr>
          <w:rFonts w:ascii="仿宋" w:hAnsi="仿宋" w:cs="仿宋" w:eastAsia="仿宋"/>
          <w:sz w:val="30"/>
          <w:b w:val="off"/>
          <w:color w:val="000000"/>
        </w:rPr>
        <w:t>，与上年预算相比增加50.78万元，主要原因是</w:t>
      </w:r>
      <w:r>
        <w:rPr>
          <w:rFonts w:ascii="仿宋" w:hAnsi="仿宋" w:cs="仿宋" w:eastAsia="仿宋"/>
          <w:sz w:val="30"/>
          <w:b w:val="off"/>
          <w:color w:val="000000"/>
        </w:rPr>
        <w:t>新增2人，基本支出增加。</w:t>
      </w:r>
      <w:r>
        <w:rPr>
          <w:rFonts w:ascii="仿宋" w:hAnsi="仿宋" w:cs="仿宋" w:eastAsia="仿宋"/>
          <w:sz w:val="30"/>
          <w:b w:val="off"/>
          <w:color w:val="000000"/>
        </w:rPr>
        <w:t>其中：</w:t>
      </w:r>
      <w:r>
        <w:rPr>
          <w:rFonts w:ascii="仿宋" w:hAnsi="仿宋" w:cs="仿宋" w:eastAsia="仿宋"/>
          <w:sz w:val="30"/>
          <w:b w:val="off"/>
          <w:color w:val="000000"/>
        </w:rPr>
        <w:t>人员经费 346.08万元，主要包括：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公用经费44.87万元，主要包括：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今年和去年没有三公经费预算安排的支出。</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没有因公出国（境）预算安排的支出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没有公务用车运行费预算安排的支出</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没有公务用车购置费预算安排的支出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没有公务接待费预算安排的支出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2025年天津市西青区李七庄街道综合治理中心单位预算中没有使用政府性基金预算安排的支出。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2025年天津市西青区李七庄街道综合治理中心单位预算中没有使用国有资本经营预算安排的支出。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没有。</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天津市西青区李七庄街道综合治理中心单位2025年实行绩效目标管理的项目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24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2025-03-25T06:53:12Z</dcterms:created>
  <dc:creator>Apache POI</dc:creator>
</cp:coreProperties>
</file>