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9A512">
      <w:pPr>
        <w:jc w:val="center"/>
        <w:rPr>
          <w:sz w:val="47"/>
          <w:szCs w:val="47"/>
        </w:rPr>
      </w:pPr>
    </w:p>
    <w:p w14:paraId="0BF8275F">
      <w:pPr>
        <w:jc w:val="center"/>
        <w:rPr>
          <w:sz w:val="47"/>
          <w:szCs w:val="47"/>
        </w:rPr>
      </w:pPr>
    </w:p>
    <w:p w14:paraId="781F7222">
      <w:pPr>
        <w:jc w:val="center"/>
        <w:rPr>
          <w:b/>
          <w:bCs/>
          <w:sz w:val="52"/>
          <w:szCs w:val="52"/>
        </w:rPr>
      </w:pPr>
      <w:r>
        <w:rPr>
          <w:b/>
          <w:bCs/>
          <w:sz w:val="52"/>
          <w:szCs w:val="52"/>
        </w:rPr>
        <w:t>天津市西青区辛口镇</w:t>
      </w:r>
    </w:p>
    <w:p w14:paraId="3135CB38">
      <w:pPr>
        <w:jc w:val="center"/>
        <w:rPr>
          <w:b/>
          <w:bCs/>
          <w:sz w:val="24"/>
          <w:szCs w:val="21"/>
        </w:rPr>
      </w:pPr>
      <w:r>
        <w:rPr>
          <w:rFonts w:hint="eastAsia"/>
          <w:b/>
          <w:bCs/>
          <w:sz w:val="52"/>
          <w:szCs w:val="52"/>
        </w:rPr>
        <w:t>防汛</w:t>
      </w:r>
      <w:r>
        <w:rPr>
          <w:rFonts w:hint="eastAsia"/>
          <w:b/>
          <w:bCs/>
          <w:sz w:val="52"/>
          <w:szCs w:val="52"/>
          <w:lang w:eastAsia="zh-CN"/>
        </w:rPr>
        <w:t>抗旱</w:t>
      </w:r>
      <w:r>
        <w:rPr>
          <w:b/>
          <w:bCs/>
          <w:sz w:val="52"/>
          <w:szCs w:val="52"/>
        </w:rPr>
        <w:t>专项应急预案</w:t>
      </w:r>
    </w:p>
    <w:p w14:paraId="65BDAC8A">
      <w:pPr>
        <w:jc w:val="center"/>
        <w:rPr>
          <w:b/>
          <w:color w:val="FF0000"/>
          <w:sz w:val="31"/>
          <w:szCs w:val="31"/>
        </w:rPr>
      </w:pPr>
    </w:p>
    <w:p w14:paraId="3798B174">
      <w:pPr>
        <w:jc w:val="center"/>
        <w:rPr>
          <w:b/>
          <w:color w:val="FF0000"/>
          <w:sz w:val="31"/>
          <w:szCs w:val="31"/>
        </w:rPr>
      </w:pPr>
    </w:p>
    <w:p w14:paraId="0BA60FC3">
      <w:pPr>
        <w:jc w:val="center"/>
        <w:rPr>
          <w:b/>
          <w:color w:val="FF0000"/>
          <w:sz w:val="31"/>
          <w:szCs w:val="31"/>
        </w:rPr>
      </w:pPr>
    </w:p>
    <w:p w14:paraId="6CB82D7D">
      <w:pPr>
        <w:jc w:val="center"/>
        <w:rPr>
          <w:b/>
          <w:color w:val="FF0000"/>
          <w:sz w:val="31"/>
          <w:szCs w:val="31"/>
        </w:rPr>
      </w:pPr>
    </w:p>
    <w:p w14:paraId="2BB1C493">
      <w:pPr>
        <w:jc w:val="center"/>
        <w:rPr>
          <w:b/>
          <w:color w:val="FF0000"/>
          <w:sz w:val="31"/>
          <w:szCs w:val="31"/>
        </w:rPr>
      </w:pPr>
    </w:p>
    <w:p w14:paraId="76B5D9E3">
      <w:pPr>
        <w:jc w:val="center"/>
        <w:rPr>
          <w:b/>
          <w:sz w:val="27"/>
          <w:szCs w:val="27"/>
        </w:rPr>
      </w:pPr>
    </w:p>
    <w:p w14:paraId="2CD56754">
      <w:pPr>
        <w:jc w:val="center"/>
        <w:rPr>
          <w:b/>
          <w:sz w:val="36"/>
          <w:szCs w:val="36"/>
        </w:rPr>
      </w:pPr>
    </w:p>
    <w:p w14:paraId="1A774F70">
      <w:pPr>
        <w:jc w:val="center"/>
        <w:rPr>
          <w:b/>
          <w:sz w:val="36"/>
          <w:szCs w:val="36"/>
        </w:rPr>
      </w:pPr>
    </w:p>
    <w:p w14:paraId="43924F9F">
      <w:pPr>
        <w:jc w:val="center"/>
        <w:rPr>
          <w:b/>
          <w:sz w:val="36"/>
          <w:szCs w:val="36"/>
        </w:rPr>
      </w:pPr>
    </w:p>
    <w:p w14:paraId="478F959E">
      <w:pPr>
        <w:jc w:val="center"/>
        <w:rPr>
          <w:b/>
          <w:sz w:val="36"/>
          <w:szCs w:val="36"/>
        </w:rPr>
      </w:pPr>
    </w:p>
    <w:p w14:paraId="58F70728">
      <w:pPr>
        <w:pStyle w:val="2"/>
      </w:pPr>
    </w:p>
    <w:p w14:paraId="02DE8028">
      <w:pPr>
        <w:jc w:val="center"/>
        <w:rPr>
          <w:b/>
          <w:sz w:val="36"/>
          <w:szCs w:val="36"/>
        </w:rPr>
      </w:pPr>
    </w:p>
    <w:p w14:paraId="4E4C6449">
      <w:pPr>
        <w:jc w:val="center"/>
        <w:rPr>
          <w:b/>
          <w:sz w:val="36"/>
          <w:szCs w:val="36"/>
        </w:rPr>
      </w:pPr>
    </w:p>
    <w:p w14:paraId="53800850"/>
    <w:p w14:paraId="40350E2D">
      <w:pPr>
        <w:widowControl/>
        <w:adjustRightInd w:val="0"/>
        <w:spacing w:line="600" w:lineRule="exact"/>
        <w:rPr>
          <w:rFonts w:hint="default" w:ascii="Times New Roman" w:hAnsi="Times New Roman" w:eastAsia="仿宋" w:cs="Times New Roman"/>
          <w:b/>
          <w:bCs/>
          <w:kern w:val="0"/>
          <w:sz w:val="36"/>
          <w:szCs w:val="36"/>
          <w:lang w:bidi="en-US"/>
        </w:rPr>
      </w:pPr>
      <w:r>
        <w:rPr>
          <w:rFonts w:hint="default" w:ascii="Times New Roman" w:hAnsi="Times New Roman" w:eastAsia="仿宋" w:cs="Times New Roman"/>
          <w:kern w:val="0"/>
          <w:sz w:val="28"/>
          <w:szCs w:val="28"/>
          <w:lang w:bidi="en-US"/>
        </w:rPr>
        <w:t>预案编号：</w:t>
      </w:r>
    </w:p>
    <w:p w14:paraId="3F3C4B1D">
      <w:pPr>
        <w:widowControl/>
        <w:adjustRightInd w:val="0"/>
        <w:spacing w:line="600" w:lineRule="exact"/>
        <w:rPr>
          <w:rFonts w:hint="default" w:ascii="Times New Roman" w:hAnsi="Times New Roman" w:eastAsia="仿宋" w:cs="Times New Roman"/>
          <w:kern w:val="0"/>
          <w:sz w:val="28"/>
          <w:szCs w:val="28"/>
          <w:lang w:bidi="en-US"/>
        </w:rPr>
      </w:pPr>
      <w:r>
        <w:rPr>
          <w:rFonts w:hint="default" w:ascii="Times New Roman" w:hAnsi="Times New Roman" w:eastAsia="仿宋" w:cs="Times New Roman"/>
          <w:kern w:val="0"/>
          <w:sz w:val="28"/>
          <w:szCs w:val="28"/>
          <w:lang w:bidi="en-US"/>
        </w:rPr>
        <w:t>版 本 号：202</w:t>
      </w:r>
      <w:r>
        <w:rPr>
          <w:rFonts w:hint="default" w:ascii="Times New Roman" w:hAnsi="Times New Roman" w:eastAsia="仿宋" w:cs="Times New Roman"/>
          <w:kern w:val="0"/>
          <w:sz w:val="28"/>
          <w:szCs w:val="28"/>
          <w:lang w:val="en-US" w:eastAsia="zh-CN" w:bidi="en-US"/>
        </w:rPr>
        <w:t>5</w:t>
      </w:r>
      <w:r>
        <w:rPr>
          <w:rFonts w:hint="default" w:ascii="Times New Roman" w:hAnsi="Times New Roman" w:eastAsia="仿宋" w:cs="Times New Roman"/>
          <w:kern w:val="0"/>
          <w:sz w:val="28"/>
          <w:szCs w:val="28"/>
          <w:lang w:bidi="en-US"/>
        </w:rPr>
        <w:t>年版</w:t>
      </w:r>
    </w:p>
    <w:p w14:paraId="7AD3FA7C">
      <w:pPr>
        <w:widowControl/>
        <w:adjustRightInd w:val="0"/>
        <w:spacing w:line="600" w:lineRule="exact"/>
        <w:rPr>
          <w:rFonts w:hint="default" w:ascii="Times New Roman" w:hAnsi="Times New Roman" w:eastAsia="仿宋" w:cs="Times New Roman"/>
          <w:kern w:val="0"/>
          <w:sz w:val="28"/>
          <w:szCs w:val="28"/>
          <w:lang w:bidi="en-US"/>
        </w:rPr>
      </w:pPr>
      <w:r>
        <w:rPr>
          <w:rFonts w:hint="default" w:ascii="Times New Roman" w:hAnsi="Times New Roman" w:eastAsia="仿宋" w:cs="Times New Roman"/>
          <w:kern w:val="0"/>
          <w:sz w:val="28"/>
          <w:szCs w:val="28"/>
          <w:lang w:bidi="en-US"/>
        </w:rPr>
        <w:t>编制单位：辛口镇人民政府及相关部门</w:t>
      </w:r>
    </w:p>
    <w:p w14:paraId="15782E06">
      <w:pPr>
        <w:widowControl/>
        <w:adjustRightInd w:val="0"/>
        <w:spacing w:line="600" w:lineRule="exact"/>
        <w:rPr>
          <w:b/>
          <w:bCs/>
          <w:sz w:val="32"/>
          <w:szCs w:val="32"/>
        </w:rPr>
      </w:pPr>
      <w:r>
        <w:rPr>
          <w:rFonts w:hint="default" w:ascii="Times New Roman" w:hAnsi="Times New Roman" w:eastAsia="仿宋" w:cs="Times New Roman"/>
          <w:kern w:val="0"/>
          <w:sz w:val="28"/>
          <w:szCs w:val="28"/>
          <w:lang w:bidi="en-US"/>
        </w:rPr>
        <w:t>发布日期：202</w:t>
      </w:r>
      <w:r>
        <w:rPr>
          <w:rFonts w:hint="default" w:ascii="Times New Roman" w:hAnsi="Times New Roman" w:eastAsia="仿宋" w:cs="Times New Roman"/>
          <w:kern w:val="0"/>
          <w:sz w:val="28"/>
          <w:szCs w:val="28"/>
          <w:lang w:val="en-US" w:eastAsia="zh-CN" w:bidi="en-US"/>
        </w:rPr>
        <w:t>5</w:t>
      </w:r>
      <w:r>
        <w:rPr>
          <w:rFonts w:hint="default" w:ascii="Times New Roman" w:hAnsi="Times New Roman" w:eastAsia="仿宋" w:cs="Times New Roman"/>
          <w:kern w:val="0"/>
          <w:sz w:val="28"/>
          <w:szCs w:val="28"/>
          <w:lang w:bidi="en-US"/>
        </w:rPr>
        <w:t>年</w:t>
      </w:r>
      <w:r>
        <w:rPr>
          <w:rFonts w:hint="default" w:ascii="Times New Roman" w:hAnsi="Times New Roman" w:eastAsia="仿宋" w:cs="Times New Roman"/>
          <w:kern w:val="0"/>
          <w:sz w:val="28"/>
          <w:szCs w:val="28"/>
          <w:lang w:val="en-US" w:eastAsia="zh-CN" w:bidi="en-US"/>
        </w:rPr>
        <w:t>5</w:t>
      </w:r>
      <w:r>
        <w:rPr>
          <w:rFonts w:hint="default" w:ascii="Times New Roman" w:hAnsi="Times New Roman" w:eastAsia="仿宋" w:cs="Times New Roman"/>
          <w:kern w:val="0"/>
          <w:sz w:val="28"/>
          <w:szCs w:val="28"/>
          <w:lang w:bidi="en-US"/>
        </w:rPr>
        <w:t>月</w:t>
      </w:r>
    </w:p>
    <w:p w14:paraId="3F14C29D">
      <w:pPr>
        <w:jc w:val="center"/>
        <w:rPr>
          <w:rFonts w:ascii="宋体" w:hAnsi="宋体"/>
        </w:rPr>
        <w:sectPr>
          <w:headerReference r:id="rId3" w:type="default"/>
          <w:pgSz w:w="11906" w:h="16838"/>
          <w:pgMar w:top="1440" w:right="1800" w:bottom="1440" w:left="1800" w:header="851" w:footer="992" w:gutter="0"/>
          <w:pgNumType w:fmt="decimal"/>
          <w:cols w:space="425" w:num="1"/>
          <w:titlePg/>
          <w:docGrid w:type="lines" w:linePitch="312" w:charSpace="0"/>
        </w:sectPr>
      </w:pPr>
    </w:p>
    <w:sdt>
      <w:sdtPr>
        <w:rPr>
          <w:rFonts w:ascii="宋体" w:hAnsi="宋体" w:eastAsia="宋体" w:cs="Times New Roman"/>
          <w:kern w:val="2"/>
          <w:sz w:val="21"/>
          <w:szCs w:val="24"/>
          <w:lang w:val="en-US" w:eastAsia="zh-CN" w:bidi="ar-SA"/>
        </w:rPr>
        <w:id w:val="147461041"/>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14:paraId="088E4D0D">
          <w:pPr>
            <w:spacing w:before="0" w:beforeLines="0" w:after="0" w:afterLines="0" w:line="240" w:lineRule="auto"/>
            <w:ind w:left="0" w:leftChars="0" w:right="0" w:rightChars="0" w:firstLine="0" w:firstLineChars="0"/>
            <w:jc w:val="center"/>
            <w:rPr>
              <w:rFonts w:hint="eastAsia" w:ascii="黑体" w:hAnsi="黑体" w:eastAsia="黑体" w:cs="黑体"/>
              <w:sz w:val="44"/>
              <w:szCs w:val="44"/>
            </w:rPr>
          </w:pPr>
          <w:r>
            <w:rPr>
              <w:rFonts w:hint="eastAsia" w:ascii="黑体" w:hAnsi="黑体" w:eastAsia="黑体" w:cs="黑体"/>
              <w:sz w:val="44"/>
              <w:szCs w:val="44"/>
            </w:rPr>
            <w:t>目录</w:t>
          </w:r>
        </w:p>
        <w:p w14:paraId="4CE81CC3">
          <w:pPr>
            <w:pStyle w:val="12"/>
            <w:tabs>
              <w:tab w:val="right" w:leader="dot" w:pos="8306"/>
            </w:tabs>
            <w:rPr>
              <w:rFonts w:hint="default" w:ascii="Times New Roman" w:hAnsi="Times New Roman" w:eastAsia="仿宋" w:cs="Times New Roman"/>
              <w:sz w:val="32"/>
              <w:szCs w:val="32"/>
            </w:rPr>
          </w:pPr>
          <w:r>
            <w:fldChar w:fldCharType="begin"/>
          </w:r>
          <w:r>
            <w:instrText xml:space="preserve">TOC \o "1-2" \h \u </w:instrText>
          </w:r>
          <w:r>
            <w:fldChar w:fldCharType="separate"/>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_Toc13571 </w:instrText>
          </w:r>
          <w:r>
            <w:rPr>
              <w:rFonts w:hint="eastAsia" w:ascii="仿宋" w:hAnsi="仿宋" w:eastAsia="仿宋" w:cs="仿宋"/>
              <w:sz w:val="32"/>
              <w:szCs w:val="32"/>
            </w:rPr>
            <w:fldChar w:fldCharType="separate"/>
          </w:r>
          <w:r>
            <w:rPr>
              <w:rFonts w:hint="eastAsia" w:ascii="仿宋" w:hAnsi="仿宋" w:eastAsia="仿宋" w:cs="仿宋"/>
              <w:sz w:val="32"/>
              <w:szCs w:val="32"/>
            </w:rPr>
            <w:t>1、总则</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_Toc13571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F0C4632">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_Toc16845 </w:instrText>
          </w:r>
          <w:r>
            <w:rPr>
              <w:rFonts w:hint="eastAsia" w:ascii="仿宋" w:hAnsi="仿宋" w:eastAsia="仿宋" w:cs="仿宋"/>
              <w:sz w:val="32"/>
              <w:szCs w:val="32"/>
            </w:rPr>
            <w:fldChar w:fldCharType="separate"/>
          </w:r>
          <w:r>
            <w:rPr>
              <w:rFonts w:hint="eastAsia" w:ascii="仿宋" w:hAnsi="仿宋" w:eastAsia="仿宋" w:cs="仿宋"/>
              <w:sz w:val="32"/>
              <w:szCs w:val="32"/>
            </w:rPr>
            <w:t>1.1 指导思想</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_Toc16845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36CEFF0">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_Toc30552 </w:instrText>
          </w:r>
          <w:r>
            <w:rPr>
              <w:rFonts w:hint="eastAsia" w:ascii="仿宋" w:hAnsi="仿宋" w:eastAsia="仿宋" w:cs="仿宋"/>
              <w:sz w:val="32"/>
              <w:szCs w:val="32"/>
            </w:rPr>
            <w:fldChar w:fldCharType="separate"/>
          </w:r>
          <w:r>
            <w:rPr>
              <w:rFonts w:hint="eastAsia" w:ascii="仿宋" w:hAnsi="仿宋" w:eastAsia="仿宋" w:cs="仿宋"/>
              <w:sz w:val="32"/>
              <w:szCs w:val="32"/>
            </w:rPr>
            <w:t>1.2 编制依据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_Toc30552 \h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72D3C36">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_Toc11310 </w:instrText>
          </w:r>
          <w:r>
            <w:rPr>
              <w:rFonts w:hint="eastAsia" w:ascii="仿宋" w:hAnsi="仿宋" w:eastAsia="仿宋" w:cs="仿宋"/>
              <w:sz w:val="32"/>
              <w:szCs w:val="32"/>
            </w:rPr>
            <w:fldChar w:fldCharType="separate"/>
          </w:r>
          <w:r>
            <w:rPr>
              <w:rFonts w:hint="eastAsia" w:ascii="仿宋" w:hAnsi="仿宋" w:eastAsia="仿宋" w:cs="仿宋"/>
              <w:bCs/>
              <w:sz w:val="32"/>
              <w:szCs w:val="32"/>
            </w:rPr>
            <w:t>1.3 基本原则</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_Toc11310 \h </w:instrText>
          </w:r>
          <w:r>
            <w:rPr>
              <w:rFonts w:hint="eastAsia" w:ascii="仿宋" w:hAnsi="仿宋" w:eastAsia="仿宋" w:cs="仿宋"/>
              <w:sz w:val="32"/>
              <w:szCs w:val="32"/>
            </w:rPr>
            <w:fldChar w:fldCharType="separate"/>
          </w:r>
          <w:r>
            <w:rPr>
              <w:rFonts w:hint="eastAsia"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027AE47">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_Toc4537 </w:instrText>
          </w:r>
          <w:r>
            <w:rPr>
              <w:rFonts w:hint="eastAsia" w:ascii="仿宋" w:hAnsi="仿宋" w:eastAsia="仿宋" w:cs="仿宋"/>
              <w:sz w:val="32"/>
              <w:szCs w:val="32"/>
            </w:rPr>
            <w:fldChar w:fldCharType="separate"/>
          </w:r>
          <w:r>
            <w:rPr>
              <w:rFonts w:hint="eastAsia" w:ascii="仿宋" w:hAnsi="仿宋" w:eastAsia="仿宋" w:cs="仿宋"/>
              <w:sz w:val="32"/>
              <w:szCs w:val="32"/>
            </w:rPr>
            <w:t>1.4 适用范围</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_Toc4537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CC121C1">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 </w:instrText>
          </w:r>
          <w:r>
            <w:rPr>
              <w:rFonts w:hint="eastAsia" w:ascii="仿宋" w:hAnsi="仿宋" w:eastAsia="仿宋" w:cs="仿宋"/>
              <w:sz w:val="32"/>
              <w:szCs w:val="32"/>
            </w:rPr>
            <w:fldChar w:fldCharType="separate"/>
          </w:r>
          <w:r>
            <w:rPr>
              <w:rFonts w:hint="eastAsia" w:ascii="仿宋" w:hAnsi="仿宋" w:eastAsia="仿宋" w:cs="仿宋"/>
              <w:sz w:val="32"/>
              <w:szCs w:val="32"/>
            </w:rPr>
            <w:t>2、基本情况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_Toc1953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84A18A2">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_Toc23102 </w:instrText>
          </w:r>
          <w:r>
            <w:rPr>
              <w:rFonts w:hint="eastAsia" w:ascii="仿宋" w:hAnsi="仿宋" w:eastAsia="仿宋" w:cs="仿宋"/>
              <w:sz w:val="32"/>
              <w:szCs w:val="32"/>
            </w:rPr>
            <w:fldChar w:fldCharType="separate"/>
          </w:r>
          <w:r>
            <w:rPr>
              <w:rFonts w:hint="eastAsia" w:ascii="仿宋" w:hAnsi="仿宋" w:eastAsia="仿宋" w:cs="仿宋"/>
              <w:sz w:val="32"/>
              <w:szCs w:val="32"/>
            </w:rPr>
            <w:t>2.1基本信息</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_Toc23102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3813F76">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_Toc3481 </w:instrText>
          </w:r>
          <w:r>
            <w:rPr>
              <w:rFonts w:hint="eastAsia" w:ascii="仿宋" w:hAnsi="仿宋" w:eastAsia="仿宋" w:cs="仿宋"/>
              <w:sz w:val="32"/>
              <w:szCs w:val="32"/>
            </w:rPr>
            <w:fldChar w:fldCharType="separate"/>
          </w:r>
          <w:r>
            <w:rPr>
              <w:rFonts w:hint="eastAsia" w:ascii="仿宋" w:hAnsi="仿宋" w:eastAsia="仿宋" w:cs="仿宋"/>
              <w:sz w:val="32"/>
              <w:szCs w:val="32"/>
            </w:rPr>
            <w:t>2.2社会经济</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_Toc3481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5340A61">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_Toc22881 </w:instrText>
          </w:r>
          <w:r>
            <w:rPr>
              <w:rFonts w:hint="eastAsia" w:ascii="仿宋" w:hAnsi="仿宋" w:eastAsia="仿宋" w:cs="仿宋"/>
              <w:sz w:val="32"/>
              <w:szCs w:val="32"/>
            </w:rPr>
            <w:fldChar w:fldCharType="separate"/>
          </w:r>
          <w:r>
            <w:rPr>
              <w:rFonts w:hint="eastAsia" w:ascii="仿宋" w:hAnsi="仿宋" w:eastAsia="仿宋" w:cs="仿宋"/>
              <w:sz w:val="32"/>
              <w:szCs w:val="32"/>
            </w:rPr>
            <w:t>2.3防洪工程现状及区域风险评估</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_Toc22881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0A90D04">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_Toc20021 </w:instrText>
          </w:r>
          <w:r>
            <w:rPr>
              <w:rFonts w:hint="eastAsia" w:ascii="仿宋" w:hAnsi="仿宋" w:eastAsia="仿宋" w:cs="仿宋"/>
              <w:sz w:val="32"/>
              <w:szCs w:val="32"/>
            </w:rPr>
            <w:fldChar w:fldCharType="separate"/>
          </w:r>
          <w:r>
            <w:rPr>
              <w:rFonts w:hint="eastAsia" w:ascii="仿宋" w:hAnsi="仿宋" w:eastAsia="仿宋" w:cs="仿宋"/>
              <w:sz w:val="32"/>
              <w:szCs w:val="32"/>
            </w:rPr>
            <w:t>2.4主要交通设施</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_Toc20021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CF41F92">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_Toc2595 </w:instrText>
          </w:r>
          <w:r>
            <w:rPr>
              <w:rFonts w:hint="eastAsia" w:ascii="仿宋" w:hAnsi="仿宋" w:eastAsia="仿宋" w:cs="仿宋"/>
              <w:sz w:val="32"/>
              <w:szCs w:val="32"/>
            </w:rPr>
            <w:fldChar w:fldCharType="separate"/>
          </w:r>
          <w:r>
            <w:rPr>
              <w:rFonts w:hint="eastAsia" w:ascii="仿宋" w:hAnsi="仿宋" w:eastAsia="仿宋" w:cs="仿宋"/>
              <w:sz w:val="32"/>
              <w:szCs w:val="32"/>
            </w:rPr>
            <w:t>2.5地区防御重点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_Toc2595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BA91AC0">
          <w:pPr>
            <w:pStyle w:val="12"/>
            <w:tabs>
              <w:tab w:val="right" w:leader="dot" w:pos="8306"/>
            </w:tabs>
            <w:rPr>
              <w:rFonts w:hint="eastAsia" w:ascii="仿宋" w:hAnsi="仿宋" w:eastAsia="仿宋" w:cs="仿宋"/>
              <w:sz w:val="32"/>
              <w:szCs w:val="32"/>
              <w:highlight w:val="none"/>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_Toc24133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3、组织</w:t>
          </w:r>
          <w:r>
            <w:rPr>
              <w:rFonts w:hint="eastAsia" w:ascii="仿宋" w:hAnsi="仿宋" w:eastAsia="仿宋" w:cs="仿宋"/>
              <w:sz w:val="32"/>
              <w:szCs w:val="32"/>
              <w:highlight w:val="none"/>
              <w:lang w:val="en-US" w:eastAsia="zh-CN"/>
            </w:rPr>
            <w:t>指挥</w:t>
          </w:r>
          <w:r>
            <w:rPr>
              <w:rFonts w:hint="eastAsia" w:ascii="仿宋" w:hAnsi="仿宋" w:eastAsia="仿宋" w:cs="仿宋"/>
              <w:sz w:val="32"/>
              <w:szCs w:val="32"/>
              <w:highlight w:val="none"/>
            </w:rPr>
            <w:t>体系与职责</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_Toc24133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6</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303A7BD6">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\l _Toc1164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3.1镇防汛</w:t>
          </w:r>
          <w:r>
            <w:rPr>
              <w:rFonts w:hint="eastAsia" w:ascii="仿宋" w:hAnsi="仿宋" w:eastAsia="仿宋" w:cs="仿宋"/>
              <w:sz w:val="32"/>
              <w:szCs w:val="32"/>
              <w:highlight w:val="none"/>
              <w:lang w:val="en-US" w:eastAsia="zh-CN"/>
            </w:rPr>
            <w:t>抗旱</w:t>
          </w:r>
          <w:r>
            <w:rPr>
              <w:rFonts w:hint="eastAsia" w:ascii="仿宋" w:hAnsi="仿宋" w:eastAsia="仿宋" w:cs="仿宋"/>
              <w:sz w:val="32"/>
              <w:szCs w:val="32"/>
              <w:highlight w:val="none"/>
            </w:rPr>
            <w:t>专项指挥部</w:t>
          </w:r>
          <w:r>
            <w:rPr>
              <w:rFonts w:hint="eastAsia" w:ascii="仿宋" w:hAnsi="仿宋" w:eastAsia="仿宋" w:cs="仿宋"/>
              <w:sz w:val="32"/>
              <w:szCs w:val="32"/>
              <w:highlight w:val="none"/>
            </w:rPr>
            <w:tab/>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PAGEREF _Toc1164 \h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6</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fldChar w:fldCharType="end"/>
          </w:r>
        </w:p>
        <w:p w14:paraId="502A3E52">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_Toc14947 </w:instrText>
          </w:r>
          <w:r>
            <w:rPr>
              <w:rFonts w:hint="eastAsia" w:ascii="仿宋" w:hAnsi="仿宋" w:eastAsia="仿宋" w:cs="仿宋"/>
              <w:sz w:val="32"/>
              <w:szCs w:val="32"/>
            </w:rPr>
            <w:fldChar w:fldCharType="separate"/>
          </w:r>
          <w:r>
            <w:rPr>
              <w:rFonts w:hint="eastAsia" w:ascii="仿宋" w:hAnsi="仿宋" w:eastAsia="仿宋" w:cs="仿宋"/>
              <w:sz w:val="32"/>
              <w:szCs w:val="32"/>
            </w:rPr>
            <w:t>3.2 镇指挥部的主要职责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_Toc14947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893838D">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_Toc11468 </w:instrText>
          </w:r>
          <w:r>
            <w:rPr>
              <w:rFonts w:hint="eastAsia" w:ascii="仿宋" w:hAnsi="仿宋" w:eastAsia="仿宋" w:cs="仿宋"/>
              <w:sz w:val="32"/>
              <w:szCs w:val="32"/>
            </w:rPr>
            <w:fldChar w:fldCharType="separate"/>
          </w:r>
          <w:r>
            <w:rPr>
              <w:rFonts w:hint="eastAsia" w:ascii="仿宋" w:hAnsi="仿宋" w:eastAsia="仿宋" w:cs="仿宋"/>
              <w:sz w:val="32"/>
              <w:szCs w:val="32"/>
            </w:rPr>
            <w:t>3.3 防汛抗旱办公室职责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_Toc11468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A9152B8">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_Toc12275 </w:instrText>
          </w:r>
          <w:r>
            <w:rPr>
              <w:rFonts w:hint="eastAsia" w:ascii="仿宋" w:hAnsi="仿宋" w:eastAsia="仿宋" w:cs="仿宋"/>
              <w:sz w:val="32"/>
              <w:szCs w:val="32"/>
            </w:rPr>
            <w:fldChar w:fldCharType="separate"/>
          </w:r>
          <w:r>
            <w:rPr>
              <w:rFonts w:hint="eastAsia" w:ascii="仿宋" w:hAnsi="仿宋" w:eastAsia="仿宋" w:cs="仿宋"/>
              <w:sz w:val="32"/>
              <w:szCs w:val="32"/>
            </w:rPr>
            <w:t>3.4 防汛</w:t>
          </w:r>
          <w:r>
            <w:rPr>
              <w:rFonts w:hint="eastAsia" w:ascii="仿宋" w:hAnsi="仿宋" w:eastAsia="仿宋" w:cs="仿宋"/>
              <w:sz w:val="32"/>
              <w:szCs w:val="32"/>
              <w:lang w:val="en-US" w:eastAsia="zh-CN"/>
            </w:rPr>
            <w:t>抗旱</w:t>
          </w:r>
          <w:r>
            <w:rPr>
              <w:rFonts w:hint="eastAsia" w:ascii="仿宋" w:hAnsi="仿宋" w:eastAsia="仿宋" w:cs="仿宋"/>
              <w:sz w:val="32"/>
              <w:szCs w:val="32"/>
            </w:rPr>
            <w:t>工作组职责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_Toc12275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813C0B5">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_Toc5324 </w:instrText>
          </w:r>
          <w:r>
            <w:rPr>
              <w:rFonts w:hint="eastAsia" w:ascii="仿宋" w:hAnsi="仿宋" w:eastAsia="仿宋" w:cs="仿宋"/>
              <w:sz w:val="32"/>
              <w:szCs w:val="32"/>
            </w:rPr>
            <w:fldChar w:fldCharType="separate"/>
          </w:r>
          <w:r>
            <w:rPr>
              <w:rFonts w:hint="eastAsia" w:ascii="仿宋" w:hAnsi="仿宋" w:eastAsia="仿宋" w:cs="仿宋"/>
              <w:sz w:val="32"/>
              <w:szCs w:val="32"/>
            </w:rPr>
            <w:t>3.5村级防汛</w:t>
          </w:r>
          <w:r>
            <w:rPr>
              <w:rFonts w:hint="eastAsia" w:ascii="仿宋" w:hAnsi="仿宋" w:eastAsia="仿宋" w:cs="仿宋"/>
              <w:sz w:val="32"/>
              <w:szCs w:val="32"/>
              <w:lang w:val="en-US" w:eastAsia="zh-CN"/>
            </w:rPr>
            <w:t>抗旱</w:t>
          </w:r>
          <w:r>
            <w:rPr>
              <w:rFonts w:hint="eastAsia" w:ascii="仿宋" w:hAnsi="仿宋" w:eastAsia="仿宋" w:cs="仿宋"/>
              <w:sz w:val="32"/>
              <w:szCs w:val="32"/>
            </w:rPr>
            <w:t>组织体系及职责</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_Toc5324 \h </w:instrText>
          </w:r>
          <w:r>
            <w:rPr>
              <w:rFonts w:hint="eastAsia" w:ascii="仿宋" w:hAnsi="仿宋" w:eastAsia="仿宋" w:cs="仿宋"/>
              <w:sz w:val="32"/>
              <w:szCs w:val="32"/>
            </w:rPr>
            <w:fldChar w:fldCharType="separate"/>
          </w:r>
          <w:r>
            <w:rPr>
              <w:rFonts w:hint="eastAsia" w:ascii="仿宋" w:hAnsi="仿宋" w:eastAsia="仿宋" w:cs="仿宋"/>
              <w:sz w:val="32"/>
              <w:szCs w:val="32"/>
            </w:rPr>
            <w:t>13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4443339">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_Toc25350 </w:instrText>
          </w:r>
          <w:r>
            <w:rPr>
              <w:rFonts w:hint="eastAsia" w:ascii="仿宋" w:hAnsi="仿宋" w:eastAsia="仿宋" w:cs="仿宋"/>
              <w:sz w:val="32"/>
              <w:szCs w:val="32"/>
            </w:rPr>
            <w:fldChar w:fldCharType="separate"/>
          </w:r>
          <w:r>
            <w:rPr>
              <w:rFonts w:hint="eastAsia" w:ascii="仿宋" w:hAnsi="仿宋" w:eastAsia="仿宋" w:cs="仿宋"/>
              <w:sz w:val="32"/>
              <w:szCs w:val="32"/>
            </w:rPr>
            <w:t>4、监测与预警</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_Toc25350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DC0012A">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_Toc27383 </w:instrText>
          </w:r>
          <w:r>
            <w:rPr>
              <w:rFonts w:hint="eastAsia" w:ascii="仿宋" w:hAnsi="仿宋" w:eastAsia="仿宋" w:cs="仿宋"/>
              <w:sz w:val="32"/>
              <w:szCs w:val="32"/>
            </w:rPr>
            <w:fldChar w:fldCharType="separate"/>
          </w:r>
          <w:r>
            <w:rPr>
              <w:rFonts w:hint="eastAsia" w:ascii="仿宋" w:hAnsi="仿宋" w:eastAsia="仿宋" w:cs="仿宋"/>
              <w:sz w:val="32"/>
              <w:szCs w:val="32"/>
            </w:rPr>
            <w:t>4.1预防机制</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_Toc27383 \h </w:instrText>
          </w:r>
          <w:r>
            <w:rPr>
              <w:rFonts w:hint="eastAsia" w:ascii="仿宋" w:hAnsi="仿宋" w:eastAsia="仿宋" w:cs="仿宋"/>
              <w:sz w:val="32"/>
              <w:szCs w:val="32"/>
            </w:rPr>
            <w:fldChar w:fldCharType="separate"/>
          </w:r>
          <w:r>
            <w:rPr>
              <w:rFonts w:hint="eastAsia" w:ascii="仿宋" w:hAnsi="仿宋" w:eastAsia="仿宋" w:cs="仿宋"/>
              <w:sz w:val="32"/>
              <w:szCs w:val="32"/>
            </w:rPr>
            <w:t>14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181E89A">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_Toc117 </w:instrText>
          </w:r>
          <w:r>
            <w:rPr>
              <w:rFonts w:hint="eastAsia" w:ascii="仿宋" w:hAnsi="仿宋" w:eastAsia="仿宋" w:cs="仿宋"/>
              <w:sz w:val="32"/>
              <w:szCs w:val="32"/>
            </w:rPr>
            <w:fldChar w:fldCharType="separate"/>
          </w:r>
          <w:r>
            <w:rPr>
              <w:rFonts w:hint="eastAsia" w:ascii="仿宋" w:hAnsi="仿宋" w:eastAsia="仿宋" w:cs="仿宋"/>
              <w:sz w:val="32"/>
              <w:szCs w:val="32"/>
            </w:rPr>
            <w:t>4.2预警</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_Toc117 \h </w:instrText>
          </w:r>
          <w:r>
            <w:rPr>
              <w:rFonts w:hint="eastAsia" w:ascii="仿宋" w:hAnsi="仿宋" w:eastAsia="仿宋" w:cs="仿宋"/>
              <w:sz w:val="32"/>
              <w:szCs w:val="32"/>
            </w:rPr>
            <w:fldChar w:fldCharType="separate"/>
          </w:r>
          <w:r>
            <w:rPr>
              <w:rFonts w:hint="eastAsia" w:ascii="仿宋" w:hAnsi="仿宋" w:eastAsia="仿宋" w:cs="仿宋"/>
              <w:sz w:val="32"/>
              <w:szCs w:val="32"/>
            </w:rPr>
            <w:t>15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AE55F7D">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_Toc26743 </w:instrText>
          </w:r>
          <w:r>
            <w:rPr>
              <w:rFonts w:hint="eastAsia" w:ascii="仿宋" w:hAnsi="仿宋" w:eastAsia="仿宋" w:cs="仿宋"/>
              <w:sz w:val="32"/>
              <w:szCs w:val="32"/>
            </w:rPr>
            <w:fldChar w:fldCharType="separate"/>
          </w:r>
          <w:r>
            <w:rPr>
              <w:rFonts w:hint="eastAsia" w:ascii="仿宋" w:hAnsi="仿宋" w:eastAsia="仿宋" w:cs="仿宋"/>
              <w:sz w:val="32"/>
              <w:szCs w:val="32"/>
            </w:rPr>
            <w:t>5、应急响应</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_Toc26743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44EF131">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_Toc26031 </w:instrText>
          </w:r>
          <w:r>
            <w:rPr>
              <w:rFonts w:hint="eastAsia" w:ascii="仿宋" w:hAnsi="仿宋" w:eastAsia="仿宋" w:cs="仿宋"/>
              <w:sz w:val="32"/>
              <w:szCs w:val="32"/>
            </w:rPr>
            <w:fldChar w:fldCharType="separate"/>
          </w:r>
          <w:r>
            <w:rPr>
              <w:rFonts w:hint="eastAsia" w:ascii="仿宋" w:hAnsi="仿宋" w:eastAsia="仿宋" w:cs="仿宋"/>
              <w:sz w:val="32"/>
              <w:szCs w:val="32"/>
            </w:rPr>
            <w:t>5.1信息报告</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_Toc26031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0E88FF4">
          <w:pPr>
            <w:pStyle w:val="13"/>
            <w:tabs>
              <w:tab w:val="right" w:leader="dot" w:pos="8306"/>
            </w:tabs>
            <w:rPr>
              <w:rFonts w:hint="default" w:ascii="Times New Roman" w:hAnsi="Times New Roman" w:eastAsia="仿宋" w:cs="Times New Roman"/>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_Toc577 </w:instrText>
          </w:r>
          <w:r>
            <w:rPr>
              <w:rFonts w:hint="eastAsia" w:ascii="仿宋" w:hAnsi="仿宋" w:eastAsia="仿宋" w:cs="仿宋"/>
              <w:sz w:val="32"/>
              <w:szCs w:val="32"/>
            </w:rPr>
            <w:fldChar w:fldCharType="separate"/>
          </w:r>
          <w:r>
            <w:rPr>
              <w:rFonts w:hint="eastAsia" w:ascii="仿宋" w:hAnsi="仿宋" w:eastAsia="仿宋" w:cs="仿宋"/>
              <w:sz w:val="32"/>
              <w:szCs w:val="32"/>
            </w:rPr>
            <w:t>5.2先期处置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_Toc577 \h </w:instrText>
          </w:r>
          <w:r>
            <w:rPr>
              <w:rFonts w:hint="eastAsia" w:ascii="仿宋" w:hAnsi="仿宋" w:eastAsia="仿宋" w:cs="仿宋"/>
              <w:sz w:val="32"/>
              <w:szCs w:val="32"/>
            </w:rPr>
            <w:fldChar w:fldCharType="separate"/>
          </w:r>
          <w:r>
            <w:rPr>
              <w:rFonts w:hint="eastAsia" w:ascii="仿宋" w:hAnsi="仿宋" w:eastAsia="仿宋" w:cs="仿宋"/>
              <w:sz w:val="32"/>
              <w:szCs w:val="32"/>
            </w:rPr>
            <w:t>17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66F5DDD">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_Toc5129 </w:instrText>
          </w:r>
          <w:r>
            <w:rPr>
              <w:rFonts w:hint="eastAsia" w:ascii="仿宋" w:hAnsi="仿宋" w:eastAsia="仿宋" w:cs="仿宋"/>
              <w:sz w:val="32"/>
              <w:szCs w:val="32"/>
            </w:rPr>
            <w:fldChar w:fldCharType="separate"/>
          </w:r>
          <w:r>
            <w:rPr>
              <w:rFonts w:hint="eastAsia" w:ascii="仿宋" w:hAnsi="仿宋" w:eastAsia="仿宋" w:cs="仿宋"/>
              <w:sz w:val="32"/>
              <w:szCs w:val="32"/>
            </w:rPr>
            <w:t>5.4应急处置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_Toc5129 \h </w:instrText>
          </w:r>
          <w:r>
            <w:rPr>
              <w:rFonts w:hint="eastAsia" w:ascii="仿宋" w:hAnsi="仿宋" w:eastAsia="仿宋" w:cs="仿宋"/>
              <w:sz w:val="32"/>
              <w:szCs w:val="32"/>
            </w:rPr>
            <w:fldChar w:fldCharType="separate"/>
          </w:r>
          <w:r>
            <w:rPr>
              <w:rFonts w:hint="eastAsia" w:ascii="仿宋" w:hAnsi="仿宋" w:eastAsia="仿宋" w:cs="仿宋"/>
              <w:sz w:val="32"/>
              <w:szCs w:val="32"/>
            </w:rPr>
            <w:t>18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73CB002">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_Toc31656 </w:instrText>
          </w:r>
          <w:r>
            <w:rPr>
              <w:rFonts w:hint="eastAsia" w:ascii="仿宋" w:hAnsi="仿宋" w:eastAsia="仿宋" w:cs="仿宋"/>
              <w:sz w:val="32"/>
              <w:szCs w:val="32"/>
            </w:rPr>
            <w:fldChar w:fldCharType="separate"/>
          </w:r>
          <w:r>
            <w:rPr>
              <w:rFonts w:hint="eastAsia" w:ascii="仿宋" w:hAnsi="仿宋" w:eastAsia="仿宋" w:cs="仿宋"/>
              <w:sz w:val="32"/>
              <w:szCs w:val="32"/>
            </w:rPr>
            <w:t>5.5响应升级</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_Toc31656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879A56B">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_Toc13210 </w:instrText>
          </w:r>
          <w:r>
            <w:rPr>
              <w:rFonts w:hint="eastAsia" w:ascii="仿宋" w:hAnsi="仿宋" w:eastAsia="仿宋" w:cs="仿宋"/>
              <w:sz w:val="32"/>
              <w:szCs w:val="32"/>
            </w:rPr>
            <w:fldChar w:fldCharType="separate"/>
          </w:r>
          <w:r>
            <w:rPr>
              <w:rFonts w:hint="eastAsia" w:ascii="仿宋" w:hAnsi="仿宋" w:eastAsia="仿宋" w:cs="仿宋"/>
              <w:sz w:val="32"/>
              <w:szCs w:val="32"/>
            </w:rPr>
            <w:t>5.6信息发布</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_Toc13210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8332FC0">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_Toc11847 </w:instrText>
          </w:r>
          <w:r>
            <w:rPr>
              <w:rFonts w:hint="eastAsia" w:ascii="仿宋" w:hAnsi="仿宋" w:eastAsia="仿宋" w:cs="仿宋"/>
              <w:sz w:val="32"/>
              <w:szCs w:val="32"/>
            </w:rPr>
            <w:fldChar w:fldCharType="separate"/>
          </w:r>
          <w:r>
            <w:rPr>
              <w:rFonts w:hint="eastAsia" w:ascii="仿宋" w:hAnsi="仿宋" w:eastAsia="仿宋" w:cs="仿宋"/>
              <w:sz w:val="32"/>
              <w:szCs w:val="32"/>
            </w:rPr>
            <w:t>5.7应急解除</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_Toc11847 \h </w:instrText>
          </w:r>
          <w:r>
            <w:rPr>
              <w:rFonts w:hint="eastAsia" w:ascii="仿宋" w:hAnsi="仿宋" w:eastAsia="仿宋" w:cs="仿宋"/>
              <w:sz w:val="32"/>
              <w:szCs w:val="32"/>
            </w:rPr>
            <w:fldChar w:fldCharType="separate"/>
          </w:r>
          <w:r>
            <w:rPr>
              <w:rFonts w:hint="eastAsia" w:ascii="仿宋" w:hAnsi="仿宋" w:eastAsia="仿宋" w:cs="仿宋"/>
              <w:sz w:val="32"/>
              <w:szCs w:val="32"/>
            </w:rPr>
            <w:t>19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4531428">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_Toc18917 </w:instrText>
          </w:r>
          <w:r>
            <w:rPr>
              <w:rFonts w:hint="eastAsia" w:ascii="仿宋" w:hAnsi="仿宋" w:eastAsia="仿宋" w:cs="仿宋"/>
              <w:sz w:val="32"/>
              <w:szCs w:val="32"/>
            </w:rPr>
            <w:fldChar w:fldCharType="separate"/>
          </w:r>
          <w:r>
            <w:rPr>
              <w:rFonts w:hint="eastAsia" w:ascii="仿宋" w:hAnsi="仿宋" w:eastAsia="仿宋" w:cs="仿宋"/>
              <w:sz w:val="32"/>
              <w:szCs w:val="32"/>
            </w:rPr>
            <w:t>6、后期处置</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_Toc18917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EE86166">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_Toc14983 </w:instrText>
          </w:r>
          <w:r>
            <w:rPr>
              <w:rFonts w:hint="eastAsia" w:ascii="仿宋" w:hAnsi="仿宋" w:eastAsia="仿宋" w:cs="仿宋"/>
              <w:sz w:val="32"/>
              <w:szCs w:val="32"/>
            </w:rPr>
            <w:fldChar w:fldCharType="separate"/>
          </w:r>
          <w:r>
            <w:rPr>
              <w:rFonts w:hint="eastAsia" w:ascii="仿宋" w:hAnsi="仿宋" w:eastAsia="仿宋" w:cs="仿宋"/>
              <w:sz w:val="32"/>
              <w:szCs w:val="32"/>
            </w:rPr>
            <w:t>6.1修复重建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_Toc14983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2333DA5">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_Toc10976 </w:instrText>
          </w:r>
          <w:r>
            <w:rPr>
              <w:rFonts w:hint="eastAsia" w:ascii="仿宋" w:hAnsi="仿宋" w:eastAsia="仿宋" w:cs="仿宋"/>
              <w:sz w:val="32"/>
              <w:szCs w:val="32"/>
            </w:rPr>
            <w:fldChar w:fldCharType="separate"/>
          </w:r>
          <w:r>
            <w:rPr>
              <w:rFonts w:hint="eastAsia" w:ascii="仿宋" w:hAnsi="仿宋" w:eastAsia="仿宋" w:cs="仿宋"/>
              <w:sz w:val="32"/>
              <w:szCs w:val="32"/>
            </w:rPr>
            <w:t>6.2调查评估</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_Toc10976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3AF1185">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_Toc11532 </w:instrText>
          </w:r>
          <w:r>
            <w:rPr>
              <w:rFonts w:hint="eastAsia" w:ascii="仿宋" w:hAnsi="仿宋" w:eastAsia="仿宋" w:cs="仿宋"/>
              <w:sz w:val="32"/>
              <w:szCs w:val="32"/>
            </w:rPr>
            <w:fldChar w:fldCharType="separate"/>
          </w:r>
          <w:r>
            <w:rPr>
              <w:rFonts w:hint="eastAsia" w:ascii="仿宋" w:hAnsi="仿宋" w:eastAsia="仿宋" w:cs="仿宋"/>
              <w:sz w:val="32"/>
              <w:szCs w:val="32"/>
            </w:rPr>
            <w:t>7、应急保障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_Toc11532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0D04B0E">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_Toc7955 </w:instrText>
          </w:r>
          <w:r>
            <w:rPr>
              <w:rFonts w:hint="eastAsia" w:ascii="仿宋" w:hAnsi="仿宋" w:eastAsia="仿宋" w:cs="仿宋"/>
              <w:sz w:val="32"/>
              <w:szCs w:val="32"/>
            </w:rPr>
            <w:fldChar w:fldCharType="separate"/>
          </w:r>
          <w:r>
            <w:rPr>
              <w:rFonts w:hint="eastAsia" w:ascii="仿宋" w:hAnsi="仿宋" w:eastAsia="仿宋" w:cs="仿宋"/>
              <w:sz w:val="32"/>
              <w:szCs w:val="32"/>
            </w:rPr>
            <w:t>7.1队伍保障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_Toc7955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EB29CB6">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_Toc18634 </w:instrText>
          </w:r>
          <w:r>
            <w:rPr>
              <w:rFonts w:hint="eastAsia" w:ascii="仿宋" w:hAnsi="仿宋" w:eastAsia="仿宋" w:cs="仿宋"/>
              <w:sz w:val="32"/>
              <w:szCs w:val="32"/>
            </w:rPr>
            <w:fldChar w:fldCharType="separate"/>
          </w:r>
          <w:r>
            <w:rPr>
              <w:rFonts w:hint="eastAsia" w:ascii="仿宋" w:hAnsi="仿宋" w:eastAsia="仿宋" w:cs="仿宋"/>
              <w:sz w:val="32"/>
              <w:szCs w:val="32"/>
            </w:rPr>
            <w:t>7.2物资与资金保障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_Toc18634 \h </w:instrText>
          </w:r>
          <w:r>
            <w:rPr>
              <w:rFonts w:hint="eastAsia" w:ascii="仿宋" w:hAnsi="仿宋" w:eastAsia="仿宋" w:cs="仿宋"/>
              <w:sz w:val="32"/>
              <w:szCs w:val="32"/>
            </w:rPr>
            <w:fldChar w:fldCharType="separate"/>
          </w:r>
          <w:r>
            <w:rPr>
              <w:rFonts w:hint="eastAsia" w:ascii="仿宋" w:hAnsi="仿宋" w:eastAsia="仿宋" w:cs="仿宋"/>
              <w:sz w:val="32"/>
              <w:szCs w:val="32"/>
            </w:rPr>
            <w:t>20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117E91E">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_Toc20461 </w:instrText>
          </w:r>
          <w:r>
            <w:rPr>
              <w:rFonts w:hint="eastAsia" w:ascii="仿宋" w:hAnsi="仿宋" w:eastAsia="仿宋" w:cs="仿宋"/>
              <w:sz w:val="32"/>
              <w:szCs w:val="32"/>
            </w:rPr>
            <w:fldChar w:fldCharType="separate"/>
          </w:r>
          <w:r>
            <w:rPr>
              <w:rFonts w:hint="eastAsia" w:ascii="仿宋" w:hAnsi="仿宋" w:eastAsia="仿宋" w:cs="仿宋"/>
              <w:sz w:val="32"/>
              <w:szCs w:val="32"/>
            </w:rPr>
            <w:t>7.3基础设施保障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_Toc20461 \h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662BEC4">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_Toc25243 </w:instrText>
          </w:r>
          <w:r>
            <w:rPr>
              <w:rFonts w:hint="eastAsia" w:ascii="仿宋" w:hAnsi="仿宋" w:eastAsia="仿宋" w:cs="仿宋"/>
              <w:sz w:val="32"/>
              <w:szCs w:val="32"/>
            </w:rPr>
            <w:fldChar w:fldCharType="separate"/>
          </w:r>
          <w:r>
            <w:rPr>
              <w:rFonts w:hint="eastAsia" w:ascii="仿宋" w:hAnsi="仿宋" w:eastAsia="仿宋" w:cs="仿宋"/>
              <w:sz w:val="32"/>
              <w:szCs w:val="32"/>
            </w:rPr>
            <w:t>8、宣传教育、培训和应急演练</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_Toc25243 \h </w:instrText>
          </w:r>
          <w:r>
            <w:rPr>
              <w:rFonts w:hint="eastAsia" w:ascii="仿宋" w:hAnsi="仿宋" w:eastAsia="仿宋" w:cs="仿宋"/>
              <w:sz w:val="32"/>
              <w:szCs w:val="32"/>
            </w:rPr>
            <w:fldChar w:fldCharType="separate"/>
          </w:r>
          <w:r>
            <w:rPr>
              <w:rFonts w:hint="eastAsia" w:ascii="仿宋" w:hAnsi="仿宋" w:eastAsia="仿宋" w:cs="仿宋"/>
              <w:sz w:val="32"/>
              <w:szCs w:val="32"/>
            </w:rPr>
            <w:t>21</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F4CCCBB">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_Toc21375 </w:instrText>
          </w:r>
          <w:r>
            <w:rPr>
              <w:rFonts w:hint="eastAsia" w:ascii="仿宋" w:hAnsi="仿宋" w:eastAsia="仿宋" w:cs="仿宋"/>
              <w:sz w:val="32"/>
              <w:szCs w:val="32"/>
            </w:rPr>
            <w:fldChar w:fldCharType="separate"/>
          </w:r>
          <w:r>
            <w:rPr>
              <w:rFonts w:hint="eastAsia" w:ascii="仿宋" w:hAnsi="仿宋" w:eastAsia="仿宋" w:cs="仿宋"/>
              <w:sz w:val="32"/>
              <w:szCs w:val="32"/>
            </w:rPr>
            <w:t>9、附则</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_Toc21375 \h </w:instrText>
          </w:r>
          <w:r>
            <w:rPr>
              <w:rFonts w:hint="eastAsia" w:ascii="仿宋" w:hAnsi="仿宋" w:eastAsia="仿宋" w:cs="仿宋"/>
              <w:sz w:val="32"/>
              <w:szCs w:val="32"/>
            </w:rPr>
            <w:fldChar w:fldCharType="separate"/>
          </w:r>
          <w:r>
            <w:rPr>
              <w:rFonts w:hint="eastAsia" w:ascii="仿宋" w:hAnsi="仿宋" w:eastAsia="仿宋" w:cs="仿宋"/>
              <w:sz w:val="32"/>
              <w:szCs w:val="32"/>
            </w:rPr>
            <w:t>22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5AC54D48">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_Toc25212 </w:instrText>
          </w:r>
          <w:r>
            <w:rPr>
              <w:rFonts w:hint="eastAsia" w:ascii="仿宋" w:hAnsi="仿宋" w:eastAsia="仿宋" w:cs="仿宋"/>
              <w:sz w:val="32"/>
              <w:szCs w:val="32"/>
            </w:rPr>
            <w:fldChar w:fldCharType="separate"/>
          </w:r>
          <w:r>
            <w:rPr>
              <w:rFonts w:hint="eastAsia" w:ascii="仿宋" w:hAnsi="仿宋" w:eastAsia="仿宋" w:cs="仿宋"/>
              <w:sz w:val="32"/>
              <w:szCs w:val="32"/>
            </w:rPr>
            <w:t>9.1 责任与奖惩</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_Toc25212 \h </w:instrText>
          </w:r>
          <w:r>
            <w:rPr>
              <w:rFonts w:hint="eastAsia" w:ascii="仿宋" w:hAnsi="仿宋" w:eastAsia="仿宋" w:cs="仿宋"/>
              <w:sz w:val="32"/>
              <w:szCs w:val="32"/>
            </w:rPr>
            <w:fldChar w:fldCharType="separate"/>
          </w:r>
          <w:r>
            <w:rPr>
              <w:rFonts w:hint="eastAsia" w:ascii="仿宋" w:hAnsi="仿宋" w:eastAsia="仿宋" w:cs="仿宋"/>
              <w:sz w:val="32"/>
              <w:szCs w:val="32"/>
            </w:rPr>
            <w:t>22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9ED3219">
          <w:pPr>
            <w:pStyle w:val="13"/>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_Toc15157 </w:instrText>
          </w:r>
          <w:r>
            <w:rPr>
              <w:rFonts w:hint="eastAsia" w:ascii="仿宋" w:hAnsi="仿宋" w:eastAsia="仿宋" w:cs="仿宋"/>
              <w:sz w:val="32"/>
              <w:szCs w:val="32"/>
            </w:rPr>
            <w:fldChar w:fldCharType="separate"/>
          </w:r>
          <w:r>
            <w:rPr>
              <w:rFonts w:hint="eastAsia" w:ascii="仿宋" w:hAnsi="仿宋" w:eastAsia="仿宋" w:cs="仿宋"/>
              <w:sz w:val="32"/>
              <w:szCs w:val="32"/>
            </w:rPr>
            <w:t>9.2 预案管理</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_Toc15157 \h </w:instrText>
          </w:r>
          <w:r>
            <w:rPr>
              <w:rFonts w:hint="eastAsia" w:ascii="仿宋" w:hAnsi="仿宋" w:eastAsia="仿宋" w:cs="仿宋"/>
              <w:sz w:val="32"/>
              <w:szCs w:val="32"/>
            </w:rPr>
            <w:fldChar w:fldCharType="separate"/>
          </w:r>
          <w:r>
            <w:rPr>
              <w:rFonts w:hint="eastAsia" w:ascii="仿宋" w:hAnsi="仿宋" w:eastAsia="仿宋" w:cs="仿宋"/>
              <w:sz w:val="32"/>
              <w:szCs w:val="32"/>
            </w:rPr>
            <w:t>22</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27B09F9">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_Toc24557 </w:instrText>
          </w:r>
          <w:r>
            <w:rPr>
              <w:rFonts w:hint="eastAsia" w:ascii="仿宋" w:hAnsi="仿宋" w:eastAsia="仿宋" w:cs="仿宋"/>
              <w:sz w:val="32"/>
              <w:szCs w:val="32"/>
            </w:rPr>
            <w:fldChar w:fldCharType="separate"/>
          </w:r>
          <w:r>
            <w:rPr>
              <w:rFonts w:hint="eastAsia" w:ascii="仿宋" w:hAnsi="仿宋" w:eastAsia="仿宋" w:cs="仿宋"/>
              <w:sz w:val="32"/>
              <w:szCs w:val="32"/>
            </w:rPr>
            <w:t>附件：1.西青区辛口镇</w:t>
          </w:r>
          <w:r>
            <w:rPr>
              <w:rFonts w:hint="eastAsia" w:ascii="仿宋" w:hAnsi="仿宋" w:eastAsia="仿宋" w:cs="仿宋"/>
              <w:sz w:val="32"/>
              <w:szCs w:val="32"/>
              <w:lang w:eastAsia="zh-CN"/>
            </w:rPr>
            <w:t>防汛抗旱</w:t>
          </w:r>
          <w:r>
            <w:rPr>
              <w:rFonts w:hint="eastAsia" w:ascii="仿宋" w:hAnsi="仿宋" w:eastAsia="仿宋" w:cs="仿宋"/>
              <w:sz w:val="32"/>
              <w:szCs w:val="32"/>
            </w:rPr>
            <w:t>应急指挥部成员联系方式</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_Toc24557 \h </w:instrText>
          </w:r>
          <w:r>
            <w:rPr>
              <w:rFonts w:hint="eastAsia" w:ascii="仿宋" w:hAnsi="仿宋" w:eastAsia="仿宋" w:cs="仿宋"/>
              <w:sz w:val="32"/>
              <w:szCs w:val="32"/>
            </w:rPr>
            <w:fldChar w:fldCharType="separate"/>
          </w:r>
          <w:r>
            <w:rPr>
              <w:rFonts w:hint="eastAsia" w:ascii="仿宋" w:hAnsi="仿宋" w:eastAsia="仿宋" w:cs="仿宋"/>
              <w:sz w:val="32"/>
              <w:szCs w:val="32"/>
            </w:rPr>
            <w:t>24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ACDEB82">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_Toc25935 </w:instrText>
          </w:r>
          <w:r>
            <w:rPr>
              <w:rFonts w:hint="eastAsia" w:ascii="仿宋" w:hAnsi="仿宋" w:eastAsia="仿宋" w:cs="仿宋"/>
              <w:sz w:val="32"/>
              <w:szCs w:val="32"/>
            </w:rPr>
            <w:fldChar w:fldCharType="separate"/>
          </w:r>
          <w:r>
            <w:rPr>
              <w:rFonts w:hint="eastAsia" w:ascii="仿宋" w:hAnsi="仿宋" w:eastAsia="仿宋" w:cs="仿宋"/>
              <w:bCs/>
              <w:sz w:val="32"/>
              <w:szCs w:val="32"/>
            </w:rPr>
            <w:t>成员单位联系人</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_Toc25935 \h </w:instrText>
          </w:r>
          <w:r>
            <w:rPr>
              <w:rFonts w:hint="eastAsia" w:ascii="仿宋" w:hAnsi="仿宋" w:eastAsia="仿宋" w:cs="仿宋"/>
              <w:sz w:val="32"/>
              <w:szCs w:val="32"/>
            </w:rPr>
            <w:fldChar w:fldCharType="separate"/>
          </w:r>
          <w:r>
            <w:rPr>
              <w:rFonts w:hint="eastAsia" w:ascii="仿宋" w:hAnsi="仿宋" w:eastAsia="仿宋" w:cs="仿宋"/>
              <w:sz w:val="32"/>
              <w:szCs w:val="32"/>
            </w:rPr>
            <w:t>25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3A8BB0E">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_Toc14845 </w:instrText>
          </w:r>
          <w:r>
            <w:rPr>
              <w:rFonts w:hint="eastAsia" w:ascii="仿宋" w:hAnsi="仿宋" w:eastAsia="仿宋" w:cs="仿宋"/>
              <w:sz w:val="32"/>
              <w:szCs w:val="32"/>
            </w:rPr>
            <w:fldChar w:fldCharType="separate"/>
          </w:r>
          <w:r>
            <w:rPr>
              <w:rFonts w:hint="eastAsia" w:ascii="仿宋" w:hAnsi="仿宋" w:eastAsia="仿宋" w:cs="仿宋"/>
              <w:sz w:val="32"/>
              <w:szCs w:val="32"/>
            </w:rPr>
            <w:t>附件2：西青区辛口镇村级</w:t>
          </w:r>
          <w:r>
            <w:rPr>
              <w:rFonts w:hint="eastAsia" w:ascii="仿宋" w:hAnsi="仿宋" w:eastAsia="仿宋" w:cs="仿宋"/>
              <w:sz w:val="32"/>
              <w:szCs w:val="32"/>
              <w:lang w:eastAsia="zh-CN"/>
            </w:rPr>
            <w:t>、社区</w:t>
          </w:r>
          <w:r>
            <w:rPr>
              <w:rFonts w:hint="eastAsia" w:ascii="仿宋" w:hAnsi="仿宋" w:eastAsia="仿宋" w:cs="仿宋"/>
              <w:sz w:val="32"/>
              <w:szCs w:val="32"/>
            </w:rPr>
            <w:t>防汛抢险责任人名单</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_Toc14845 \h </w:instrText>
          </w:r>
          <w:r>
            <w:rPr>
              <w:rFonts w:hint="eastAsia" w:ascii="仿宋" w:hAnsi="仿宋" w:eastAsia="仿宋" w:cs="仿宋"/>
              <w:sz w:val="32"/>
              <w:szCs w:val="32"/>
            </w:rPr>
            <w:fldChar w:fldCharType="separate"/>
          </w:r>
          <w:r>
            <w:rPr>
              <w:rFonts w:hint="eastAsia" w:ascii="仿宋" w:hAnsi="仿宋" w:eastAsia="仿宋" w:cs="仿宋"/>
              <w:sz w:val="32"/>
              <w:szCs w:val="32"/>
            </w:rPr>
            <w:t>26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CA206BF">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_Toc3875 </w:instrText>
          </w:r>
          <w:r>
            <w:rPr>
              <w:rFonts w:hint="eastAsia" w:ascii="仿宋" w:hAnsi="仿宋" w:eastAsia="仿宋" w:cs="仿宋"/>
              <w:sz w:val="32"/>
              <w:szCs w:val="32"/>
            </w:rPr>
            <w:fldChar w:fldCharType="separate"/>
          </w:r>
          <w:r>
            <w:rPr>
              <w:rFonts w:hint="eastAsia" w:ascii="仿宋" w:hAnsi="仿宋" w:eastAsia="仿宋" w:cs="仿宋"/>
              <w:sz w:val="32"/>
              <w:szCs w:val="32"/>
            </w:rPr>
            <w:t>附件3：辛口镇防汛应急物资</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_Toc3875 \h </w:instrText>
          </w:r>
          <w:r>
            <w:rPr>
              <w:rFonts w:hint="eastAsia" w:ascii="仿宋" w:hAnsi="仿宋" w:eastAsia="仿宋" w:cs="仿宋"/>
              <w:sz w:val="32"/>
              <w:szCs w:val="32"/>
            </w:rPr>
            <w:fldChar w:fldCharType="separate"/>
          </w:r>
          <w:r>
            <w:rPr>
              <w:rFonts w:hint="eastAsia" w:ascii="仿宋" w:hAnsi="仿宋" w:eastAsia="仿宋" w:cs="仿宋"/>
              <w:sz w:val="32"/>
              <w:szCs w:val="32"/>
            </w:rPr>
            <w:t>27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7B70B26">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_Toc20748 </w:instrText>
          </w:r>
          <w:r>
            <w:rPr>
              <w:rFonts w:hint="eastAsia" w:ascii="仿宋" w:hAnsi="仿宋" w:eastAsia="仿宋" w:cs="仿宋"/>
              <w:sz w:val="32"/>
              <w:szCs w:val="32"/>
            </w:rPr>
            <w:fldChar w:fldCharType="separate"/>
          </w:r>
          <w:r>
            <w:rPr>
              <w:rFonts w:hint="eastAsia" w:ascii="仿宋" w:hAnsi="仿宋" w:eastAsia="仿宋" w:cs="仿宋"/>
              <w:sz w:val="32"/>
              <w:szCs w:val="32"/>
            </w:rPr>
            <w:t>附件4：西青区辛口镇防汛抢险应急分队</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_Toc20748 \h </w:instrText>
          </w:r>
          <w:r>
            <w:rPr>
              <w:rFonts w:hint="eastAsia" w:ascii="仿宋" w:hAnsi="仿宋" w:eastAsia="仿宋" w:cs="仿宋"/>
              <w:sz w:val="32"/>
              <w:szCs w:val="32"/>
            </w:rPr>
            <w:fldChar w:fldCharType="separate"/>
          </w:r>
          <w:r>
            <w:rPr>
              <w:rFonts w:hint="eastAsia" w:ascii="仿宋" w:hAnsi="仿宋" w:eastAsia="仿宋" w:cs="仿宋"/>
              <w:sz w:val="32"/>
              <w:szCs w:val="32"/>
            </w:rPr>
            <w:t>29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7A65D9B">
          <w:pPr>
            <w:pStyle w:val="12"/>
            <w:tabs>
              <w:tab w:val="right" w:leader="dot" w:pos="8306"/>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_Toc22130 </w:instrText>
          </w:r>
          <w:r>
            <w:rPr>
              <w:rFonts w:hint="eastAsia" w:ascii="仿宋" w:hAnsi="仿宋" w:eastAsia="仿宋" w:cs="仿宋"/>
              <w:sz w:val="32"/>
              <w:szCs w:val="32"/>
            </w:rPr>
            <w:fldChar w:fldCharType="separate"/>
          </w:r>
          <w:r>
            <w:rPr>
              <w:rFonts w:hint="eastAsia" w:ascii="仿宋" w:hAnsi="仿宋" w:eastAsia="仿宋" w:cs="仿宋"/>
              <w:sz w:val="32"/>
              <w:szCs w:val="32"/>
            </w:rPr>
            <w:t>附件5：西青区辛口镇防汛责任制表（一级河道）</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_Toc22130 \h </w:instrText>
          </w:r>
          <w:r>
            <w:rPr>
              <w:rFonts w:hint="eastAsia" w:ascii="仿宋" w:hAnsi="仿宋" w:eastAsia="仿宋" w:cs="仿宋"/>
              <w:sz w:val="32"/>
              <w:szCs w:val="32"/>
            </w:rPr>
            <w:fldChar w:fldCharType="separate"/>
          </w:r>
          <w:r>
            <w:rPr>
              <w:rFonts w:hint="eastAsia" w:ascii="仿宋" w:hAnsi="仿宋" w:eastAsia="仿宋" w:cs="仿宋"/>
              <w:sz w:val="32"/>
              <w:szCs w:val="32"/>
            </w:rPr>
            <w:t>34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A5AE363">
          <w:pPr>
            <w:pStyle w:val="12"/>
            <w:tabs>
              <w:tab w:val="right" w:leader="dot" w:pos="8306"/>
            </w:tabs>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_Toc30539 </w:instrText>
          </w:r>
          <w:r>
            <w:rPr>
              <w:rFonts w:hint="eastAsia" w:ascii="仿宋" w:hAnsi="仿宋" w:eastAsia="仿宋" w:cs="仿宋"/>
              <w:sz w:val="32"/>
              <w:szCs w:val="32"/>
            </w:rPr>
            <w:fldChar w:fldCharType="separate"/>
          </w:r>
          <w:r>
            <w:rPr>
              <w:rFonts w:hint="eastAsia" w:ascii="仿宋" w:hAnsi="仿宋" w:eastAsia="仿宋" w:cs="仿宋"/>
              <w:sz w:val="32"/>
              <w:szCs w:val="32"/>
            </w:rPr>
            <w:t>附件6：辛口镇防汛抢险及人员财产撤退布局图</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_Toc30539 \h </w:instrText>
          </w:r>
          <w:r>
            <w:rPr>
              <w:rFonts w:hint="eastAsia" w:ascii="仿宋" w:hAnsi="仿宋" w:eastAsia="仿宋" w:cs="仿宋"/>
              <w:sz w:val="32"/>
              <w:szCs w:val="32"/>
            </w:rPr>
            <w:fldChar w:fldCharType="separate"/>
          </w:r>
          <w:r>
            <w:rPr>
              <w:rFonts w:hint="eastAsia" w:ascii="仿宋" w:hAnsi="仿宋" w:eastAsia="仿宋" w:cs="仿宋"/>
              <w:sz w:val="32"/>
              <w:szCs w:val="32"/>
            </w:rPr>
            <w:t>36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EE5FB74">
          <w:r>
            <w:fldChar w:fldCharType="end"/>
          </w:r>
        </w:p>
      </w:sdtContent>
    </w:sdt>
    <w:p w14:paraId="03C5EB0D">
      <w:pPr>
        <w:pStyle w:val="2"/>
        <w:tabs>
          <w:tab w:val="left" w:pos="8241"/>
        </w:tabs>
        <w:spacing w:line="360" w:lineRule="auto"/>
        <w:jc w:val="left"/>
        <w:sectPr>
          <w:footerReference r:id="rId4" w:type="default"/>
          <w:pgSz w:w="11906" w:h="16838"/>
          <w:pgMar w:top="1440" w:right="1800" w:bottom="1440" w:left="1800" w:header="851" w:footer="992" w:gutter="0"/>
          <w:pgNumType w:fmt="decimal"/>
          <w:cols w:space="425" w:num="1"/>
          <w:docGrid w:type="lines" w:linePitch="312" w:charSpace="0"/>
        </w:sectPr>
      </w:pPr>
    </w:p>
    <w:p w14:paraId="5F65A7D6">
      <w:pPr>
        <w:pStyle w:val="5"/>
        <w:spacing w:line="360" w:lineRule="auto"/>
        <w:ind w:firstLine="643" w:firstLineChars="200"/>
        <w:outlineLvl w:val="0"/>
        <w:rPr>
          <w:rFonts w:hint="default" w:ascii="Times New Roman" w:hAnsi="Times New Roman" w:eastAsia="仿宋" w:cs="Times New Roman"/>
          <w:szCs w:val="32"/>
        </w:rPr>
      </w:pPr>
      <w:bookmarkStart w:id="0" w:name="_Toc23884"/>
      <w:bookmarkStart w:id="1" w:name="_Toc13571"/>
      <w:r>
        <w:rPr>
          <w:rFonts w:hint="default" w:ascii="Times New Roman" w:hAnsi="Times New Roman" w:eastAsia="仿宋" w:cs="Times New Roman"/>
          <w:szCs w:val="32"/>
        </w:rPr>
        <w:t>1、总则</w:t>
      </w:r>
      <w:bookmarkEnd w:id="0"/>
      <w:bookmarkEnd w:id="1"/>
    </w:p>
    <w:p w14:paraId="4E56F334">
      <w:pPr>
        <w:pStyle w:val="5"/>
        <w:spacing w:line="360" w:lineRule="auto"/>
        <w:ind w:firstLine="643" w:firstLineChars="200"/>
        <w:outlineLvl w:val="1"/>
        <w:rPr>
          <w:rFonts w:hint="default" w:ascii="Times New Roman" w:hAnsi="Times New Roman" w:eastAsia="仿宋" w:cs="Times New Roman"/>
          <w:szCs w:val="32"/>
        </w:rPr>
      </w:pPr>
      <w:bookmarkStart w:id="2" w:name="_Toc15788"/>
      <w:bookmarkStart w:id="3" w:name="_Toc16845"/>
      <w:r>
        <w:rPr>
          <w:rFonts w:hint="default" w:ascii="Times New Roman" w:hAnsi="Times New Roman" w:eastAsia="仿宋" w:cs="Times New Roman"/>
          <w:szCs w:val="32"/>
        </w:rPr>
        <w:t>1.1 指导思想</w:t>
      </w:r>
      <w:bookmarkEnd w:id="2"/>
      <w:bookmarkEnd w:id="3"/>
    </w:p>
    <w:p w14:paraId="241F7E27">
      <w:pPr>
        <w:spacing w:line="360" w:lineRule="auto"/>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深入贯彻习近平新时代中国特色社会主义思想和党的</w:t>
      </w:r>
      <w:r>
        <w:rPr>
          <w:rFonts w:hint="default" w:ascii="Times New Roman" w:hAnsi="Times New Roman" w:eastAsia="仿宋" w:cs="Times New Roman"/>
          <w:color w:val="auto"/>
          <w:sz w:val="32"/>
          <w:szCs w:val="32"/>
          <w:highlight w:val="none"/>
          <w:lang w:eastAsia="zh-CN"/>
        </w:rPr>
        <w:t>二十</w:t>
      </w:r>
      <w:r>
        <w:rPr>
          <w:rFonts w:hint="default" w:ascii="Times New Roman" w:hAnsi="Times New Roman" w:eastAsia="仿宋" w:cs="Times New Roman"/>
          <w:color w:val="auto"/>
          <w:sz w:val="32"/>
          <w:szCs w:val="32"/>
          <w:highlight w:val="none"/>
        </w:rPr>
        <w:t>大精神，全面</w:t>
      </w:r>
      <w:r>
        <w:rPr>
          <w:rFonts w:hint="default" w:ascii="Times New Roman" w:hAnsi="Times New Roman" w:eastAsia="仿宋" w:cs="Times New Roman"/>
          <w:color w:val="auto"/>
          <w:sz w:val="32"/>
          <w:szCs w:val="32"/>
        </w:rPr>
        <w:t>落实习近平总书记关于防灾减灾救灾重要论述和对天津工作提出的“三个着力”重要要求、视察天津作出的重要指示，坚持以人民为中心的发展思想，坚持党委在</w:t>
      </w:r>
      <w:r>
        <w:rPr>
          <w:rFonts w:hint="eastAsia" w:eastAsia="仿宋" w:cs="Times New Roman"/>
          <w:color w:val="auto"/>
          <w:sz w:val="32"/>
          <w:szCs w:val="32"/>
          <w:highlight w:val="none"/>
          <w:lang w:val="en-US" w:eastAsia="zh-CN"/>
        </w:rPr>
        <w:t>防汛抗旱</w:t>
      </w:r>
      <w:r>
        <w:rPr>
          <w:rFonts w:hint="default" w:ascii="Times New Roman" w:hAnsi="Times New Roman" w:eastAsia="仿宋" w:cs="Times New Roman"/>
          <w:color w:val="auto"/>
          <w:sz w:val="32"/>
          <w:szCs w:val="32"/>
          <w:highlight w:val="none"/>
        </w:rPr>
        <w:t>工作中的领导，发挥政府主导作用，规范</w:t>
      </w:r>
      <w:r>
        <w:rPr>
          <w:rFonts w:hint="eastAsia" w:eastAsia="仿宋" w:cs="Times New Roman"/>
          <w:color w:val="auto"/>
          <w:sz w:val="32"/>
          <w:szCs w:val="32"/>
          <w:highlight w:val="none"/>
          <w:lang w:val="en-US" w:eastAsia="zh-CN"/>
        </w:rPr>
        <w:t>防汛抗旱</w:t>
      </w:r>
      <w:r>
        <w:rPr>
          <w:rFonts w:hint="default" w:ascii="Times New Roman" w:hAnsi="Times New Roman" w:eastAsia="仿宋" w:cs="Times New Roman"/>
          <w:color w:val="auto"/>
          <w:sz w:val="32"/>
          <w:szCs w:val="32"/>
          <w:highlight w:val="none"/>
        </w:rPr>
        <w:t>应急救援指挥体系，强化救援力量的统筹使用和调配，保证</w:t>
      </w:r>
      <w:r>
        <w:rPr>
          <w:rFonts w:hint="eastAsia" w:eastAsia="仿宋" w:cs="Times New Roman"/>
          <w:color w:val="auto"/>
          <w:sz w:val="32"/>
          <w:szCs w:val="32"/>
          <w:highlight w:val="none"/>
          <w:lang w:val="en-US" w:eastAsia="zh-CN"/>
        </w:rPr>
        <w:t>防汛抗旱</w:t>
      </w:r>
      <w:r>
        <w:rPr>
          <w:rFonts w:hint="default" w:ascii="Times New Roman" w:hAnsi="Times New Roman" w:eastAsia="仿宋" w:cs="Times New Roman"/>
          <w:color w:val="auto"/>
          <w:sz w:val="32"/>
          <w:szCs w:val="32"/>
          <w:highlight w:val="none"/>
        </w:rPr>
        <w:t>工作高效有序进行，最大程度地减少人员伤亡、减轻灾害损失，维护社会正常秩序。</w:t>
      </w:r>
    </w:p>
    <w:p w14:paraId="0A9C407F">
      <w:pPr>
        <w:pStyle w:val="5"/>
        <w:spacing w:line="360" w:lineRule="auto"/>
        <w:ind w:firstLine="643" w:firstLineChars="200"/>
        <w:outlineLvl w:val="1"/>
        <w:rPr>
          <w:rFonts w:hint="default" w:ascii="Times New Roman" w:hAnsi="Times New Roman" w:eastAsia="仿宋" w:cs="Times New Roman"/>
          <w:color w:val="auto"/>
          <w:szCs w:val="32"/>
        </w:rPr>
      </w:pPr>
      <w:bookmarkStart w:id="4" w:name="_Toc20135"/>
      <w:bookmarkStart w:id="5" w:name="_Toc30552"/>
      <w:r>
        <w:rPr>
          <w:rFonts w:hint="default" w:ascii="Times New Roman" w:hAnsi="Times New Roman" w:eastAsia="仿宋" w:cs="Times New Roman"/>
          <w:color w:val="auto"/>
          <w:szCs w:val="32"/>
        </w:rPr>
        <w:t>1.2 编制依据</w:t>
      </w:r>
      <w:bookmarkEnd w:id="4"/>
      <w:bookmarkEnd w:id="5"/>
    </w:p>
    <w:p w14:paraId="1545BBB1">
      <w:pPr>
        <w:widowControl/>
        <w:shd w:val="clear" w:color="auto" w:fill="FFFFFF"/>
        <w:spacing w:line="450" w:lineRule="atLeast"/>
        <w:ind w:firstLine="616"/>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《中华人民共和国突发事件应对法》</w:t>
      </w:r>
      <w:r>
        <w:rPr>
          <w:rFonts w:hint="default" w:ascii="Times New Roman" w:hAnsi="Times New Roman" w:eastAsia="仿宋" w:cs="Times New Roman"/>
          <w:color w:val="auto"/>
          <w:kern w:val="0"/>
          <w:sz w:val="32"/>
          <w:szCs w:val="32"/>
          <w:shd w:val="clear" w:color="auto" w:fill="FFFFFF"/>
        </w:rPr>
        <w:t>（中华人民共和国主席令第六十九号）</w:t>
      </w:r>
    </w:p>
    <w:p w14:paraId="65291A2B">
      <w:pPr>
        <w:widowControl/>
        <w:shd w:val="clear" w:color="auto" w:fill="FFFFFF"/>
        <w:spacing w:line="450" w:lineRule="atLeast"/>
        <w:ind w:firstLine="616"/>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《中华人民共和国水法》（中华人民共和国主席令第七十四号）</w:t>
      </w:r>
    </w:p>
    <w:p w14:paraId="08758A21">
      <w:pPr>
        <w:widowControl/>
        <w:shd w:val="clear" w:color="auto" w:fill="FFFFFF"/>
        <w:spacing w:line="450" w:lineRule="atLeast"/>
        <w:ind w:firstLine="616"/>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《中华人民共和国防洪法》</w:t>
      </w:r>
      <w:r>
        <w:rPr>
          <w:rFonts w:hint="default" w:ascii="Times New Roman" w:hAnsi="Times New Roman" w:eastAsia="仿宋" w:cs="Times New Roman"/>
          <w:color w:val="auto"/>
          <w:kern w:val="0"/>
          <w:sz w:val="32"/>
          <w:szCs w:val="32"/>
          <w:shd w:val="clear" w:color="auto" w:fill="FFFFFF"/>
        </w:rPr>
        <w:t>（中华人民共和国主席令第八十八号）</w:t>
      </w:r>
    </w:p>
    <w:p w14:paraId="69AE8BCE">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《中华人民共和国防汛条例》（国务院令第441号）</w:t>
      </w:r>
    </w:p>
    <w:p w14:paraId="20E6EBC7">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《城市防洪应急预案编制导则》（SL 754-2017）</w:t>
      </w:r>
    </w:p>
    <w:p w14:paraId="5BCFFC80">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《天津市河道管理条例》（天津市人民代表大会常务委员会公告第11号）</w:t>
      </w:r>
    </w:p>
    <w:p w14:paraId="68EE9063">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《天津市防洪抗旱条例》（天津市人民代表大会常务委员会公告第11号）</w:t>
      </w:r>
    </w:p>
    <w:p w14:paraId="09BDA56B">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《天津市蓄滞洪区管理条例》（天津市人民代表大会常务委员会公告第22号）</w:t>
      </w:r>
    </w:p>
    <w:p w14:paraId="6CDFABB2">
      <w:pPr>
        <w:spacing w:line="360" w:lineRule="auto"/>
        <w:ind w:firstLine="640" w:firstLineChars="200"/>
        <w:rPr>
          <w:rFonts w:hint="default" w:ascii="Times New Roman" w:hAnsi="Times New Roman" w:cs="Times New Roman"/>
          <w:color w:val="auto"/>
        </w:rPr>
      </w:pPr>
      <w:r>
        <w:rPr>
          <w:rFonts w:hint="default" w:ascii="Times New Roman" w:hAnsi="Times New Roman" w:eastAsia="仿宋" w:cs="Times New Roman"/>
          <w:color w:val="auto"/>
          <w:sz w:val="32"/>
          <w:szCs w:val="32"/>
        </w:rPr>
        <w:t>《天津市突发事件预警信息发布管理办法》（津政办发〔2014〕102号）</w:t>
      </w:r>
    </w:p>
    <w:p w14:paraId="38A8A80D">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《天津市突发事件总体应急预案》（津政规〔2021〕1号）</w:t>
      </w:r>
    </w:p>
    <w:p w14:paraId="538A5DC3">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《天津市防汛应急预案》（津政办发〔2014〕44号）</w:t>
      </w:r>
    </w:p>
    <w:p w14:paraId="53703E39">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《西青区突发事件总体应急预案》</w:t>
      </w:r>
    </w:p>
    <w:p w14:paraId="39C0A7F5">
      <w:pPr>
        <w:pStyle w:val="5"/>
        <w:spacing w:line="360" w:lineRule="auto"/>
        <w:ind w:firstLine="643" w:firstLineChars="200"/>
        <w:outlineLvl w:val="1"/>
        <w:rPr>
          <w:rFonts w:hint="default" w:ascii="Times New Roman" w:hAnsi="Times New Roman" w:eastAsia="仿宋" w:cs="Times New Roman"/>
          <w:bCs/>
          <w:color w:val="auto"/>
          <w:szCs w:val="32"/>
        </w:rPr>
      </w:pPr>
      <w:bookmarkStart w:id="6" w:name="_Toc2641"/>
      <w:bookmarkStart w:id="7" w:name="_Toc11310"/>
      <w:r>
        <w:rPr>
          <w:rFonts w:hint="default" w:ascii="Times New Roman" w:hAnsi="Times New Roman" w:eastAsia="仿宋" w:cs="Times New Roman"/>
          <w:bCs/>
          <w:color w:val="auto"/>
          <w:szCs w:val="32"/>
        </w:rPr>
        <w:t>1.3 基本原则</w:t>
      </w:r>
      <w:bookmarkEnd w:id="6"/>
      <w:bookmarkEnd w:id="7"/>
    </w:p>
    <w:p w14:paraId="723D6118">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（1）以人为本。把保障人民群众生命财产安全作为</w:t>
      </w:r>
      <w:r>
        <w:rPr>
          <w:rFonts w:hint="default" w:ascii="Times New Roman" w:hAnsi="Times New Roman" w:eastAsia="仿宋" w:cs="Times New Roman"/>
          <w:color w:val="auto"/>
          <w:sz w:val="32"/>
          <w:szCs w:val="32"/>
          <w:highlight w:val="none"/>
        </w:rPr>
        <w:t>防</w:t>
      </w:r>
      <w:r>
        <w:rPr>
          <w:rFonts w:hint="eastAsia" w:eastAsia="仿宋" w:cs="Times New Roman"/>
          <w:color w:val="auto"/>
          <w:sz w:val="32"/>
          <w:szCs w:val="32"/>
          <w:highlight w:val="none"/>
          <w:lang w:val="en-US" w:eastAsia="zh-CN"/>
        </w:rPr>
        <w:t>汛抗旱</w:t>
      </w:r>
      <w:r>
        <w:rPr>
          <w:rFonts w:hint="default" w:ascii="Times New Roman" w:hAnsi="Times New Roman" w:eastAsia="仿宋" w:cs="Times New Roman"/>
          <w:color w:val="auto"/>
          <w:sz w:val="32"/>
          <w:szCs w:val="32"/>
        </w:rPr>
        <w:t>应急工作的出发点和落脚点，最大程度地减少人员伤亡和财产损失。</w:t>
      </w:r>
    </w:p>
    <w:p w14:paraId="6DDBBAEC">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（2）以防为主。坚持以防为主，全面做好</w:t>
      </w:r>
      <w:r>
        <w:rPr>
          <w:rFonts w:hint="default" w:ascii="Times New Roman" w:hAnsi="Times New Roman" w:eastAsia="仿宋" w:cs="Times New Roman"/>
          <w:color w:val="auto"/>
          <w:sz w:val="32"/>
          <w:szCs w:val="32"/>
          <w:highlight w:val="none"/>
        </w:rPr>
        <w:t>防</w:t>
      </w:r>
      <w:r>
        <w:rPr>
          <w:rFonts w:hint="eastAsia" w:eastAsia="仿宋" w:cs="Times New Roman"/>
          <w:color w:val="auto"/>
          <w:sz w:val="32"/>
          <w:szCs w:val="32"/>
          <w:highlight w:val="none"/>
          <w:lang w:val="en-US" w:eastAsia="zh-CN"/>
        </w:rPr>
        <w:t>汛抗旱</w:t>
      </w:r>
      <w:r>
        <w:rPr>
          <w:rFonts w:hint="default" w:ascii="Times New Roman" w:hAnsi="Times New Roman" w:eastAsia="仿宋" w:cs="Times New Roman"/>
          <w:color w:val="auto"/>
          <w:sz w:val="32"/>
          <w:szCs w:val="32"/>
          <w:highlight w:val="none"/>
        </w:rPr>
        <w:t>应</w:t>
      </w:r>
      <w:r>
        <w:rPr>
          <w:rFonts w:hint="default" w:ascii="Times New Roman" w:hAnsi="Times New Roman" w:eastAsia="仿宋" w:cs="Times New Roman"/>
          <w:color w:val="auto"/>
          <w:sz w:val="32"/>
          <w:szCs w:val="32"/>
        </w:rPr>
        <w:t>急的各项准备工作。</w:t>
      </w:r>
    </w:p>
    <w:p w14:paraId="7474DBC3">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（3）统一指挥、分级分部门负责。</w:t>
      </w:r>
      <w:r>
        <w:rPr>
          <w:rFonts w:hint="default" w:ascii="Times New Roman" w:hAnsi="Times New Roman" w:eastAsia="仿宋" w:cs="Times New Roman"/>
          <w:color w:val="auto"/>
          <w:sz w:val="32"/>
          <w:szCs w:val="32"/>
          <w:highlight w:val="none"/>
        </w:rPr>
        <w:t>在坚持党委领导、政府主导，完善党委领导下的防汛抗旱行政首长负责制。建立镇防</w:t>
      </w:r>
      <w:r>
        <w:rPr>
          <w:rFonts w:hint="eastAsia" w:eastAsia="仿宋" w:cs="Times New Roman"/>
          <w:color w:val="auto"/>
          <w:sz w:val="32"/>
          <w:szCs w:val="32"/>
          <w:highlight w:val="none"/>
          <w:lang w:val="en-US" w:eastAsia="zh-CN"/>
        </w:rPr>
        <w:t>汛抗旱</w:t>
      </w:r>
      <w:r>
        <w:rPr>
          <w:rFonts w:hint="default" w:ascii="Times New Roman" w:hAnsi="Times New Roman" w:eastAsia="仿宋" w:cs="Times New Roman"/>
          <w:color w:val="auto"/>
          <w:sz w:val="32"/>
          <w:szCs w:val="32"/>
          <w:highlight w:val="none"/>
        </w:rPr>
        <w:t>救灾指挥部，统一指挥防</w:t>
      </w:r>
      <w:r>
        <w:rPr>
          <w:rFonts w:hint="eastAsia" w:eastAsia="仿宋" w:cs="Times New Roman"/>
          <w:color w:val="auto"/>
          <w:sz w:val="32"/>
          <w:szCs w:val="32"/>
          <w:highlight w:val="none"/>
          <w:lang w:val="en-US" w:eastAsia="zh-CN"/>
        </w:rPr>
        <w:t>汛抗旱</w:t>
      </w:r>
      <w:r>
        <w:rPr>
          <w:rFonts w:hint="default" w:ascii="Times New Roman" w:hAnsi="Times New Roman" w:eastAsia="仿宋" w:cs="Times New Roman"/>
          <w:color w:val="auto"/>
          <w:sz w:val="32"/>
          <w:szCs w:val="32"/>
          <w:highlight w:val="none"/>
        </w:rPr>
        <w:t>工作。各村、各部门、各单位按照分工负责开展好防</w:t>
      </w:r>
      <w:r>
        <w:rPr>
          <w:rFonts w:hint="eastAsia" w:eastAsia="仿宋" w:cs="Times New Roman"/>
          <w:color w:val="auto"/>
          <w:sz w:val="32"/>
          <w:szCs w:val="32"/>
          <w:highlight w:val="none"/>
          <w:lang w:val="en-US" w:eastAsia="zh-CN"/>
        </w:rPr>
        <w:t>汛抗旱</w:t>
      </w:r>
      <w:r>
        <w:rPr>
          <w:rFonts w:hint="default" w:ascii="Times New Roman" w:hAnsi="Times New Roman" w:eastAsia="仿宋" w:cs="Times New Roman"/>
          <w:color w:val="auto"/>
          <w:sz w:val="32"/>
          <w:szCs w:val="32"/>
          <w:highlight w:val="none"/>
        </w:rPr>
        <w:t>工作。</w:t>
      </w:r>
    </w:p>
    <w:p w14:paraId="14375BE6">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（4）先期处置。突发事件发生后镇人民政府应该按照有关规定启动本专项应急预案，并立即组织救援人员赶赴现场，开展先期处置工作，并立即向区防指上报。</w:t>
      </w:r>
    </w:p>
    <w:p w14:paraId="324129AF">
      <w:pPr>
        <w:pStyle w:val="5"/>
        <w:spacing w:line="360" w:lineRule="auto"/>
        <w:ind w:firstLine="643" w:firstLineChars="200"/>
        <w:outlineLvl w:val="1"/>
        <w:rPr>
          <w:rFonts w:hint="default" w:ascii="Times New Roman" w:hAnsi="Times New Roman" w:eastAsia="仿宋" w:cs="Times New Roman"/>
          <w:color w:val="auto"/>
          <w:szCs w:val="32"/>
        </w:rPr>
      </w:pPr>
      <w:bookmarkStart w:id="8" w:name="_Toc4537"/>
      <w:bookmarkStart w:id="9" w:name="_Toc15540"/>
      <w:r>
        <w:rPr>
          <w:rFonts w:hint="default" w:ascii="Times New Roman" w:hAnsi="Times New Roman" w:eastAsia="仿宋" w:cs="Times New Roman"/>
          <w:color w:val="auto"/>
          <w:szCs w:val="32"/>
        </w:rPr>
        <w:t>1.4 适用范围</w:t>
      </w:r>
      <w:bookmarkEnd w:id="8"/>
      <w:bookmarkEnd w:id="9"/>
    </w:p>
    <w:p w14:paraId="20148847">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eastAsia="仿宋_GB2312" w:cs="Times New Roman"/>
          <w:sz w:val="32"/>
          <w:szCs w:val="32"/>
          <w:highlight w:val="none"/>
          <w:lang w:bidi="ar"/>
        </w:rPr>
      </w:pPr>
      <w:bookmarkStart w:id="10" w:name="_Toc8666"/>
      <w:r>
        <w:rPr>
          <w:rFonts w:eastAsia="仿宋_GB2312" w:cs="Times New Roman"/>
          <w:sz w:val="32"/>
          <w:szCs w:val="32"/>
          <w:highlight w:val="none"/>
          <w:lang w:bidi="ar"/>
        </w:rPr>
        <w:t>本预案是本</w:t>
      </w:r>
      <w:r>
        <w:rPr>
          <w:rFonts w:hint="eastAsia" w:eastAsia="仿宋_GB2312" w:cs="Times New Roman"/>
          <w:sz w:val="32"/>
          <w:szCs w:val="32"/>
          <w:highlight w:val="none"/>
          <w:lang w:val="en-US" w:eastAsia="zh-CN" w:bidi="ar"/>
        </w:rPr>
        <w:t>镇</w:t>
      </w:r>
      <w:r>
        <w:rPr>
          <w:rFonts w:eastAsia="仿宋_GB2312" w:cs="Times New Roman"/>
          <w:sz w:val="32"/>
          <w:szCs w:val="32"/>
          <w:highlight w:val="none"/>
          <w:lang w:bidi="ar"/>
        </w:rPr>
        <w:t>组织应对水旱灾害的专项应急预案，适用于我</w:t>
      </w:r>
      <w:r>
        <w:rPr>
          <w:rFonts w:hint="eastAsia" w:eastAsia="仿宋_GB2312" w:cs="Times New Roman"/>
          <w:sz w:val="32"/>
          <w:szCs w:val="32"/>
          <w:highlight w:val="none"/>
          <w:lang w:val="en-US" w:eastAsia="zh-CN" w:bidi="ar"/>
        </w:rPr>
        <w:t>镇</w:t>
      </w:r>
      <w:r>
        <w:rPr>
          <w:rFonts w:eastAsia="仿宋_GB2312" w:cs="Times New Roman"/>
          <w:sz w:val="32"/>
          <w:szCs w:val="32"/>
          <w:highlight w:val="none"/>
          <w:lang w:bidi="ar"/>
        </w:rPr>
        <w:t>行政区域内</w:t>
      </w:r>
      <w:bookmarkStart w:id="11" w:name="_Hlk87788623"/>
      <w:r>
        <w:rPr>
          <w:rFonts w:eastAsia="仿宋_GB2312" w:cs="Times New Roman"/>
          <w:sz w:val="32"/>
          <w:szCs w:val="32"/>
          <w:highlight w:val="none"/>
          <w:lang w:bidi="ar"/>
        </w:rPr>
        <w:t>水旱灾害</w:t>
      </w:r>
      <w:bookmarkEnd w:id="11"/>
      <w:r>
        <w:rPr>
          <w:rFonts w:eastAsia="仿宋_GB2312" w:cs="Times New Roman"/>
          <w:sz w:val="32"/>
          <w:szCs w:val="32"/>
          <w:highlight w:val="none"/>
          <w:lang w:bidi="ar"/>
        </w:rPr>
        <w:t>的预防和应急处置。突发性水旱灾害包括：洪水、城区积水、农村沥涝、干旱等灾害，以及由此引发的次生、衍生灾害。</w:t>
      </w:r>
    </w:p>
    <w:bookmarkEnd w:id="10"/>
    <w:p w14:paraId="0A590A04">
      <w:pPr>
        <w:pStyle w:val="5"/>
        <w:spacing w:line="360" w:lineRule="auto"/>
        <w:ind w:firstLine="643" w:firstLineChars="200"/>
        <w:outlineLvl w:val="0"/>
        <w:rPr>
          <w:rFonts w:hint="default" w:ascii="Times New Roman" w:hAnsi="Times New Roman" w:eastAsia="仿宋" w:cs="Times New Roman"/>
          <w:color w:val="auto"/>
          <w:szCs w:val="32"/>
        </w:rPr>
      </w:pPr>
      <w:bookmarkStart w:id="12" w:name="_Toc1953"/>
      <w:bookmarkStart w:id="13" w:name="_Toc12376982"/>
      <w:bookmarkStart w:id="14" w:name="_Toc14380"/>
      <w:r>
        <w:rPr>
          <w:rFonts w:hint="default" w:ascii="Times New Roman" w:hAnsi="Times New Roman" w:eastAsia="仿宋" w:cs="Times New Roman"/>
          <w:color w:val="auto"/>
          <w:szCs w:val="32"/>
        </w:rPr>
        <w:t>2、基本情况</w:t>
      </w:r>
      <w:bookmarkEnd w:id="12"/>
      <w:bookmarkEnd w:id="13"/>
      <w:bookmarkEnd w:id="14"/>
    </w:p>
    <w:p w14:paraId="286F4430">
      <w:pPr>
        <w:pStyle w:val="5"/>
        <w:spacing w:line="360" w:lineRule="auto"/>
        <w:ind w:firstLine="643" w:firstLineChars="200"/>
        <w:outlineLvl w:val="1"/>
        <w:rPr>
          <w:rFonts w:hint="default" w:ascii="Times New Roman" w:hAnsi="Times New Roman" w:eastAsia="仿宋" w:cs="Times New Roman"/>
          <w:color w:val="auto"/>
          <w:szCs w:val="32"/>
        </w:rPr>
      </w:pPr>
      <w:bookmarkStart w:id="15" w:name="_Toc12376983"/>
      <w:bookmarkStart w:id="16" w:name="_Toc23102"/>
      <w:bookmarkStart w:id="17" w:name="_Toc13276"/>
      <w:r>
        <w:rPr>
          <w:rFonts w:hint="default" w:ascii="Times New Roman" w:hAnsi="Times New Roman" w:eastAsia="仿宋" w:cs="Times New Roman"/>
          <w:color w:val="auto"/>
          <w:szCs w:val="32"/>
        </w:rPr>
        <w:t>2.1</w:t>
      </w:r>
      <w:bookmarkEnd w:id="15"/>
      <w:r>
        <w:rPr>
          <w:rFonts w:hint="default" w:ascii="Times New Roman" w:hAnsi="Times New Roman" w:eastAsia="仿宋" w:cs="Times New Roman"/>
          <w:color w:val="auto"/>
          <w:szCs w:val="32"/>
        </w:rPr>
        <w:t>基本信息</w:t>
      </w:r>
      <w:bookmarkEnd w:id="16"/>
      <w:bookmarkEnd w:id="17"/>
    </w:p>
    <w:p w14:paraId="7B721A14">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辛口镇位于西青区西南部，属南运河、改道河、丰产河、子牙河、独流减河流域。地处子牙河两岸，部分土地位于国家级泄洪区东淀蓄滞洪区内，西与河北省霸州市接壤，北接杨柳青镇，南邻静海区独流镇，东接张家窝镇。其中子牙河横穿西部三个村，南运河横穿东部十五个村，子牙河、南运河、改道河、丰产河及独流减河流经境内十八个村，境内河道长21.3公里，防汛地理位置险要。</w:t>
      </w:r>
    </w:p>
    <w:p w14:paraId="291C5FA3">
      <w:pPr>
        <w:pStyle w:val="5"/>
        <w:spacing w:line="360" w:lineRule="auto"/>
        <w:ind w:firstLine="643" w:firstLineChars="200"/>
        <w:outlineLvl w:val="1"/>
        <w:rPr>
          <w:rFonts w:hint="default" w:ascii="Times New Roman" w:hAnsi="Times New Roman" w:eastAsia="仿宋" w:cs="Times New Roman"/>
          <w:color w:val="auto"/>
          <w:szCs w:val="32"/>
        </w:rPr>
      </w:pPr>
      <w:bookmarkStart w:id="18" w:name="_Toc5384"/>
      <w:bookmarkStart w:id="19" w:name="_Toc3481"/>
      <w:r>
        <w:rPr>
          <w:rFonts w:hint="default" w:ascii="Times New Roman" w:hAnsi="Times New Roman" w:eastAsia="仿宋" w:cs="Times New Roman"/>
          <w:color w:val="auto"/>
          <w:szCs w:val="32"/>
        </w:rPr>
        <w:t>2.2社会经济</w:t>
      </w:r>
      <w:bookmarkEnd w:id="18"/>
      <w:bookmarkEnd w:id="19"/>
    </w:p>
    <w:p w14:paraId="75F61112">
      <w:pPr>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辛口镇全镇18个村，</w:t>
      </w:r>
      <w:r>
        <w:rPr>
          <w:rFonts w:hint="default" w:ascii="Times New Roman" w:hAnsi="Times New Roman" w:eastAsia="仿宋" w:cs="Times New Roman"/>
          <w:color w:val="auto"/>
          <w:sz w:val="32"/>
          <w:szCs w:val="32"/>
          <w:lang w:val="en-US" w:eastAsia="zh-CN"/>
        </w:rPr>
        <w:t>3</w:t>
      </w:r>
      <w:r>
        <w:rPr>
          <w:rFonts w:hint="default" w:ascii="Times New Roman" w:hAnsi="Times New Roman" w:eastAsia="仿宋" w:cs="Times New Roman"/>
          <w:color w:val="auto"/>
          <w:sz w:val="32"/>
          <w:szCs w:val="32"/>
        </w:rPr>
        <w:t>个社区，12827户，户籍人口38753人，行政区域面积6290.63公顷。有钢结构、纸业、化工、服装、电动车、食品、制药等企业，还有学校、银行、水利、通讯等基础设施，耕地面积52532亩。</w:t>
      </w:r>
    </w:p>
    <w:p w14:paraId="21E234EA">
      <w:pPr>
        <w:pStyle w:val="5"/>
        <w:spacing w:line="360" w:lineRule="auto"/>
        <w:ind w:firstLine="643" w:firstLineChars="200"/>
        <w:outlineLvl w:val="1"/>
        <w:rPr>
          <w:rFonts w:hint="default" w:ascii="Times New Roman" w:hAnsi="Times New Roman" w:eastAsia="仿宋" w:cs="Times New Roman"/>
          <w:color w:val="auto"/>
          <w:szCs w:val="32"/>
        </w:rPr>
      </w:pPr>
      <w:bookmarkStart w:id="20" w:name="_Toc388536033"/>
      <w:bookmarkStart w:id="21" w:name="_Toc22881"/>
      <w:bookmarkStart w:id="22" w:name="_Toc1084"/>
      <w:r>
        <w:rPr>
          <w:rFonts w:hint="default" w:ascii="Times New Roman" w:hAnsi="Times New Roman" w:eastAsia="仿宋" w:cs="Times New Roman"/>
          <w:color w:val="auto"/>
          <w:szCs w:val="32"/>
        </w:rPr>
        <w:t>2.3防洪工程现状及</w:t>
      </w:r>
      <w:bookmarkEnd w:id="20"/>
      <w:r>
        <w:rPr>
          <w:rFonts w:hint="default" w:ascii="Times New Roman" w:hAnsi="Times New Roman" w:eastAsia="仿宋" w:cs="Times New Roman"/>
          <w:color w:val="auto"/>
          <w:szCs w:val="32"/>
        </w:rPr>
        <w:t>区域风险评估</w:t>
      </w:r>
      <w:bookmarkEnd w:id="21"/>
      <w:bookmarkEnd w:id="22"/>
    </w:p>
    <w:p w14:paraId="76DD4D61">
      <w:pPr>
        <w:ind w:firstLine="643" w:firstLineChars="200"/>
        <w:rPr>
          <w:rFonts w:hint="default" w:ascii="Times New Roman" w:hAnsi="Times New Roman" w:eastAsia="仿宋" w:cs="Times New Roman"/>
          <w:b/>
          <w:color w:val="auto"/>
          <w:sz w:val="32"/>
          <w:szCs w:val="32"/>
        </w:rPr>
      </w:pPr>
      <w:r>
        <w:rPr>
          <w:rFonts w:hint="default" w:ascii="Times New Roman" w:hAnsi="Times New Roman" w:eastAsia="仿宋" w:cs="Times New Roman"/>
          <w:b/>
          <w:color w:val="auto"/>
          <w:sz w:val="32"/>
          <w:szCs w:val="32"/>
        </w:rPr>
        <w:t>防洪工程现状</w:t>
      </w:r>
    </w:p>
    <w:p w14:paraId="1546125B">
      <w:pPr>
        <w:ind w:firstLine="560"/>
        <w:rPr>
          <w:rFonts w:hint="default" w:ascii="Times New Roman" w:hAnsi="Times New Roman" w:eastAsia="仿宋" w:cs="Times New Roman"/>
          <w:b/>
          <w:color w:val="auto"/>
          <w:sz w:val="32"/>
          <w:szCs w:val="32"/>
        </w:rPr>
      </w:pPr>
      <w:r>
        <w:rPr>
          <w:rFonts w:hint="default" w:ascii="Times New Roman" w:hAnsi="Times New Roman" w:eastAsia="仿宋" w:cs="Times New Roman"/>
          <w:color w:val="auto"/>
          <w:sz w:val="32"/>
          <w:szCs w:val="32"/>
        </w:rPr>
        <w:t>区域内主要河道是子牙河、独流减河</w:t>
      </w:r>
      <w:r>
        <w:rPr>
          <w:rFonts w:hint="default" w:ascii="Times New Roman" w:hAnsi="Times New Roman" w:eastAsia="仿宋" w:cs="Times New Roman"/>
          <w:color w:val="auto"/>
          <w:sz w:val="32"/>
          <w:szCs w:val="32"/>
          <w:lang w:eastAsia="zh-CN"/>
        </w:rPr>
        <w:t>、大清河、南运河、中亭河</w:t>
      </w:r>
      <w:r>
        <w:rPr>
          <w:rFonts w:hint="default" w:ascii="Times New Roman" w:hAnsi="Times New Roman" w:eastAsia="仿宋" w:cs="Times New Roman"/>
          <w:color w:val="auto"/>
          <w:sz w:val="32"/>
          <w:szCs w:val="32"/>
        </w:rPr>
        <w:t>。子牙河在辛口镇境内长</w:t>
      </w:r>
      <w:r>
        <w:rPr>
          <w:rFonts w:hint="eastAsia" w:eastAsia="仿宋" w:cs="Times New Roman"/>
          <w:color w:val="auto"/>
          <w:sz w:val="32"/>
          <w:szCs w:val="32"/>
          <w:highlight w:val="none"/>
          <w:lang w:val="en-US" w:eastAsia="zh-CN"/>
        </w:rPr>
        <w:t>7.5</w:t>
      </w:r>
      <w:r>
        <w:rPr>
          <w:rFonts w:hint="default" w:ascii="Times New Roman" w:hAnsi="Times New Roman" w:eastAsia="仿宋" w:cs="Times New Roman"/>
          <w:color w:val="auto"/>
          <w:sz w:val="32"/>
          <w:szCs w:val="32"/>
          <w:highlight w:val="none"/>
        </w:rPr>
        <w:t>公</w:t>
      </w:r>
      <w:r>
        <w:rPr>
          <w:rFonts w:hint="default" w:ascii="Times New Roman" w:hAnsi="Times New Roman" w:eastAsia="仿宋" w:cs="Times New Roman"/>
          <w:color w:val="auto"/>
          <w:sz w:val="32"/>
          <w:szCs w:val="32"/>
        </w:rPr>
        <w:t>里，该河右堤为天津市城市防洪堤，堤顶高程7.2～8.0米（大沽），顶宽6～12米，边坡比为1:2～1:2.5。河道设计行洪流量800立方米/秒。同时独流减河在辛口镇境内长6.6公里，该河左堤也为天津市城市防洪堤，堤顶高程为7.7～8.7米（大沽），顶宽10米，边坡比为1：3～1：10。河道设计行洪能力为3200立方米/秒。界内东淀有分洪口门三处分别位于第六埠老龙湾老清河堤、子牙河小口子闸对过和子牙河与老清河堤拐弯处。</w:t>
      </w:r>
      <w:r>
        <w:rPr>
          <w:rFonts w:hint="default" w:ascii="Times New Roman" w:hAnsi="Times New Roman" w:eastAsia="仿宋" w:cs="Times New Roman"/>
          <w:color w:val="auto"/>
          <w:sz w:val="32"/>
          <w:szCs w:val="32"/>
          <w:highlight w:val="none"/>
        </w:rPr>
        <w:t>另有区属排水泵站3座，设计流量30立方米/秒，镇属排水泵站</w:t>
      </w:r>
      <w:r>
        <w:rPr>
          <w:rFonts w:hint="default" w:ascii="Times New Roman" w:hAnsi="Times New Roman" w:eastAsia="仿宋" w:cs="Times New Roman"/>
          <w:color w:val="auto"/>
          <w:sz w:val="32"/>
          <w:szCs w:val="32"/>
          <w:highlight w:val="none"/>
          <w:lang w:val="en-US" w:eastAsia="zh-CN"/>
        </w:rPr>
        <w:t>5</w:t>
      </w:r>
      <w:r>
        <w:rPr>
          <w:rFonts w:hint="default" w:ascii="Times New Roman" w:hAnsi="Times New Roman" w:eastAsia="仿宋" w:cs="Times New Roman"/>
          <w:color w:val="auto"/>
          <w:sz w:val="32"/>
          <w:szCs w:val="32"/>
          <w:highlight w:val="none"/>
        </w:rPr>
        <w:t>座</w:t>
      </w:r>
      <w:r>
        <w:rPr>
          <w:rFonts w:hint="default" w:ascii="Times New Roman" w:hAnsi="Times New Roman" w:eastAsia="仿宋" w:cs="Times New Roman"/>
          <w:color w:val="auto"/>
          <w:sz w:val="32"/>
          <w:szCs w:val="32"/>
          <w:highlight w:val="none"/>
          <w:lang w:val="en-US" w:eastAsia="zh-CN"/>
        </w:rPr>
        <w:t>,</w:t>
      </w:r>
      <w:r>
        <w:rPr>
          <w:rFonts w:hint="default" w:ascii="Times New Roman" w:hAnsi="Times New Roman" w:eastAsia="仿宋" w:cs="Times New Roman"/>
          <w:color w:val="auto"/>
          <w:sz w:val="32"/>
          <w:szCs w:val="32"/>
          <w:highlight w:val="none"/>
        </w:rPr>
        <w:t>设计流量</w:t>
      </w:r>
      <w:r>
        <w:rPr>
          <w:rFonts w:hint="default" w:ascii="Times New Roman" w:hAnsi="Times New Roman" w:eastAsia="仿宋" w:cs="Times New Roman"/>
          <w:color w:val="auto"/>
          <w:sz w:val="32"/>
          <w:szCs w:val="32"/>
          <w:highlight w:val="none"/>
          <w:lang w:val="en-US" w:eastAsia="zh-CN"/>
        </w:rPr>
        <w:t>10</w:t>
      </w:r>
      <w:r>
        <w:rPr>
          <w:rFonts w:hint="default" w:ascii="Times New Roman" w:hAnsi="Times New Roman" w:eastAsia="仿宋" w:cs="Times New Roman"/>
          <w:color w:val="auto"/>
          <w:sz w:val="32"/>
          <w:szCs w:val="32"/>
          <w:highlight w:val="none"/>
        </w:rPr>
        <w:t>立方米/秒，村属排水泵站</w:t>
      </w:r>
      <w:r>
        <w:rPr>
          <w:rFonts w:hint="default" w:ascii="Times New Roman" w:hAnsi="Times New Roman" w:eastAsia="仿宋" w:cs="Times New Roman"/>
          <w:color w:val="auto"/>
          <w:sz w:val="32"/>
          <w:szCs w:val="32"/>
          <w:highlight w:val="none"/>
          <w:lang w:val="en-US" w:eastAsia="zh-CN"/>
        </w:rPr>
        <w:t>4</w:t>
      </w:r>
      <w:r>
        <w:rPr>
          <w:rFonts w:hint="default" w:ascii="Times New Roman" w:hAnsi="Times New Roman" w:eastAsia="仿宋" w:cs="Times New Roman"/>
          <w:color w:val="auto"/>
          <w:sz w:val="32"/>
          <w:szCs w:val="32"/>
          <w:highlight w:val="none"/>
        </w:rPr>
        <w:t>座，设计流量</w:t>
      </w:r>
      <w:r>
        <w:rPr>
          <w:rFonts w:hint="default" w:ascii="Times New Roman" w:hAnsi="Times New Roman" w:eastAsia="仿宋" w:cs="Times New Roman"/>
          <w:color w:val="auto"/>
          <w:sz w:val="32"/>
          <w:szCs w:val="32"/>
          <w:highlight w:val="none"/>
          <w:lang w:val="en-US" w:eastAsia="zh-CN"/>
        </w:rPr>
        <w:t>17.4</w:t>
      </w:r>
      <w:r>
        <w:rPr>
          <w:rFonts w:hint="default" w:ascii="Times New Roman" w:hAnsi="Times New Roman" w:eastAsia="仿宋" w:cs="Times New Roman"/>
          <w:color w:val="auto"/>
          <w:sz w:val="32"/>
          <w:szCs w:val="32"/>
          <w:highlight w:val="none"/>
        </w:rPr>
        <w:t>立方米/秒。</w:t>
      </w:r>
      <w:r>
        <w:rPr>
          <w:rFonts w:hint="default" w:ascii="Times New Roman" w:hAnsi="Times New Roman" w:eastAsia="仿宋" w:cs="Times New Roman"/>
          <w:b/>
          <w:color w:val="auto"/>
          <w:sz w:val="32"/>
          <w:szCs w:val="32"/>
        </w:rPr>
        <w:br w:type="page"/>
      </w:r>
    </w:p>
    <w:p w14:paraId="6CB446AF">
      <w:pPr>
        <w:spacing w:line="360" w:lineRule="auto"/>
        <w:ind w:firstLine="643" w:firstLineChars="200"/>
        <w:rPr>
          <w:rFonts w:hint="default" w:ascii="Times New Roman" w:hAnsi="Times New Roman" w:eastAsia="仿宋" w:cs="Times New Roman"/>
          <w:b/>
          <w:color w:val="auto"/>
          <w:sz w:val="32"/>
          <w:szCs w:val="32"/>
        </w:rPr>
      </w:pPr>
      <w:r>
        <w:rPr>
          <w:rFonts w:hint="default" w:ascii="Times New Roman" w:hAnsi="Times New Roman" w:eastAsia="仿宋" w:cs="Times New Roman"/>
          <w:b/>
          <w:color w:val="auto"/>
          <w:sz w:val="32"/>
          <w:szCs w:val="32"/>
        </w:rPr>
        <w:t>区域风险评估</w:t>
      </w:r>
    </w:p>
    <w:p w14:paraId="6F63E96D">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1、辛口镇辖区部分土地地势洼地，辛口镇辖区内有易积水涵洞3处，易积水小区1处，河上桥14座，分别是在子牙河上的当</w:t>
      </w:r>
      <w:r>
        <w:rPr>
          <w:rFonts w:hint="default" w:ascii="Times New Roman" w:hAnsi="Times New Roman" w:eastAsia="仿宋" w:cs="Times New Roman"/>
          <w:color w:val="auto"/>
          <w:sz w:val="32"/>
          <w:szCs w:val="32"/>
          <w:highlight w:val="none"/>
        </w:rPr>
        <w:t>城、水高庄、第六埠所属四座桥，南运河上的木厂、冯高庄、郭庄子、小沙窝、大沙沃、大杜庄所属六座桥，改道河上的水高庄、当城、大</w:t>
      </w:r>
      <w:r>
        <w:rPr>
          <w:rFonts w:hint="default" w:ascii="Times New Roman" w:hAnsi="Times New Roman" w:eastAsia="仿宋" w:cs="Times New Roman"/>
          <w:color w:val="auto"/>
          <w:sz w:val="32"/>
          <w:szCs w:val="32"/>
        </w:rPr>
        <w:t>沙沃所属四座桥等重要交通设施。辛口镇辖区内一旦发生洪灾，这些地区可能会滑坡、倒灌等事故。导致人员伤亡和财产损失。</w:t>
      </w:r>
    </w:p>
    <w:p w14:paraId="0E1A00D4">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2、辛口镇部分土地位于国家级泄洪区东淀蓄滞洪区内，东淀蓄滞洪区位于大清河水系下游，东有子牙河右堤，南有千里堤、隔淀堤，西有溢流洼与新盖房分洪道相接，北有中亭堤。东西长约40公里</w:t>
      </w:r>
      <w:r>
        <w:rPr>
          <w:rFonts w:hint="eastAsia" w:eastAsia="仿宋" w:cs="Times New Roman"/>
          <w:color w:val="auto"/>
          <w:sz w:val="32"/>
          <w:szCs w:val="32"/>
          <w:lang w:eastAsia="zh-CN"/>
        </w:rPr>
        <w:t>，</w:t>
      </w:r>
      <w:r>
        <w:rPr>
          <w:rFonts w:hint="default" w:ascii="Times New Roman" w:hAnsi="Times New Roman" w:eastAsia="仿宋" w:cs="Times New Roman"/>
          <w:color w:val="auto"/>
          <w:sz w:val="32"/>
          <w:szCs w:val="32"/>
        </w:rPr>
        <w:t>当上游地区发生特大洪水，东淀蓄滞洪区启动泄洪时，辛口镇辖区内人员、物资、电力设施会受到影响。</w:t>
      </w:r>
    </w:p>
    <w:p w14:paraId="2FBBD911">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3、洪涝灾害会造成辛口镇农作物受灾减产。重大洪涝灾害造成大量农田被冲毁淹没，农作物减产甚至绝收，农产品加工业、轻工业等缺乏原料或原料成本提高，致使工厂减产、停产，随之则是工人失业。</w:t>
      </w:r>
    </w:p>
    <w:p w14:paraId="675A3B2F">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4、洪涝灾害会造成交通、通讯中断，使信息、运输闭塞或延误，造成大量产品积压变质，原材料供应不足，使生产能力下降。特别是紧急救灾物资受阻，很有可能扩大已有灾害。</w:t>
      </w:r>
    </w:p>
    <w:p w14:paraId="47D153E5">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5、重大洪涝灾害严重影响本镇人民生活水平，如果缺乏基本生活保障，会出现大量灾民，打破正常的社会秩序。</w:t>
      </w:r>
    </w:p>
    <w:p w14:paraId="4794FDCF">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6、洪涝灾害对水环境的污染主要包括病菌、寄生虫、工业废渣废液、化肥、农药等有毒有害物质的蔓延和扩散，会严重危害人民的生命健康。</w:t>
      </w:r>
    </w:p>
    <w:p w14:paraId="31A1D4DF">
      <w:pPr>
        <w:pStyle w:val="5"/>
        <w:spacing w:line="360" w:lineRule="auto"/>
        <w:ind w:firstLine="643" w:firstLineChars="200"/>
        <w:outlineLvl w:val="1"/>
        <w:rPr>
          <w:rFonts w:hint="default" w:ascii="Times New Roman" w:hAnsi="Times New Roman" w:eastAsia="仿宋" w:cs="Times New Roman"/>
          <w:color w:val="auto"/>
          <w:szCs w:val="32"/>
        </w:rPr>
      </w:pPr>
      <w:bookmarkStart w:id="23" w:name="_Toc4133"/>
      <w:bookmarkStart w:id="24" w:name="_Toc20021"/>
      <w:bookmarkStart w:id="25" w:name="_Toc388536034"/>
      <w:r>
        <w:rPr>
          <w:rFonts w:hint="default" w:ascii="Times New Roman" w:hAnsi="Times New Roman" w:eastAsia="仿宋" w:cs="Times New Roman"/>
          <w:color w:val="auto"/>
          <w:szCs w:val="32"/>
        </w:rPr>
        <w:t>2.4主要交通设施</w:t>
      </w:r>
      <w:bookmarkEnd w:id="23"/>
      <w:bookmarkEnd w:id="24"/>
      <w:bookmarkEnd w:id="25"/>
    </w:p>
    <w:p w14:paraId="6D97A2EB">
      <w:pPr>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辖区内有当杨路、104国道、津静路、青沙路、木大路、辛老路和坐落在子牙河</w:t>
      </w:r>
      <w:r>
        <w:rPr>
          <w:rFonts w:hint="default" w:ascii="Times New Roman" w:hAnsi="Times New Roman" w:eastAsia="仿宋" w:cs="Times New Roman"/>
          <w:color w:val="auto"/>
          <w:sz w:val="32"/>
          <w:szCs w:val="32"/>
          <w:highlight w:val="none"/>
        </w:rPr>
        <w:t>上的当城、水高庄、第六埠四座桥，南运河上的木厂、冯高庄、郭庄子、小沙窝、大沙沃</w:t>
      </w:r>
      <w:r>
        <w:rPr>
          <w:rFonts w:hint="default" w:ascii="Times New Roman" w:hAnsi="Times New Roman" w:eastAsia="仿宋" w:cs="Times New Roman"/>
          <w:color w:val="auto"/>
          <w:sz w:val="32"/>
          <w:szCs w:val="32"/>
          <w:highlight w:val="none"/>
          <w:lang w:eastAsia="zh-CN"/>
        </w:rPr>
        <w:t>、大杜庄六</w:t>
      </w:r>
      <w:r>
        <w:rPr>
          <w:rFonts w:hint="default" w:ascii="Times New Roman" w:hAnsi="Times New Roman" w:eastAsia="仿宋" w:cs="Times New Roman"/>
          <w:color w:val="auto"/>
          <w:sz w:val="32"/>
          <w:szCs w:val="32"/>
          <w:highlight w:val="none"/>
        </w:rPr>
        <w:t>座桥，改道河上的水高庄、当城、大沙沃</w:t>
      </w:r>
      <w:r>
        <w:rPr>
          <w:rFonts w:hint="default" w:ascii="Times New Roman" w:hAnsi="Times New Roman" w:eastAsia="仿宋" w:cs="Times New Roman"/>
          <w:color w:val="auto"/>
          <w:sz w:val="32"/>
          <w:szCs w:val="32"/>
        </w:rPr>
        <w:t>四座桥等重要交通设施。</w:t>
      </w:r>
    </w:p>
    <w:p w14:paraId="1C0E225F">
      <w:pPr>
        <w:pStyle w:val="5"/>
        <w:spacing w:line="360" w:lineRule="auto"/>
        <w:ind w:firstLine="643" w:firstLineChars="200"/>
        <w:outlineLvl w:val="1"/>
        <w:rPr>
          <w:rFonts w:hint="default" w:ascii="Times New Roman" w:hAnsi="Times New Roman" w:eastAsia="仿宋" w:cs="Times New Roman"/>
          <w:color w:val="auto"/>
          <w:szCs w:val="32"/>
        </w:rPr>
      </w:pPr>
      <w:bookmarkStart w:id="26" w:name="_Toc2595"/>
      <w:bookmarkStart w:id="27" w:name="_Toc388536035"/>
      <w:bookmarkStart w:id="28" w:name="_Toc27336"/>
      <w:r>
        <w:rPr>
          <w:rFonts w:hint="default" w:ascii="Times New Roman" w:hAnsi="Times New Roman" w:eastAsia="仿宋" w:cs="Times New Roman"/>
          <w:color w:val="auto"/>
          <w:szCs w:val="32"/>
        </w:rPr>
        <w:t>2.5地区防御重点</w:t>
      </w:r>
      <w:bookmarkEnd w:id="26"/>
      <w:bookmarkEnd w:id="27"/>
      <w:bookmarkEnd w:id="28"/>
    </w:p>
    <w:p w14:paraId="59BD6051">
      <w:pPr>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独流减河0+000—</w:t>
      </w:r>
      <w:r>
        <w:rPr>
          <w:rFonts w:hint="default" w:ascii="Times New Roman" w:hAnsi="Times New Roman" w:eastAsia="仿宋" w:cs="Times New Roman"/>
          <w:color w:val="auto"/>
          <w:sz w:val="32"/>
          <w:szCs w:val="32"/>
          <w:lang w:val="en-US" w:eastAsia="zh-CN"/>
        </w:rPr>
        <w:t>6</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600</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6.6</w:t>
      </w:r>
      <w:r>
        <w:rPr>
          <w:rFonts w:hint="default" w:ascii="Times New Roman" w:hAnsi="Times New Roman" w:eastAsia="仿宋" w:cs="Times New Roman"/>
          <w:color w:val="auto"/>
          <w:sz w:val="32"/>
          <w:szCs w:val="32"/>
        </w:rPr>
        <w:t>公里）防汛左堤、子牙河0+000—</w:t>
      </w:r>
      <w:r>
        <w:rPr>
          <w:rFonts w:hint="default" w:ascii="Times New Roman" w:hAnsi="Times New Roman" w:eastAsia="仿宋" w:cs="Times New Roman"/>
          <w:color w:val="auto"/>
          <w:sz w:val="32"/>
          <w:szCs w:val="32"/>
          <w:lang w:val="en-US" w:eastAsia="zh-CN"/>
        </w:rPr>
        <w:t>7</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500</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val="en-US" w:eastAsia="zh-CN"/>
        </w:rPr>
        <w:t>7.5</w:t>
      </w:r>
      <w:r>
        <w:rPr>
          <w:rFonts w:hint="default" w:ascii="Times New Roman" w:hAnsi="Times New Roman" w:eastAsia="仿宋" w:cs="Times New Roman"/>
          <w:color w:val="auto"/>
          <w:sz w:val="32"/>
          <w:szCs w:val="32"/>
        </w:rPr>
        <w:t>公里）防汛右堤以及东淀蓄滞洪区是辛口镇的防御重点。</w:t>
      </w:r>
    </w:p>
    <w:p w14:paraId="2346F7E4">
      <w:pPr>
        <w:pStyle w:val="5"/>
        <w:spacing w:line="360" w:lineRule="auto"/>
        <w:ind w:firstLine="643" w:firstLineChars="200"/>
        <w:outlineLvl w:val="0"/>
        <w:rPr>
          <w:rFonts w:hint="default" w:ascii="Times New Roman" w:hAnsi="Times New Roman" w:eastAsia="仿宋" w:cs="Times New Roman"/>
          <w:color w:val="auto"/>
          <w:szCs w:val="32"/>
          <w:highlight w:val="none"/>
        </w:rPr>
      </w:pPr>
      <w:bookmarkStart w:id="29" w:name="_Toc24133"/>
      <w:bookmarkStart w:id="30" w:name="_Toc12376986"/>
      <w:bookmarkStart w:id="31" w:name="_Toc32501"/>
      <w:r>
        <w:rPr>
          <w:rFonts w:hint="default" w:ascii="Times New Roman" w:hAnsi="Times New Roman" w:eastAsia="仿宋" w:cs="Times New Roman"/>
          <w:color w:val="auto"/>
          <w:szCs w:val="32"/>
        </w:rPr>
        <w:t>3、</w:t>
      </w:r>
      <w:r>
        <w:rPr>
          <w:rFonts w:hint="default" w:ascii="Times New Roman" w:hAnsi="Times New Roman" w:eastAsia="仿宋" w:cs="Times New Roman"/>
          <w:color w:val="auto"/>
          <w:szCs w:val="32"/>
          <w:highlight w:val="none"/>
        </w:rPr>
        <w:t>组织</w:t>
      </w:r>
      <w:r>
        <w:rPr>
          <w:rFonts w:hint="eastAsia" w:eastAsia="仿宋" w:cs="Times New Roman"/>
          <w:color w:val="auto"/>
          <w:szCs w:val="32"/>
          <w:highlight w:val="none"/>
          <w:lang w:val="en-US" w:eastAsia="zh-CN"/>
        </w:rPr>
        <w:t>指挥</w:t>
      </w:r>
      <w:r>
        <w:rPr>
          <w:rFonts w:hint="default" w:ascii="Times New Roman" w:hAnsi="Times New Roman" w:eastAsia="仿宋" w:cs="Times New Roman"/>
          <w:color w:val="auto"/>
          <w:szCs w:val="32"/>
          <w:highlight w:val="none"/>
        </w:rPr>
        <w:t>体系与职责</w:t>
      </w:r>
      <w:bookmarkEnd w:id="29"/>
      <w:bookmarkEnd w:id="30"/>
      <w:bookmarkEnd w:id="31"/>
    </w:p>
    <w:p w14:paraId="3C600548">
      <w:pPr>
        <w:spacing w:line="360" w:lineRule="auto"/>
        <w:ind w:firstLine="643" w:firstLineChars="200"/>
        <w:outlineLvl w:val="1"/>
        <w:rPr>
          <w:rFonts w:hint="default" w:ascii="Times New Roman" w:hAnsi="Times New Roman" w:eastAsia="仿宋" w:cs="Times New Roman"/>
          <w:b/>
          <w:color w:val="auto"/>
          <w:sz w:val="32"/>
          <w:szCs w:val="32"/>
          <w:highlight w:val="none"/>
        </w:rPr>
      </w:pPr>
      <w:bookmarkStart w:id="32" w:name="_Toc1164"/>
      <w:bookmarkStart w:id="33" w:name="_Toc14493"/>
      <w:r>
        <w:rPr>
          <w:rFonts w:hint="default" w:ascii="Times New Roman" w:hAnsi="Times New Roman" w:eastAsia="仿宋" w:cs="Times New Roman"/>
          <w:b/>
          <w:color w:val="auto"/>
          <w:sz w:val="32"/>
          <w:szCs w:val="32"/>
          <w:highlight w:val="none"/>
        </w:rPr>
        <w:t>3.1镇防汛</w:t>
      </w:r>
      <w:r>
        <w:rPr>
          <w:rFonts w:hint="eastAsia" w:eastAsia="仿宋" w:cs="Times New Roman"/>
          <w:b/>
          <w:color w:val="auto"/>
          <w:sz w:val="32"/>
          <w:szCs w:val="32"/>
          <w:highlight w:val="none"/>
          <w:lang w:val="en-US" w:eastAsia="zh-CN"/>
        </w:rPr>
        <w:t>抗旱</w:t>
      </w:r>
      <w:r>
        <w:rPr>
          <w:rFonts w:hint="default" w:ascii="Times New Roman" w:hAnsi="Times New Roman" w:eastAsia="仿宋" w:cs="Times New Roman"/>
          <w:b/>
          <w:color w:val="auto"/>
          <w:sz w:val="32"/>
          <w:szCs w:val="32"/>
          <w:highlight w:val="none"/>
        </w:rPr>
        <w:t>专项指挥部</w:t>
      </w:r>
      <w:bookmarkEnd w:id="32"/>
      <w:bookmarkEnd w:id="33"/>
    </w:p>
    <w:p w14:paraId="26618FC7">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eastAsia="仿宋_GB2312" w:cs="Times New Roman"/>
          <w:sz w:val="32"/>
          <w:szCs w:val="32"/>
          <w:highlight w:val="yellow"/>
          <w:lang w:bidi="ar"/>
        </w:rPr>
      </w:pPr>
      <w:r>
        <w:rPr>
          <w:rFonts w:hint="default" w:ascii="Times New Roman" w:hAnsi="Times New Roman" w:eastAsia="仿宋" w:cs="Times New Roman"/>
          <w:color w:val="auto"/>
          <w:sz w:val="32"/>
          <w:szCs w:val="32"/>
          <w:highlight w:val="none"/>
        </w:rPr>
        <w:t>辛口镇人民政府成立镇防汛</w:t>
      </w:r>
      <w:r>
        <w:rPr>
          <w:rFonts w:hint="eastAsia" w:eastAsia="仿宋" w:cs="Times New Roman"/>
          <w:color w:val="auto"/>
          <w:sz w:val="32"/>
          <w:szCs w:val="32"/>
          <w:highlight w:val="none"/>
          <w:lang w:val="en-US" w:eastAsia="zh-CN"/>
        </w:rPr>
        <w:t>抗旱</w:t>
      </w:r>
      <w:r>
        <w:rPr>
          <w:rFonts w:hint="default" w:ascii="Times New Roman" w:hAnsi="Times New Roman" w:eastAsia="仿宋" w:cs="Times New Roman"/>
          <w:color w:val="auto"/>
          <w:sz w:val="32"/>
          <w:szCs w:val="32"/>
          <w:highlight w:val="none"/>
        </w:rPr>
        <w:t>指挥部（以下简称镇</w:t>
      </w:r>
      <w:r>
        <w:rPr>
          <w:rFonts w:hint="eastAsia" w:eastAsia="仿宋" w:cs="Times New Roman"/>
          <w:color w:val="auto"/>
          <w:sz w:val="32"/>
          <w:szCs w:val="32"/>
          <w:highlight w:val="none"/>
          <w:lang w:val="en-US" w:eastAsia="zh-CN"/>
        </w:rPr>
        <w:t>防指</w:t>
      </w:r>
      <w:r>
        <w:rPr>
          <w:rFonts w:hint="default" w:ascii="Times New Roman" w:hAnsi="Times New Roman" w:eastAsia="仿宋" w:cs="Times New Roman"/>
          <w:color w:val="auto"/>
          <w:sz w:val="32"/>
          <w:szCs w:val="32"/>
          <w:highlight w:val="none"/>
        </w:rPr>
        <w:t>）</w:t>
      </w:r>
      <w:r>
        <w:rPr>
          <w:rFonts w:hint="eastAsia" w:eastAsia="仿宋" w:cs="Times New Roman"/>
          <w:color w:val="auto"/>
          <w:sz w:val="32"/>
          <w:szCs w:val="32"/>
          <w:highlight w:val="none"/>
          <w:lang w:eastAsia="zh-CN"/>
        </w:rPr>
        <w:t>，</w:t>
      </w:r>
      <w:r>
        <w:rPr>
          <w:rFonts w:hint="eastAsia" w:eastAsia="仿宋" w:cs="Times New Roman"/>
          <w:color w:val="auto"/>
          <w:sz w:val="32"/>
          <w:szCs w:val="32"/>
          <w:highlight w:val="none"/>
          <w:lang w:val="en-US" w:eastAsia="zh-CN"/>
        </w:rPr>
        <w:t>主要职责：</w:t>
      </w:r>
      <w:r>
        <w:rPr>
          <w:rFonts w:eastAsia="仿宋_GB2312" w:cs="Times New Roman"/>
          <w:sz w:val="32"/>
          <w:szCs w:val="32"/>
          <w:highlight w:val="none"/>
          <w:lang w:bidi="ar"/>
        </w:rPr>
        <w:t>贯彻执行国家防汛抗旱总指挥部（以下简称国家防总）、海河防汛抗旱总指挥部（以下简称海河防总）、</w:t>
      </w:r>
      <w:r>
        <w:rPr>
          <w:rFonts w:eastAsia="仿宋_GB2312" w:cs="Times New Roman"/>
          <w:sz w:val="32"/>
          <w:szCs w:val="32"/>
          <w:highlight w:val="none"/>
        </w:rPr>
        <w:t>天津市</w:t>
      </w:r>
      <w:r>
        <w:rPr>
          <w:rFonts w:eastAsia="仿宋_GB2312" w:cs="Times New Roman"/>
          <w:sz w:val="32"/>
          <w:szCs w:val="32"/>
          <w:highlight w:val="none"/>
          <w:lang w:bidi="ar"/>
        </w:rPr>
        <w:t>防汛抗旱指挥部（以下简称市防指）</w:t>
      </w:r>
      <w:r>
        <w:rPr>
          <w:rFonts w:hint="eastAsia" w:eastAsia="仿宋_GB2312" w:cs="Times New Roman"/>
          <w:sz w:val="32"/>
          <w:szCs w:val="32"/>
          <w:highlight w:val="none"/>
          <w:lang w:eastAsia="zh-CN" w:bidi="ar"/>
        </w:rPr>
        <w:t>、</w:t>
      </w:r>
      <w:r>
        <w:rPr>
          <w:rFonts w:hint="eastAsia" w:eastAsia="仿宋_GB2312" w:cs="Times New Roman"/>
          <w:sz w:val="32"/>
          <w:szCs w:val="32"/>
          <w:highlight w:val="none"/>
          <w:lang w:val="en-US" w:eastAsia="zh-CN"/>
        </w:rPr>
        <w:t>西青区</w:t>
      </w:r>
      <w:r>
        <w:rPr>
          <w:rFonts w:eastAsia="仿宋_GB2312" w:cs="Times New Roman"/>
          <w:sz w:val="32"/>
          <w:szCs w:val="32"/>
          <w:highlight w:val="none"/>
          <w:lang w:bidi="ar"/>
        </w:rPr>
        <w:t>防汛抗旱指挥部（以下简称</w:t>
      </w:r>
      <w:r>
        <w:rPr>
          <w:rFonts w:hint="eastAsia" w:eastAsia="仿宋_GB2312" w:cs="Times New Roman"/>
          <w:sz w:val="32"/>
          <w:szCs w:val="32"/>
          <w:highlight w:val="none"/>
          <w:lang w:val="en-US" w:eastAsia="zh-CN" w:bidi="ar"/>
        </w:rPr>
        <w:t>区</w:t>
      </w:r>
      <w:r>
        <w:rPr>
          <w:rFonts w:eastAsia="仿宋_GB2312" w:cs="Times New Roman"/>
          <w:sz w:val="32"/>
          <w:szCs w:val="32"/>
          <w:highlight w:val="none"/>
          <w:lang w:bidi="ar"/>
        </w:rPr>
        <w:t>防指）的决定；按照</w:t>
      </w:r>
      <w:r>
        <w:rPr>
          <w:rFonts w:hint="eastAsia" w:eastAsia="仿宋_GB2312" w:cs="Times New Roman"/>
          <w:sz w:val="32"/>
          <w:szCs w:val="32"/>
          <w:highlight w:val="none"/>
          <w:lang w:val="en-US" w:eastAsia="zh-CN" w:bidi="ar"/>
        </w:rPr>
        <w:t>镇党委</w:t>
      </w:r>
      <w:r>
        <w:rPr>
          <w:rFonts w:eastAsia="仿宋_GB2312" w:cs="Times New Roman"/>
          <w:sz w:val="32"/>
          <w:szCs w:val="32"/>
          <w:highlight w:val="none"/>
          <w:lang w:bidi="ar"/>
        </w:rPr>
        <w:t>、</w:t>
      </w:r>
      <w:r>
        <w:rPr>
          <w:rFonts w:hint="eastAsia" w:eastAsia="仿宋_GB2312" w:cs="Times New Roman"/>
          <w:sz w:val="32"/>
          <w:szCs w:val="32"/>
          <w:highlight w:val="none"/>
          <w:lang w:val="en-US" w:eastAsia="zh-CN" w:bidi="ar"/>
        </w:rPr>
        <w:t>镇</w:t>
      </w:r>
      <w:r>
        <w:rPr>
          <w:rFonts w:eastAsia="仿宋_GB2312" w:cs="Times New Roman"/>
          <w:sz w:val="32"/>
          <w:szCs w:val="32"/>
          <w:highlight w:val="none"/>
          <w:lang w:bidi="ar"/>
        </w:rPr>
        <w:t>政府部署要求，统一指挥辖区内防汛抗旱抢险救灾工作；发布抗洪、救灾动员令，动员全社会参与防汛抗旱抢险救灾工作；启动、终止全</w:t>
      </w:r>
      <w:r>
        <w:rPr>
          <w:rFonts w:hint="eastAsia" w:eastAsia="仿宋_GB2312" w:cs="Times New Roman"/>
          <w:sz w:val="32"/>
          <w:szCs w:val="32"/>
          <w:highlight w:val="none"/>
          <w:lang w:val="en-US" w:eastAsia="zh-CN" w:bidi="ar"/>
        </w:rPr>
        <w:t>镇</w:t>
      </w:r>
      <w:r>
        <w:rPr>
          <w:rFonts w:eastAsia="仿宋_GB2312" w:cs="Times New Roman"/>
          <w:sz w:val="32"/>
          <w:szCs w:val="32"/>
          <w:highlight w:val="none"/>
          <w:lang w:bidi="ar"/>
        </w:rPr>
        <w:t>防汛抗旱应急响应；下达防汛抗旱指示、命令。</w:t>
      </w:r>
    </w:p>
    <w:p w14:paraId="6F4F6E34">
      <w:pPr>
        <w:ind w:firstLine="640" w:firstLineChars="200"/>
        <w:rPr>
          <w:rFonts w:hint="eastAsia"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rPr>
        <w:t>专项指挥部主要成员如下</w:t>
      </w:r>
      <w:r>
        <w:rPr>
          <w:rFonts w:hint="eastAsia" w:eastAsia="仿宋" w:cs="Times New Roman"/>
          <w:color w:val="auto"/>
          <w:sz w:val="32"/>
          <w:szCs w:val="32"/>
          <w:highlight w:val="none"/>
          <w:lang w:eastAsia="zh-CN"/>
        </w:rPr>
        <w:t>：</w:t>
      </w:r>
    </w:p>
    <w:p w14:paraId="70C4932B">
      <w:pPr>
        <w:ind w:firstLine="640" w:firstLineChars="200"/>
        <w:rPr>
          <w:rFonts w:hint="default" w:ascii="Times New Roman" w:hAnsi="Times New Roman" w:eastAsia="仿宋" w:cs="Times New Roman"/>
          <w:color w:val="0000FF"/>
          <w:sz w:val="32"/>
          <w:szCs w:val="32"/>
        </w:rPr>
      </w:pPr>
      <w:r>
        <w:rPr>
          <w:rFonts w:hint="eastAsia" w:eastAsia="仿宋" w:cs="Times New Roman"/>
          <w:color w:val="auto"/>
          <w:sz w:val="32"/>
          <w:szCs w:val="32"/>
          <w:lang w:val="en-US" w:eastAsia="zh-CN"/>
        </w:rPr>
        <w:t>总</w:t>
      </w:r>
      <w:r>
        <w:rPr>
          <w:rFonts w:hint="default" w:ascii="Times New Roman" w:hAnsi="Times New Roman" w:eastAsia="仿宋" w:cs="Times New Roman"/>
          <w:color w:val="auto"/>
          <w:sz w:val="32"/>
          <w:szCs w:val="32"/>
        </w:rPr>
        <w:t>指挥</w:t>
      </w:r>
      <w:r>
        <w:rPr>
          <w:rFonts w:hint="default" w:ascii="Times New Roman" w:hAnsi="Times New Roman" w:eastAsia="仿宋" w:cs="Times New Roman"/>
          <w:color w:val="auto"/>
          <w:sz w:val="32"/>
          <w:szCs w:val="32"/>
          <w:lang w:eastAsia="zh-CN"/>
        </w:rPr>
        <w:t>长</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eastAsia="zh-CN"/>
        </w:rPr>
        <w:t>李根</w:t>
      </w:r>
      <w:r>
        <w:rPr>
          <w:rFonts w:hint="default" w:ascii="Times New Roman" w:hAnsi="Times New Roman" w:eastAsia="仿宋" w:cs="Times New Roman"/>
          <w:color w:val="auto"/>
          <w:sz w:val="32"/>
          <w:szCs w:val="32"/>
          <w:lang w:val="en-US" w:eastAsia="zh-CN"/>
        </w:rPr>
        <w:t xml:space="preserve"> </w:t>
      </w:r>
      <w:r>
        <w:rPr>
          <w:rFonts w:hint="default" w:ascii="Times New Roman" w:hAnsi="Times New Roman" w:eastAsia="仿宋" w:cs="Times New Roman"/>
          <w:color w:val="auto"/>
          <w:sz w:val="32"/>
          <w:szCs w:val="32"/>
        </w:rPr>
        <w:t>党委副书记、镇长（统筹指挥全镇防汛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各项工作）</w:t>
      </w:r>
    </w:p>
    <w:p w14:paraId="104180C7">
      <w:pPr>
        <w:ind w:firstLine="640" w:firstLineChars="200"/>
        <w:jc w:val="both"/>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常务副指挥：</w:t>
      </w:r>
      <w:r>
        <w:rPr>
          <w:rFonts w:hint="default" w:ascii="Times New Roman" w:hAnsi="Times New Roman" w:eastAsia="仿宋" w:cs="Times New Roman"/>
          <w:color w:val="auto"/>
          <w:sz w:val="32"/>
          <w:szCs w:val="32"/>
          <w:lang w:eastAsia="zh-CN"/>
        </w:rPr>
        <w:t>高岩</w:t>
      </w:r>
      <w:r>
        <w:rPr>
          <w:rFonts w:hint="default" w:ascii="Times New Roman" w:hAnsi="Times New Roman" w:eastAsia="仿宋" w:cs="Times New Roman"/>
          <w:color w:val="auto"/>
          <w:sz w:val="32"/>
          <w:szCs w:val="32"/>
          <w:lang w:val="en-US" w:eastAsia="zh-CN"/>
        </w:rPr>
        <w:t xml:space="preserve"> </w:t>
      </w:r>
      <w:r>
        <w:rPr>
          <w:rFonts w:hint="default" w:ascii="Times New Roman" w:hAnsi="Times New Roman" w:eastAsia="仿宋" w:cs="Times New Roman"/>
          <w:color w:val="auto"/>
          <w:sz w:val="32"/>
          <w:szCs w:val="32"/>
        </w:rPr>
        <w:t>副镇长（协调各部门开展防汛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工作，重点负责防汛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物资储备、防汛设施检查、农业园区防汛</w:t>
      </w:r>
      <w:r>
        <w:rPr>
          <w:rFonts w:hint="eastAsia" w:eastAsia="仿宋" w:cs="Times New Roman"/>
          <w:color w:val="auto"/>
          <w:sz w:val="32"/>
          <w:szCs w:val="32"/>
          <w:lang w:val="en-US" w:eastAsia="zh-CN"/>
        </w:rPr>
        <w:t>抗旱</w:t>
      </w:r>
      <w:r>
        <w:rPr>
          <w:rFonts w:hint="default" w:ascii="Times New Roman" w:hAnsi="Times New Roman" w:eastAsia="仿宋" w:cs="Times New Roman"/>
          <w:b w:val="0"/>
          <w:color w:val="auto"/>
          <w:kern w:val="2"/>
          <w:sz w:val="32"/>
          <w:szCs w:val="32"/>
        </w:rPr>
        <w:t>除涝工作</w:t>
      </w:r>
      <w:r>
        <w:rPr>
          <w:rFonts w:hint="default" w:ascii="Times New Roman" w:hAnsi="Times New Roman" w:eastAsia="仿宋" w:cs="Times New Roman"/>
          <w:color w:val="auto"/>
          <w:sz w:val="32"/>
          <w:szCs w:val="32"/>
        </w:rPr>
        <w:t>）</w:t>
      </w:r>
    </w:p>
    <w:p w14:paraId="7FA4AD73">
      <w:pPr>
        <w:ind w:firstLine="640" w:firstLineChars="200"/>
        <w:jc w:val="both"/>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副指挥：</w:t>
      </w:r>
      <w:r>
        <w:rPr>
          <w:rFonts w:hint="default" w:ascii="Times New Roman" w:hAnsi="Times New Roman" w:eastAsia="仿宋" w:cs="Times New Roman"/>
          <w:color w:val="auto"/>
          <w:sz w:val="32"/>
          <w:szCs w:val="32"/>
          <w:lang w:eastAsia="zh-CN"/>
        </w:rPr>
        <w:t>王海涛</w:t>
      </w:r>
      <w:r>
        <w:rPr>
          <w:rFonts w:hint="default" w:ascii="Times New Roman" w:hAnsi="Times New Roman" w:eastAsia="仿宋" w:cs="Times New Roman"/>
          <w:color w:val="auto"/>
          <w:sz w:val="32"/>
          <w:szCs w:val="32"/>
          <w:lang w:val="en-US" w:eastAsia="zh-CN"/>
        </w:rPr>
        <w:t xml:space="preserve"> </w:t>
      </w:r>
      <w:r>
        <w:rPr>
          <w:rFonts w:hint="default" w:ascii="Times New Roman" w:hAnsi="Times New Roman" w:eastAsia="仿宋" w:cs="Times New Roman"/>
          <w:color w:val="auto"/>
          <w:sz w:val="32"/>
          <w:szCs w:val="32"/>
          <w:lang w:eastAsia="zh-CN"/>
        </w:rPr>
        <w:t>党委委员、</w:t>
      </w:r>
      <w:r>
        <w:rPr>
          <w:rFonts w:hint="default" w:ascii="Times New Roman" w:hAnsi="Times New Roman" w:eastAsia="仿宋" w:cs="Times New Roman"/>
          <w:color w:val="auto"/>
          <w:sz w:val="32"/>
          <w:szCs w:val="32"/>
        </w:rPr>
        <w:t>副书记</w:t>
      </w:r>
      <w:r>
        <w:rPr>
          <w:rFonts w:hint="default" w:ascii="Times New Roman" w:hAnsi="Times New Roman" w:eastAsia="仿宋" w:cs="Times New Roman"/>
          <w:color w:val="auto"/>
          <w:sz w:val="32"/>
          <w:szCs w:val="32"/>
          <w:lang w:eastAsia="zh-CN"/>
        </w:rPr>
        <w:t>、统战委员</w:t>
      </w:r>
      <w:r>
        <w:rPr>
          <w:rFonts w:hint="default" w:ascii="Times New Roman" w:hAnsi="Times New Roman" w:eastAsia="仿宋" w:cs="Times New Roman"/>
          <w:color w:val="auto"/>
          <w:sz w:val="32"/>
          <w:szCs w:val="32"/>
        </w:rPr>
        <w:t>（负责动员各村党组织和群众参与</w:t>
      </w:r>
      <w:r>
        <w:rPr>
          <w:rFonts w:hint="eastAsia" w:eastAsia="仿宋" w:cs="Times New Roman"/>
          <w:color w:val="auto"/>
          <w:sz w:val="32"/>
          <w:szCs w:val="32"/>
          <w:lang w:val="en-US" w:eastAsia="zh-CN"/>
        </w:rPr>
        <w:t>防汛抗旱</w:t>
      </w:r>
      <w:r>
        <w:rPr>
          <w:rFonts w:hint="default" w:ascii="Times New Roman" w:hAnsi="Times New Roman" w:eastAsia="仿宋" w:cs="Times New Roman"/>
          <w:color w:val="auto"/>
          <w:sz w:val="32"/>
          <w:szCs w:val="32"/>
          <w:lang w:eastAsia="zh-CN"/>
        </w:rPr>
        <w:t>工作</w:t>
      </w:r>
      <w:r>
        <w:rPr>
          <w:rFonts w:hint="default" w:ascii="Times New Roman" w:hAnsi="Times New Roman" w:eastAsia="仿宋" w:cs="Times New Roman"/>
          <w:color w:val="auto"/>
          <w:sz w:val="32"/>
          <w:szCs w:val="32"/>
        </w:rPr>
        <w:t>）</w:t>
      </w:r>
    </w:p>
    <w:p w14:paraId="256446CB">
      <w:pPr>
        <w:ind w:firstLine="640" w:firstLineChars="200"/>
        <w:jc w:val="both"/>
        <w:rPr>
          <w:rFonts w:hint="default" w:ascii="Times New Roman" w:hAnsi="Times New Roman" w:cs="Times New Roman"/>
          <w:color w:val="auto"/>
        </w:rPr>
      </w:pPr>
      <w:r>
        <w:rPr>
          <w:rFonts w:hint="default" w:ascii="Times New Roman" w:hAnsi="Times New Roman" w:eastAsia="仿宋" w:cs="Times New Roman"/>
          <w:color w:val="auto"/>
          <w:sz w:val="32"/>
          <w:szCs w:val="32"/>
        </w:rPr>
        <w:t>副指挥：</w:t>
      </w:r>
      <w:r>
        <w:rPr>
          <w:rFonts w:hint="default" w:ascii="Times New Roman" w:hAnsi="Times New Roman" w:eastAsia="仿宋" w:cs="Times New Roman"/>
          <w:color w:val="auto"/>
          <w:sz w:val="32"/>
          <w:szCs w:val="32"/>
          <w:lang w:val="en-US" w:eastAsia="zh-CN"/>
        </w:rPr>
        <w:t xml:space="preserve">高登政 </w:t>
      </w:r>
      <w:r>
        <w:rPr>
          <w:rFonts w:hint="default" w:ascii="Times New Roman" w:hAnsi="Times New Roman" w:eastAsia="仿宋" w:cs="Times New Roman"/>
          <w:color w:val="auto"/>
          <w:sz w:val="32"/>
          <w:szCs w:val="32"/>
          <w:highlight w:val="none"/>
        </w:rPr>
        <w:t>党委</w:t>
      </w:r>
      <w:r>
        <w:rPr>
          <w:rFonts w:hint="default" w:ascii="Times New Roman" w:hAnsi="Times New Roman" w:eastAsia="仿宋" w:cs="Times New Roman"/>
          <w:color w:val="auto"/>
          <w:sz w:val="32"/>
          <w:szCs w:val="32"/>
          <w:highlight w:val="none"/>
          <w:lang w:eastAsia="zh-CN"/>
        </w:rPr>
        <w:t>委员、</w:t>
      </w:r>
      <w:r>
        <w:rPr>
          <w:rFonts w:hint="default" w:ascii="Times New Roman" w:hAnsi="Times New Roman" w:eastAsia="仿宋" w:cs="Times New Roman"/>
          <w:color w:val="auto"/>
          <w:sz w:val="32"/>
          <w:szCs w:val="32"/>
          <w:highlight w:val="none"/>
        </w:rPr>
        <w:t>副书记、政法委员</w:t>
      </w:r>
      <w:r>
        <w:rPr>
          <w:rFonts w:hint="default" w:ascii="Times New Roman" w:hAnsi="Times New Roman" w:eastAsia="仿宋" w:cs="Times New Roman"/>
          <w:color w:val="auto"/>
          <w:sz w:val="32"/>
          <w:szCs w:val="32"/>
        </w:rPr>
        <w:t>（负责防汛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期全镇社会综合治理，协调公安辛口派出所做好治安稳定</w:t>
      </w:r>
      <w:r>
        <w:rPr>
          <w:rFonts w:hint="default" w:ascii="Times New Roman" w:hAnsi="Times New Roman" w:eastAsia="仿宋" w:cs="Times New Roman"/>
          <w:color w:val="auto"/>
          <w:sz w:val="32"/>
          <w:szCs w:val="32"/>
          <w:lang w:eastAsia="zh-CN"/>
        </w:rPr>
        <w:t>工作</w:t>
      </w:r>
      <w:r>
        <w:rPr>
          <w:rFonts w:hint="default" w:ascii="Times New Roman" w:hAnsi="Times New Roman" w:eastAsia="仿宋" w:cs="Times New Roman"/>
          <w:color w:val="auto"/>
          <w:sz w:val="32"/>
          <w:szCs w:val="32"/>
        </w:rPr>
        <w:t>）</w:t>
      </w:r>
    </w:p>
    <w:p w14:paraId="03F961EE">
      <w:pPr>
        <w:ind w:firstLine="640" w:firstLineChars="200"/>
        <w:jc w:val="both"/>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副指挥：</w:t>
      </w:r>
      <w:r>
        <w:rPr>
          <w:rFonts w:hint="default" w:ascii="Times New Roman" w:hAnsi="Times New Roman" w:eastAsia="仿宋" w:cs="Times New Roman"/>
          <w:color w:val="auto"/>
          <w:sz w:val="32"/>
          <w:szCs w:val="32"/>
          <w:highlight w:val="none"/>
          <w:lang w:eastAsia="zh-CN"/>
        </w:rPr>
        <w:t>孙涛</w:t>
      </w:r>
      <w:r>
        <w:rPr>
          <w:rFonts w:hint="default"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rPr>
        <w:t>党委副书记</w:t>
      </w:r>
      <w:r>
        <w:rPr>
          <w:rFonts w:hint="default" w:ascii="Times New Roman" w:hAnsi="Times New Roman" w:eastAsia="仿宋" w:cs="Times New Roman"/>
          <w:color w:val="auto"/>
          <w:sz w:val="32"/>
          <w:szCs w:val="32"/>
          <w:highlight w:val="none"/>
          <w:lang w:eastAsia="zh-CN"/>
        </w:rPr>
        <w:t>、派出所所长</w:t>
      </w:r>
      <w:r>
        <w:rPr>
          <w:rFonts w:hint="default" w:ascii="Times New Roman" w:hAnsi="Times New Roman" w:eastAsia="仿宋" w:cs="Times New Roman"/>
          <w:color w:val="auto"/>
          <w:sz w:val="32"/>
          <w:szCs w:val="32"/>
          <w:highlight w:val="none"/>
        </w:rPr>
        <w:t>（负责</w:t>
      </w:r>
      <w:r>
        <w:rPr>
          <w:rFonts w:hint="default" w:ascii="Times New Roman" w:hAnsi="Times New Roman" w:eastAsia="仿宋" w:cs="Times New Roman"/>
          <w:color w:val="auto"/>
          <w:sz w:val="32"/>
          <w:szCs w:val="32"/>
        </w:rPr>
        <w:t>防汛</w:t>
      </w:r>
      <w:r>
        <w:rPr>
          <w:rFonts w:hint="eastAsia" w:eastAsia="仿宋" w:cs="Times New Roman"/>
          <w:color w:val="auto"/>
          <w:sz w:val="32"/>
          <w:szCs w:val="32"/>
          <w:lang w:val="en-US" w:eastAsia="zh-CN"/>
        </w:rPr>
        <w:t>抗旱期</w:t>
      </w:r>
      <w:r>
        <w:rPr>
          <w:rFonts w:hint="default" w:ascii="Times New Roman" w:hAnsi="Times New Roman" w:eastAsia="仿宋" w:cs="Times New Roman"/>
          <w:color w:val="auto"/>
          <w:sz w:val="32"/>
          <w:szCs w:val="32"/>
          <w:highlight w:val="none"/>
        </w:rPr>
        <w:t>巡逻和治安</w:t>
      </w:r>
      <w:r>
        <w:rPr>
          <w:rFonts w:hint="default" w:ascii="Times New Roman" w:hAnsi="Times New Roman" w:eastAsia="仿宋" w:cs="Times New Roman"/>
          <w:color w:val="auto"/>
          <w:sz w:val="32"/>
          <w:szCs w:val="32"/>
          <w:highlight w:val="none"/>
          <w:lang w:eastAsia="zh-CN"/>
        </w:rPr>
        <w:t>工作</w:t>
      </w:r>
      <w:r>
        <w:rPr>
          <w:rFonts w:hint="default" w:ascii="Times New Roman" w:hAnsi="Times New Roman" w:eastAsia="仿宋" w:cs="Times New Roman"/>
          <w:color w:val="auto"/>
          <w:sz w:val="32"/>
          <w:szCs w:val="32"/>
          <w:highlight w:val="none"/>
        </w:rPr>
        <w:t>）</w:t>
      </w:r>
    </w:p>
    <w:p w14:paraId="556DD96B">
      <w:pPr>
        <w:ind w:firstLine="640" w:firstLineChars="200"/>
        <w:jc w:val="both"/>
        <w:rPr>
          <w:rFonts w:hint="default" w:ascii="Times New Roman" w:hAnsi="Times New Roman" w:eastAsia="仿宋" w:cs="Times New Roman"/>
          <w:b w:val="0"/>
          <w:color w:val="auto"/>
          <w:kern w:val="2"/>
          <w:sz w:val="32"/>
          <w:szCs w:val="32"/>
          <w:highlight w:val="none"/>
        </w:rPr>
      </w:pPr>
      <w:r>
        <w:rPr>
          <w:rFonts w:hint="default" w:ascii="Times New Roman" w:hAnsi="Times New Roman" w:eastAsia="仿宋" w:cs="Times New Roman"/>
          <w:color w:val="auto"/>
          <w:sz w:val="32"/>
          <w:szCs w:val="32"/>
          <w:highlight w:val="none"/>
        </w:rPr>
        <w:t>副指挥：</w:t>
      </w:r>
      <w:r>
        <w:rPr>
          <w:rFonts w:hint="default" w:ascii="Times New Roman" w:hAnsi="Times New Roman" w:eastAsia="仿宋" w:cs="Times New Roman"/>
          <w:color w:val="000000" w:themeColor="text1"/>
          <w:sz w:val="32"/>
          <w:szCs w:val="32"/>
          <w:highlight w:val="none"/>
          <w:lang w:eastAsia="zh-CN"/>
          <w14:textFill>
            <w14:solidFill>
              <w14:schemeClr w14:val="tx1"/>
            </w14:solidFill>
          </w14:textFill>
        </w:rPr>
        <w:t>潘琳</w:t>
      </w:r>
      <w:r>
        <w:rPr>
          <w:rFonts w:hint="default" w:ascii="Times New Roman" w:hAnsi="Times New Roman" w:eastAsia="仿宋" w:cs="Times New Roman"/>
          <w:color w:val="000000" w:themeColor="text1"/>
          <w:sz w:val="32"/>
          <w:szCs w:val="32"/>
          <w:highlight w:val="none"/>
          <w:lang w:val="en-US" w:eastAsia="zh-CN"/>
          <w14:textFill>
            <w14:solidFill>
              <w14:schemeClr w14:val="tx1"/>
            </w14:solidFill>
          </w14:textFill>
        </w:rPr>
        <w:t xml:space="preserve"> </w:t>
      </w:r>
      <w:r>
        <w:rPr>
          <w:rFonts w:hint="default" w:ascii="Times New Roman" w:hAnsi="Times New Roman" w:eastAsia="仿宋" w:cs="Times New Roman"/>
          <w:b w:val="0"/>
          <w:color w:val="000000" w:themeColor="text1"/>
          <w:kern w:val="2"/>
          <w:sz w:val="32"/>
          <w:szCs w:val="32"/>
          <w:highlight w:val="none"/>
          <w14:textFill>
            <w14:solidFill>
              <w14:schemeClr w14:val="tx1"/>
            </w14:solidFill>
          </w14:textFill>
        </w:rPr>
        <w:t>党委委员、</w:t>
      </w:r>
      <w:r>
        <w:rPr>
          <w:rFonts w:hint="default" w:ascii="Times New Roman" w:hAnsi="Times New Roman" w:eastAsia="仿宋" w:cs="Times New Roman"/>
          <w:color w:val="000000" w:themeColor="text1"/>
          <w:sz w:val="32"/>
          <w:szCs w:val="32"/>
          <w:highlight w:val="none"/>
          <w14:textFill>
            <w14:solidFill>
              <w14:schemeClr w14:val="tx1"/>
            </w14:solidFill>
          </w14:textFill>
        </w:rPr>
        <w:t>副镇长（</w:t>
      </w:r>
      <w:r>
        <w:rPr>
          <w:rFonts w:hint="default" w:ascii="Times New Roman" w:hAnsi="Times New Roman" w:eastAsia="仿宋" w:cs="Times New Roman"/>
          <w:color w:val="auto"/>
          <w:sz w:val="32"/>
          <w:szCs w:val="32"/>
          <w:highlight w:val="none"/>
        </w:rPr>
        <w:t>协调</w:t>
      </w:r>
      <w:r>
        <w:rPr>
          <w:rFonts w:hint="default" w:ascii="Times New Roman" w:hAnsi="Times New Roman" w:eastAsia="仿宋" w:cs="Times New Roman"/>
          <w:color w:val="auto"/>
          <w:sz w:val="32"/>
          <w:szCs w:val="32"/>
          <w:highlight w:val="none"/>
          <w:lang w:eastAsia="zh-CN"/>
        </w:rPr>
        <w:t>应急、</w:t>
      </w:r>
      <w:r>
        <w:rPr>
          <w:rFonts w:hint="default" w:ascii="Times New Roman" w:hAnsi="Times New Roman" w:eastAsia="仿宋" w:cs="Times New Roman"/>
          <w:color w:val="auto"/>
          <w:sz w:val="32"/>
          <w:szCs w:val="32"/>
          <w:highlight w:val="none"/>
        </w:rPr>
        <w:t>消防</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并</w:t>
      </w:r>
      <w:r>
        <w:rPr>
          <w:rFonts w:hint="default" w:ascii="Times New Roman" w:hAnsi="Times New Roman" w:eastAsia="仿宋" w:cs="Times New Roman"/>
          <w:color w:val="000000" w:themeColor="text1"/>
          <w:sz w:val="32"/>
          <w:szCs w:val="32"/>
          <w:highlight w:val="none"/>
          <w14:textFill>
            <w14:solidFill>
              <w14:schemeClr w14:val="tx1"/>
            </w14:solidFill>
          </w14:textFill>
        </w:rPr>
        <w:t>做好二产、</w:t>
      </w:r>
      <w:r>
        <w:rPr>
          <w:rFonts w:hint="default" w:ascii="Times New Roman" w:hAnsi="Times New Roman" w:eastAsia="仿宋" w:cs="Times New Roman"/>
          <w:color w:val="000000" w:themeColor="text1"/>
          <w:sz w:val="32"/>
          <w:szCs w:val="32"/>
          <w:highlight w:val="none"/>
          <w:lang w:eastAsia="zh-CN"/>
          <w14:textFill>
            <w14:solidFill>
              <w14:schemeClr w14:val="tx1"/>
            </w14:solidFill>
          </w14:textFill>
        </w:rPr>
        <w:t>三</w:t>
      </w:r>
      <w:r>
        <w:rPr>
          <w:rFonts w:hint="default" w:ascii="Times New Roman" w:hAnsi="Times New Roman" w:eastAsia="仿宋" w:cs="Times New Roman"/>
          <w:color w:val="000000" w:themeColor="text1"/>
          <w:sz w:val="32"/>
          <w:szCs w:val="32"/>
          <w:highlight w:val="none"/>
          <w14:textFill>
            <w14:solidFill>
              <w14:schemeClr w14:val="tx1"/>
            </w14:solidFill>
          </w14:textFill>
        </w:rPr>
        <w:t>产</w:t>
      </w:r>
      <w:r>
        <w:rPr>
          <w:rFonts w:hint="default" w:ascii="Times New Roman" w:hAnsi="Times New Roman" w:eastAsia="仿宋" w:cs="Times New Roman"/>
          <w:color w:val="000000" w:themeColor="text1"/>
          <w:sz w:val="32"/>
          <w:szCs w:val="32"/>
          <w:highlight w:val="none"/>
          <w:lang w:eastAsia="zh-CN"/>
          <w14:textFill>
            <w14:solidFill>
              <w14:schemeClr w14:val="tx1"/>
            </w14:solidFill>
          </w14:textFill>
        </w:rPr>
        <w:t>、企服、科技</w:t>
      </w:r>
      <w:r>
        <w:rPr>
          <w:rFonts w:hint="default" w:ascii="Times New Roman" w:hAnsi="Times New Roman" w:eastAsia="仿宋" w:cs="Times New Roman"/>
          <w:color w:val="000000" w:themeColor="text1"/>
          <w:sz w:val="32"/>
          <w:szCs w:val="32"/>
          <w:highlight w:val="none"/>
          <w14:textFill>
            <w14:solidFill>
              <w14:schemeClr w14:val="tx1"/>
            </w14:solidFill>
          </w14:textFill>
        </w:rPr>
        <w:t>、园区</w:t>
      </w:r>
      <w:r>
        <w:rPr>
          <w:rFonts w:hint="default" w:ascii="Times New Roman" w:hAnsi="Times New Roman" w:eastAsia="仿宋" w:cs="Times New Roman"/>
          <w:color w:val="000000" w:themeColor="text1"/>
          <w:sz w:val="32"/>
          <w:szCs w:val="32"/>
          <w:highlight w:val="none"/>
          <w:lang w:eastAsia="zh-CN"/>
          <w14:textFill>
            <w14:solidFill>
              <w14:schemeClr w14:val="tx1"/>
            </w14:solidFill>
          </w14:textFill>
        </w:rPr>
        <w:t>等</w:t>
      </w:r>
      <w:r>
        <w:rPr>
          <w:rFonts w:hint="default" w:ascii="Times New Roman" w:hAnsi="Times New Roman" w:eastAsia="仿宋" w:cs="Times New Roman"/>
          <w:color w:val="auto"/>
          <w:sz w:val="32"/>
          <w:szCs w:val="32"/>
        </w:rPr>
        <w:t>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000000" w:themeColor="text1"/>
          <w:sz w:val="32"/>
          <w:szCs w:val="32"/>
          <w:highlight w:val="none"/>
          <w14:textFill>
            <w14:solidFill>
              <w14:schemeClr w14:val="tx1"/>
            </w14:solidFill>
          </w14:textFill>
        </w:rPr>
        <w:t>工作）</w:t>
      </w:r>
    </w:p>
    <w:p w14:paraId="57AC00AA">
      <w:pPr>
        <w:ind w:firstLine="640" w:firstLineChars="200"/>
        <w:jc w:val="both"/>
        <w:rPr>
          <w:rFonts w:hint="default" w:ascii="Times New Roman" w:hAnsi="Times New Roman" w:eastAsia="仿宋" w:cs="Times New Roman"/>
          <w:b w:val="0"/>
          <w:color w:val="000000" w:themeColor="text1"/>
          <w:kern w:val="2"/>
          <w:sz w:val="32"/>
          <w:szCs w:val="32"/>
          <w14:textFill>
            <w14:solidFill>
              <w14:schemeClr w14:val="tx1"/>
            </w14:solidFill>
          </w14:textFill>
        </w:rPr>
      </w:pPr>
      <w:r>
        <w:rPr>
          <w:rFonts w:hint="default" w:ascii="Times New Roman" w:hAnsi="Times New Roman" w:eastAsia="仿宋" w:cs="Times New Roman"/>
          <w:b w:val="0"/>
          <w:color w:val="auto"/>
          <w:kern w:val="2"/>
          <w:sz w:val="32"/>
          <w:szCs w:val="32"/>
        </w:rPr>
        <w:t>副指挥：</w:t>
      </w:r>
      <w:r>
        <w:rPr>
          <w:rFonts w:hint="default" w:ascii="Times New Roman" w:hAnsi="Times New Roman" w:eastAsia="仿宋" w:cs="Times New Roman"/>
          <w:b w:val="0"/>
          <w:color w:val="auto"/>
          <w:kern w:val="2"/>
          <w:sz w:val="32"/>
          <w:szCs w:val="32"/>
          <w:lang w:eastAsia="zh-CN"/>
        </w:rPr>
        <w:t>张海波</w:t>
      </w:r>
      <w:r>
        <w:rPr>
          <w:rFonts w:hint="default" w:ascii="Times New Roman" w:hAnsi="Times New Roman" w:eastAsia="仿宋" w:cs="Times New Roman"/>
          <w:b w:val="0"/>
          <w:color w:val="000000" w:themeColor="text1"/>
          <w:kern w:val="2"/>
          <w:sz w:val="32"/>
          <w:szCs w:val="32"/>
          <w:lang w:val="en-US" w:eastAsia="zh-CN"/>
          <w14:textFill>
            <w14:solidFill>
              <w14:schemeClr w14:val="tx1"/>
            </w14:solidFill>
          </w14:textFill>
        </w:rPr>
        <w:t xml:space="preserve"> </w:t>
      </w:r>
      <w:r>
        <w:rPr>
          <w:rFonts w:hint="default" w:ascii="Times New Roman" w:hAnsi="Times New Roman" w:eastAsia="仿宋" w:cs="Times New Roman"/>
          <w:b w:val="0"/>
          <w:color w:val="000000" w:themeColor="text1"/>
          <w:kern w:val="2"/>
          <w:sz w:val="32"/>
          <w:szCs w:val="32"/>
          <w14:textFill>
            <w14:solidFill>
              <w14:schemeClr w14:val="tx1"/>
            </w14:solidFill>
          </w14:textFill>
        </w:rPr>
        <w:t>党委委员、武装</w:t>
      </w:r>
      <w:r>
        <w:rPr>
          <w:rFonts w:hint="default" w:ascii="Times New Roman" w:hAnsi="Times New Roman" w:eastAsia="仿宋" w:cs="Times New Roman"/>
          <w:b w:val="0"/>
          <w:color w:val="000000" w:themeColor="text1"/>
          <w:kern w:val="2"/>
          <w:sz w:val="32"/>
          <w:szCs w:val="32"/>
          <w:lang w:eastAsia="zh-CN"/>
          <w14:textFill>
            <w14:solidFill>
              <w14:schemeClr w14:val="tx1"/>
            </w14:solidFill>
          </w14:textFill>
        </w:rPr>
        <w:t>部</w:t>
      </w:r>
      <w:r>
        <w:rPr>
          <w:rFonts w:hint="default" w:ascii="Times New Roman" w:hAnsi="Times New Roman" w:eastAsia="仿宋" w:cs="Times New Roman"/>
          <w:b w:val="0"/>
          <w:color w:val="000000" w:themeColor="text1"/>
          <w:kern w:val="2"/>
          <w:sz w:val="32"/>
          <w:szCs w:val="32"/>
          <w14:textFill>
            <w14:solidFill>
              <w14:schemeClr w14:val="tx1"/>
            </w14:solidFill>
          </w14:textFill>
        </w:rPr>
        <w:t>部长（负责应急抢险和</w:t>
      </w:r>
      <w:r>
        <w:rPr>
          <w:rFonts w:hint="default" w:ascii="Times New Roman" w:hAnsi="Times New Roman" w:eastAsia="仿宋" w:cs="Times New Roman"/>
          <w:color w:val="auto"/>
          <w:sz w:val="32"/>
          <w:szCs w:val="32"/>
        </w:rPr>
        <w:t>防汛</w:t>
      </w:r>
      <w:r>
        <w:rPr>
          <w:rFonts w:hint="eastAsia" w:eastAsia="仿宋" w:cs="Times New Roman"/>
          <w:color w:val="auto"/>
          <w:sz w:val="32"/>
          <w:szCs w:val="32"/>
          <w:lang w:val="en-US" w:eastAsia="zh-CN"/>
        </w:rPr>
        <w:t>抗旱</w:t>
      </w:r>
      <w:r>
        <w:rPr>
          <w:rFonts w:hint="default" w:ascii="Times New Roman" w:hAnsi="Times New Roman" w:eastAsia="仿宋" w:cs="Times New Roman"/>
          <w:b w:val="0"/>
          <w:color w:val="000000" w:themeColor="text1"/>
          <w:kern w:val="2"/>
          <w:sz w:val="32"/>
          <w:szCs w:val="32"/>
          <w14:textFill>
            <w14:solidFill>
              <w14:schemeClr w14:val="tx1"/>
            </w14:solidFill>
          </w14:textFill>
        </w:rPr>
        <w:t>抢险队伍</w:t>
      </w:r>
      <w:r>
        <w:rPr>
          <w:rFonts w:hint="default" w:ascii="Times New Roman" w:hAnsi="Times New Roman" w:eastAsia="仿宋" w:cs="Times New Roman"/>
          <w:b w:val="0"/>
          <w:color w:val="000000" w:themeColor="text1"/>
          <w:kern w:val="2"/>
          <w:sz w:val="32"/>
          <w:szCs w:val="32"/>
          <w:lang w:eastAsia="zh-CN"/>
          <w14:textFill>
            <w14:solidFill>
              <w14:schemeClr w14:val="tx1"/>
            </w14:solidFill>
          </w14:textFill>
        </w:rPr>
        <w:t>的</w:t>
      </w:r>
      <w:r>
        <w:rPr>
          <w:rFonts w:hint="default" w:ascii="Times New Roman" w:hAnsi="Times New Roman" w:eastAsia="仿宋" w:cs="Times New Roman"/>
          <w:b w:val="0"/>
          <w:color w:val="000000" w:themeColor="text1"/>
          <w:kern w:val="2"/>
          <w:sz w:val="32"/>
          <w:szCs w:val="32"/>
          <w14:textFill>
            <w14:solidFill>
              <w14:schemeClr w14:val="tx1"/>
            </w14:solidFill>
          </w14:textFill>
        </w:rPr>
        <w:t>组建</w:t>
      </w:r>
      <w:r>
        <w:rPr>
          <w:rFonts w:hint="default" w:ascii="Times New Roman" w:hAnsi="Times New Roman" w:eastAsia="仿宋" w:cs="Times New Roman"/>
          <w:b w:val="0"/>
          <w:color w:val="000000" w:themeColor="text1"/>
          <w:kern w:val="2"/>
          <w:sz w:val="32"/>
          <w:szCs w:val="32"/>
          <w:lang w:eastAsia="zh-CN"/>
          <w14:textFill>
            <w14:solidFill>
              <w14:schemeClr w14:val="tx1"/>
            </w14:solidFill>
          </w14:textFill>
        </w:rPr>
        <w:t>、</w:t>
      </w:r>
      <w:r>
        <w:rPr>
          <w:rFonts w:hint="default" w:ascii="Times New Roman" w:hAnsi="Times New Roman" w:eastAsia="仿宋" w:cs="Times New Roman"/>
          <w:b w:val="0"/>
          <w:color w:val="000000" w:themeColor="text1"/>
          <w:kern w:val="2"/>
          <w:sz w:val="32"/>
          <w:szCs w:val="32"/>
          <w14:textFill>
            <w14:solidFill>
              <w14:schemeClr w14:val="tx1"/>
            </w14:solidFill>
          </w14:textFill>
        </w:rPr>
        <w:t>保障交通</w:t>
      </w:r>
      <w:r>
        <w:rPr>
          <w:rFonts w:hint="default" w:ascii="Times New Roman" w:hAnsi="Times New Roman" w:eastAsia="仿宋" w:cs="Times New Roman"/>
          <w:b w:val="0"/>
          <w:color w:val="000000" w:themeColor="text1"/>
          <w:kern w:val="2"/>
          <w:sz w:val="32"/>
          <w:szCs w:val="32"/>
          <w:lang w:eastAsia="zh-CN"/>
          <w14:textFill>
            <w14:solidFill>
              <w14:schemeClr w14:val="tx1"/>
            </w14:solidFill>
          </w14:textFill>
        </w:rPr>
        <w:t>通畅并做好</w:t>
      </w:r>
      <w:r>
        <w:rPr>
          <w:rFonts w:hint="default" w:ascii="Times New Roman" w:hAnsi="Times New Roman" w:eastAsia="仿宋" w:cs="Times New Roman"/>
          <w:color w:val="auto"/>
          <w:sz w:val="32"/>
          <w:szCs w:val="32"/>
        </w:rPr>
        <w:t>受灾地区和转移群众的卫生</w:t>
      </w:r>
      <w:r>
        <w:rPr>
          <w:rFonts w:hint="default" w:ascii="Times New Roman" w:hAnsi="Times New Roman" w:eastAsia="仿宋" w:cs="Times New Roman"/>
          <w:color w:val="auto"/>
          <w:sz w:val="32"/>
          <w:szCs w:val="32"/>
          <w:lang w:eastAsia="zh-CN"/>
        </w:rPr>
        <w:t>工作</w:t>
      </w:r>
      <w:r>
        <w:rPr>
          <w:rFonts w:hint="default" w:ascii="Times New Roman" w:hAnsi="Times New Roman" w:eastAsia="仿宋" w:cs="Times New Roman"/>
          <w:b w:val="0"/>
          <w:color w:val="000000" w:themeColor="text1"/>
          <w:kern w:val="2"/>
          <w:sz w:val="32"/>
          <w:szCs w:val="32"/>
          <w14:textFill>
            <w14:solidFill>
              <w14:schemeClr w14:val="tx1"/>
            </w14:solidFill>
          </w14:textFill>
        </w:rPr>
        <w:t>）</w:t>
      </w:r>
    </w:p>
    <w:p w14:paraId="4591C0B6">
      <w:pPr>
        <w:ind w:firstLine="640" w:firstLineChars="200"/>
        <w:jc w:val="both"/>
        <w:rPr>
          <w:rFonts w:hint="default" w:ascii="Times New Roman" w:hAnsi="Times New Roman" w:eastAsia="仿宋" w:cs="Times New Roman"/>
          <w:b w:val="0"/>
          <w:color w:val="auto"/>
          <w:kern w:val="2"/>
          <w:sz w:val="32"/>
          <w:szCs w:val="32"/>
          <w:highlight w:val="none"/>
        </w:rPr>
      </w:pPr>
      <w:r>
        <w:rPr>
          <w:rFonts w:hint="default" w:ascii="Times New Roman" w:hAnsi="Times New Roman" w:eastAsia="仿宋" w:cs="Times New Roman"/>
          <w:b w:val="0"/>
          <w:color w:val="auto"/>
          <w:kern w:val="2"/>
          <w:sz w:val="32"/>
          <w:szCs w:val="32"/>
          <w:highlight w:val="none"/>
        </w:rPr>
        <w:t>副指挥：</w:t>
      </w:r>
      <w:r>
        <w:rPr>
          <w:rFonts w:hint="default" w:ascii="Times New Roman" w:hAnsi="Times New Roman" w:eastAsia="仿宋" w:cs="Times New Roman"/>
          <w:b w:val="0"/>
          <w:color w:val="auto"/>
          <w:kern w:val="2"/>
          <w:sz w:val="32"/>
          <w:szCs w:val="32"/>
          <w:highlight w:val="none"/>
          <w:lang w:eastAsia="zh-CN"/>
        </w:rPr>
        <w:t>陆洪亮</w:t>
      </w:r>
      <w:r>
        <w:rPr>
          <w:rFonts w:hint="default" w:ascii="Times New Roman" w:hAnsi="Times New Roman" w:eastAsia="仿宋" w:cs="Times New Roman"/>
          <w:b w:val="0"/>
          <w:color w:val="auto"/>
          <w:kern w:val="2"/>
          <w:sz w:val="32"/>
          <w:szCs w:val="32"/>
          <w:highlight w:val="none"/>
          <w:lang w:val="en-US" w:eastAsia="zh-CN"/>
        </w:rPr>
        <w:t xml:space="preserve"> </w:t>
      </w:r>
      <w:r>
        <w:rPr>
          <w:rFonts w:hint="default" w:ascii="Times New Roman" w:hAnsi="Times New Roman" w:eastAsia="仿宋" w:cs="Times New Roman"/>
          <w:b w:val="0"/>
          <w:color w:val="auto"/>
          <w:kern w:val="2"/>
          <w:sz w:val="32"/>
          <w:szCs w:val="32"/>
          <w:highlight w:val="none"/>
        </w:rPr>
        <w:t>党委委员、宣传委员（负责做好信息发布</w:t>
      </w:r>
      <w:r>
        <w:rPr>
          <w:rFonts w:hint="default" w:ascii="Times New Roman" w:hAnsi="Times New Roman" w:eastAsia="仿宋" w:cs="Times New Roman"/>
          <w:b w:val="0"/>
          <w:color w:val="auto"/>
          <w:kern w:val="2"/>
          <w:sz w:val="32"/>
          <w:szCs w:val="32"/>
          <w:highlight w:val="none"/>
          <w:lang w:eastAsia="zh-CN"/>
        </w:rPr>
        <w:t>、</w:t>
      </w:r>
      <w:r>
        <w:rPr>
          <w:rFonts w:hint="default" w:ascii="Times New Roman" w:hAnsi="Times New Roman" w:eastAsia="仿宋" w:cs="Times New Roman"/>
          <w:b w:val="0"/>
          <w:color w:val="auto"/>
          <w:kern w:val="2"/>
          <w:sz w:val="32"/>
          <w:szCs w:val="32"/>
          <w:highlight w:val="none"/>
        </w:rPr>
        <w:t>旅游区的</w:t>
      </w:r>
      <w:r>
        <w:rPr>
          <w:rFonts w:hint="default" w:ascii="Times New Roman" w:hAnsi="Times New Roman" w:eastAsia="仿宋" w:cs="Times New Roman"/>
          <w:b w:val="0"/>
          <w:color w:val="auto"/>
          <w:kern w:val="2"/>
          <w:sz w:val="32"/>
          <w:szCs w:val="32"/>
          <w:highlight w:val="none"/>
          <w:lang w:eastAsia="zh-CN"/>
        </w:rPr>
        <w:t>防汛除涝工作、</w:t>
      </w:r>
      <w:r>
        <w:rPr>
          <w:rFonts w:hint="default" w:ascii="Times New Roman" w:hAnsi="Times New Roman" w:eastAsia="仿宋" w:cs="Times New Roman"/>
          <w:b w:val="0"/>
          <w:color w:val="auto"/>
          <w:kern w:val="2"/>
          <w:sz w:val="32"/>
          <w:szCs w:val="32"/>
          <w:highlight w:val="none"/>
        </w:rPr>
        <w:t>负责卫生救护</w:t>
      </w:r>
      <w:r>
        <w:rPr>
          <w:rFonts w:hint="default" w:ascii="Times New Roman" w:hAnsi="Times New Roman" w:eastAsia="仿宋" w:cs="Times New Roman"/>
          <w:b w:val="0"/>
          <w:color w:val="auto"/>
          <w:kern w:val="2"/>
          <w:sz w:val="32"/>
          <w:szCs w:val="32"/>
          <w:highlight w:val="none"/>
          <w:lang w:eastAsia="zh-CN"/>
        </w:rPr>
        <w:t>、</w:t>
      </w:r>
      <w:r>
        <w:rPr>
          <w:rFonts w:hint="default" w:ascii="Times New Roman" w:hAnsi="Times New Roman" w:eastAsia="仿宋" w:cs="Times New Roman"/>
          <w:b w:val="0"/>
          <w:color w:val="auto"/>
          <w:kern w:val="2"/>
          <w:sz w:val="32"/>
          <w:szCs w:val="32"/>
          <w:highlight w:val="none"/>
        </w:rPr>
        <w:t>卫生院的防汛除涝工作）</w:t>
      </w:r>
    </w:p>
    <w:p w14:paraId="50774121">
      <w:pPr>
        <w:ind w:firstLine="640" w:firstLineChars="200"/>
        <w:jc w:val="both"/>
        <w:rPr>
          <w:rFonts w:hint="default" w:ascii="Times New Roman" w:hAnsi="Times New Roman" w:eastAsia="仿宋" w:cs="Times New Roman"/>
          <w:b w:val="0"/>
          <w:color w:val="auto"/>
          <w:kern w:val="2"/>
          <w:sz w:val="32"/>
          <w:szCs w:val="32"/>
          <w:highlight w:val="none"/>
        </w:rPr>
      </w:pPr>
      <w:r>
        <w:rPr>
          <w:rFonts w:hint="default" w:ascii="Times New Roman" w:hAnsi="Times New Roman" w:eastAsia="仿宋" w:cs="Times New Roman"/>
          <w:b w:val="0"/>
          <w:color w:val="auto"/>
          <w:kern w:val="2"/>
          <w:sz w:val="32"/>
          <w:szCs w:val="32"/>
          <w:highlight w:val="none"/>
        </w:rPr>
        <w:t>副指挥：</w:t>
      </w:r>
      <w:r>
        <w:rPr>
          <w:rFonts w:hint="default" w:ascii="Times New Roman" w:hAnsi="Times New Roman" w:eastAsia="仿宋" w:cs="Times New Roman"/>
          <w:b w:val="0"/>
          <w:color w:val="auto"/>
          <w:kern w:val="2"/>
          <w:sz w:val="32"/>
          <w:szCs w:val="32"/>
          <w:highlight w:val="none"/>
          <w:lang w:eastAsia="zh-CN"/>
        </w:rPr>
        <w:t>王雯</w:t>
      </w:r>
      <w:r>
        <w:rPr>
          <w:rFonts w:hint="default" w:ascii="Times New Roman" w:hAnsi="Times New Roman" w:eastAsia="仿宋" w:cs="Times New Roman"/>
          <w:b w:val="0"/>
          <w:color w:val="auto"/>
          <w:kern w:val="2"/>
          <w:sz w:val="32"/>
          <w:szCs w:val="32"/>
          <w:highlight w:val="none"/>
          <w:lang w:val="en-US" w:eastAsia="zh-CN"/>
        </w:rPr>
        <w:t xml:space="preserve"> </w:t>
      </w:r>
      <w:r>
        <w:rPr>
          <w:rFonts w:hint="default" w:ascii="Times New Roman" w:hAnsi="Times New Roman" w:eastAsia="仿宋" w:cs="Times New Roman"/>
          <w:b w:val="0"/>
          <w:color w:val="auto"/>
          <w:kern w:val="2"/>
          <w:sz w:val="32"/>
          <w:szCs w:val="32"/>
          <w:highlight w:val="none"/>
        </w:rPr>
        <w:t>党委委员、</w:t>
      </w:r>
      <w:r>
        <w:rPr>
          <w:rFonts w:hint="default" w:ascii="Times New Roman" w:hAnsi="Times New Roman" w:eastAsia="仿宋" w:cs="Times New Roman"/>
          <w:b w:val="0"/>
          <w:color w:val="auto"/>
          <w:kern w:val="2"/>
          <w:sz w:val="32"/>
          <w:szCs w:val="32"/>
          <w:highlight w:val="none"/>
          <w:lang w:eastAsia="zh-CN"/>
        </w:rPr>
        <w:t>组织</w:t>
      </w:r>
      <w:r>
        <w:rPr>
          <w:rFonts w:hint="default" w:ascii="Times New Roman" w:hAnsi="Times New Roman" w:eastAsia="仿宋" w:cs="Times New Roman"/>
          <w:b w:val="0"/>
          <w:color w:val="auto"/>
          <w:kern w:val="2"/>
          <w:sz w:val="32"/>
          <w:szCs w:val="32"/>
          <w:highlight w:val="none"/>
        </w:rPr>
        <w:t>委员</w:t>
      </w:r>
      <w:r>
        <w:rPr>
          <w:rFonts w:hint="default" w:ascii="Times New Roman" w:hAnsi="Times New Roman" w:eastAsia="仿宋" w:cs="Times New Roman"/>
          <w:color w:val="auto"/>
          <w:sz w:val="32"/>
          <w:szCs w:val="32"/>
        </w:rPr>
        <w:t>（负责</w:t>
      </w:r>
      <w:r>
        <w:rPr>
          <w:rFonts w:hint="default" w:ascii="Times New Roman" w:hAnsi="Times New Roman" w:eastAsia="仿宋" w:cs="Times New Roman"/>
          <w:color w:val="auto"/>
          <w:sz w:val="32"/>
          <w:szCs w:val="32"/>
          <w:lang w:eastAsia="zh-CN"/>
        </w:rPr>
        <w:t>协助王海涛副书记</w:t>
      </w:r>
      <w:r>
        <w:rPr>
          <w:rFonts w:hint="default" w:ascii="Times New Roman" w:hAnsi="Times New Roman" w:eastAsia="仿宋" w:cs="Times New Roman"/>
          <w:color w:val="auto"/>
          <w:sz w:val="32"/>
          <w:szCs w:val="32"/>
        </w:rPr>
        <w:t>动员</w:t>
      </w:r>
      <w:r>
        <w:rPr>
          <w:rFonts w:hint="default" w:ascii="Times New Roman" w:hAnsi="Times New Roman" w:eastAsia="仿宋" w:cs="Times New Roman"/>
          <w:color w:val="auto"/>
          <w:sz w:val="32"/>
          <w:szCs w:val="32"/>
          <w:lang w:eastAsia="zh-CN"/>
        </w:rPr>
        <w:t>机关干部</w:t>
      </w:r>
      <w:r>
        <w:rPr>
          <w:rFonts w:hint="default" w:ascii="Times New Roman" w:hAnsi="Times New Roman" w:eastAsia="仿宋" w:cs="Times New Roman"/>
          <w:color w:val="auto"/>
          <w:sz w:val="32"/>
          <w:szCs w:val="32"/>
        </w:rPr>
        <w:t>参与抗洪抢险</w:t>
      </w:r>
      <w:r>
        <w:rPr>
          <w:rFonts w:hint="default" w:ascii="Times New Roman" w:hAnsi="Times New Roman" w:eastAsia="仿宋" w:cs="Times New Roman"/>
          <w:color w:val="auto"/>
          <w:sz w:val="32"/>
          <w:szCs w:val="32"/>
          <w:lang w:eastAsia="zh-CN"/>
        </w:rPr>
        <w:t>工作</w:t>
      </w:r>
      <w:r>
        <w:rPr>
          <w:rFonts w:hint="default" w:ascii="Times New Roman" w:hAnsi="Times New Roman" w:eastAsia="仿宋" w:cs="Times New Roman"/>
          <w:color w:val="auto"/>
          <w:sz w:val="32"/>
          <w:szCs w:val="32"/>
        </w:rPr>
        <w:t>）</w:t>
      </w:r>
    </w:p>
    <w:p w14:paraId="1E96BB88">
      <w:pPr>
        <w:ind w:firstLine="640" w:firstLineChars="200"/>
        <w:jc w:val="both"/>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b w:val="0"/>
          <w:color w:val="auto"/>
          <w:kern w:val="2"/>
          <w:sz w:val="32"/>
          <w:szCs w:val="32"/>
          <w:highlight w:val="none"/>
        </w:rPr>
        <w:t>副指挥：</w:t>
      </w:r>
      <w:r>
        <w:rPr>
          <w:rFonts w:hint="default" w:ascii="Times New Roman" w:hAnsi="Times New Roman" w:eastAsia="仿宋" w:cs="Times New Roman"/>
          <w:color w:val="auto"/>
          <w:sz w:val="32"/>
          <w:szCs w:val="32"/>
          <w:highlight w:val="none"/>
          <w:lang w:eastAsia="zh-CN"/>
        </w:rPr>
        <w:t>李玉洁</w:t>
      </w:r>
      <w:r>
        <w:rPr>
          <w:rFonts w:hint="default"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lang w:eastAsia="zh-CN"/>
        </w:rPr>
        <w:t>副镇长（负责</w:t>
      </w:r>
      <w:r>
        <w:rPr>
          <w:rFonts w:hint="default" w:ascii="Times New Roman" w:hAnsi="Times New Roman" w:eastAsia="仿宋" w:cs="Times New Roman"/>
          <w:color w:val="auto"/>
          <w:sz w:val="32"/>
          <w:szCs w:val="32"/>
        </w:rPr>
        <w:t>应急救灾款物筹集</w:t>
      </w:r>
      <w:r>
        <w:rPr>
          <w:rFonts w:hint="default" w:ascii="Times New Roman" w:hAnsi="Times New Roman" w:eastAsia="仿宋" w:cs="Times New Roman"/>
          <w:color w:val="auto"/>
          <w:sz w:val="32"/>
          <w:szCs w:val="32"/>
          <w:lang w:eastAsia="zh-CN"/>
        </w:rPr>
        <w:t>、</w:t>
      </w:r>
      <w:r>
        <w:rPr>
          <w:rFonts w:hint="default" w:ascii="Times New Roman" w:hAnsi="Times New Roman" w:eastAsia="仿宋" w:cs="Times New Roman"/>
          <w:color w:val="auto"/>
          <w:sz w:val="32"/>
          <w:szCs w:val="32"/>
        </w:rPr>
        <w:t>接收移民</w:t>
      </w:r>
      <w:r>
        <w:rPr>
          <w:rFonts w:hint="eastAsia" w:eastAsia="仿宋" w:cs="Times New Roman"/>
          <w:color w:val="auto"/>
          <w:sz w:val="32"/>
          <w:szCs w:val="32"/>
          <w:lang w:eastAsia="zh-CN"/>
        </w:rPr>
        <w:t>、</w:t>
      </w:r>
      <w:r>
        <w:rPr>
          <w:rFonts w:hint="default" w:ascii="Times New Roman" w:hAnsi="Times New Roman" w:eastAsia="仿宋" w:cs="Times New Roman"/>
          <w:color w:val="auto"/>
          <w:sz w:val="32"/>
          <w:szCs w:val="32"/>
        </w:rPr>
        <w:t>转移安置等保障工作</w:t>
      </w:r>
      <w:r>
        <w:rPr>
          <w:rFonts w:hint="default" w:ascii="Times New Roman" w:hAnsi="Times New Roman" w:eastAsia="仿宋" w:cs="Times New Roman"/>
          <w:color w:val="auto"/>
          <w:sz w:val="32"/>
          <w:szCs w:val="32"/>
          <w:lang w:eastAsia="zh-CN"/>
        </w:rPr>
        <w:t>及</w:t>
      </w:r>
      <w:r>
        <w:rPr>
          <w:rFonts w:hint="default" w:ascii="Times New Roman" w:hAnsi="Times New Roman" w:eastAsia="仿宋" w:cs="Times New Roman"/>
          <w:b w:val="0"/>
          <w:color w:val="auto"/>
          <w:kern w:val="2"/>
          <w:sz w:val="32"/>
          <w:szCs w:val="32"/>
          <w:highlight w:val="none"/>
        </w:rPr>
        <w:t>养老院防汛除涝工作</w:t>
      </w:r>
      <w:r>
        <w:rPr>
          <w:rFonts w:hint="default" w:ascii="Times New Roman" w:hAnsi="Times New Roman" w:eastAsia="仿宋" w:cs="Times New Roman"/>
          <w:color w:val="auto"/>
          <w:sz w:val="32"/>
          <w:szCs w:val="32"/>
          <w:highlight w:val="none"/>
          <w:lang w:eastAsia="zh-CN"/>
        </w:rPr>
        <w:t>）</w:t>
      </w:r>
    </w:p>
    <w:p w14:paraId="423AD363">
      <w:pPr>
        <w:ind w:firstLine="640" w:firstLineChars="200"/>
        <w:jc w:val="both"/>
        <w:rPr>
          <w:rFonts w:hint="default" w:ascii="Times New Roman" w:hAnsi="Times New Roman" w:eastAsia="仿宋" w:cs="Times New Roman"/>
          <w:color w:val="auto"/>
          <w:sz w:val="32"/>
          <w:szCs w:val="32"/>
          <w:lang w:eastAsia="zh-CN"/>
        </w:rPr>
      </w:pPr>
      <w:r>
        <w:rPr>
          <w:rFonts w:hint="default" w:ascii="Times New Roman" w:hAnsi="Times New Roman" w:eastAsia="仿宋" w:cs="Times New Roman"/>
          <w:b w:val="0"/>
          <w:color w:val="auto"/>
          <w:kern w:val="2"/>
          <w:sz w:val="32"/>
          <w:szCs w:val="32"/>
          <w:highlight w:val="none"/>
        </w:rPr>
        <w:t>副指挥：</w:t>
      </w:r>
      <w:r>
        <w:rPr>
          <w:rFonts w:hint="default" w:ascii="Times New Roman" w:hAnsi="Times New Roman" w:eastAsia="仿宋" w:cs="Times New Roman"/>
          <w:color w:val="auto"/>
          <w:sz w:val="32"/>
          <w:szCs w:val="32"/>
          <w:highlight w:val="none"/>
          <w:lang w:eastAsia="zh-CN"/>
        </w:rPr>
        <w:t>李俊达</w:t>
      </w:r>
      <w:r>
        <w:rPr>
          <w:rFonts w:hint="default" w:ascii="Times New Roman" w:hAnsi="Times New Roman" w:eastAsia="仿宋" w:cs="Times New Roman"/>
          <w:color w:val="auto"/>
          <w:sz w:val="32"/>
          <w:szCs w:val="32"/>
          <w:highlight w:val="none"/>
          <w:lang w:val="en-US" w:eastAsia="zh-CN"/>
        </w:rPr>
        <w:t xml:space="preserve"> </w:t>
      </w:r>
      <w:r>
        <w:rPr>
          <w:rFonts w:hint="default" w:ascii="Times New Roman" w:hAnsi="Times New Roman" w:eastAsia="仿宋" w:cs="Times New Roman"/>
          <w:color w:val="auto"/>
          <w:sz w:val="32"/>
          <w:szCs w:val="32"/>
          <w:highlight w:val="none"/>
          <w:lang w:eastAsia="zh-CN"/>
        </w:rPr>
        <w:t>副镇长（</w:t>
      </w:r>
      <w:r>
        <w:rPr>
          <w:rFonts w:hint="default" w:ascii="Times New Roman" w:hAnsi="Times New Roman" w:eastAsia="仿宋" w:cs="Times New Roman"/>
          <w:color w:val="auto"/>
          <w:sz w:val="32"/>
          <w:szCs w:val="32"/>
        </w:rPr>
        <w:t>负责</w:t>
      </w:r>
      <w:r>
        <w:rPr>
          <w:rFonts w:hint="default" w:ascii="Times New Roman" w:hAnsi="Times New Roman" w:eastAsia="仿宋" w:cs="Times New Roman"/>
          <w:color w:val="auto"/>
          <w:sz w:val="32"/>
          <w:szCs w:val="32"/>
          <w:lang w:eastAsia="zh-CN"/>
        </w:rPr>
        <w:t>做好全镇防汛抗旱</w:t>
      </w:r>
      <w:r>
        <w:rPr>
          <w:rFonts w:hint="eastAsia" w:eastAsia="仿宋" w:cs="Times New Roman"/>
          <w:color w:val="auto"/>
          <w:sz w:val="32"/>
          <w:szCs w:val="32"/>
          <w:lang w:val="en-US" w:eastAsia="zh-CN"/>
        </w:rPr>
        <w:t>期</w:t>
      </w:r>
      <w:r>
        <w:rPr>
          <w:rFonts w:hint="default" w:ascii="Times New Roman" w:hAnsi="Times New Roman" w:eastAsia="仿宋" w:cs="Times New Roman"/>
          <w:color w:val="auto"/>
          <w:sz w:val="32"/>
          <w:szCs w:val="32"/>
          <w:lang w:eastAsia="zh-CN"/>
        </w:rPr>
        <w:t>安全工作</w:t>
      </w:r>
      <w:r>
        <w:rPr>
          <w:rFonts w:hint="eastAsia" w:eastAsia="仿宋" w:cs="Times New Roman"/>
          <w:color w:val="auto"/>
          <w:sz w:val="32"/>
          <w:szCs w:val="32"/>
          <w:lang w:eastAsia="zh-CN"/>
        </w:rPr>
        <w:t>，</w:t>
      </w:r>
      <w:r>
        <w:rPr>
          <w:rFonts w:hint="default" w:ascii="Times New Roman" w:hAnsi="Times New Roman" w:eastAsia="仿宋" w:cs="Times New Roman"/>
          <w:color w:val="auto"/>
          <w:sz w:val="32"/>
          <w:szCs w:val="32"/>
          <w:lang w:eastAsia="zh-CN"/>
        </w:rPr>
        <w:t>协助</w:t>
      </w:r>
      <w:r>
        <w:rPr>
          <w:rFonts w:hint="default" w:ascii="Times New Roman" w:hAnsi="Times New Roman" w:eastAsia="仿宋" w:cs="Times New Roman"/>
          <w:color w:val="auto"/>
          <w:sz w:val="32"/>
          <w:szCs w:val="32"/>
          <w:lang w:val="en-US" w:eastAsia="zh-CN"/>
        </w:rPr>
        <w:t>潘琳副镇长</w:t>
      </w:r>
      <w:r>
        <w:rPr>
          <w:rFonts w:hint="default" w:ascii="Times New Roman" w:hAnsi="Times New Roman" w:eastAsia="仿宋" w:cs="Times New Roman"/>
          <w:color w:val="auto"/>
          <w:sz w:val="32"/>
          <w:szCs w:val="32"/>
          <w:lang w:eastAsia="zh-CN"/>
        </w:rPr>
        <w:t>做好应急、</w:t>
      </w:r>
      <w:r>
        <w:rPr>
          <w:rFonts w:hint="default" w:ascii="Times New Roman" w:hAnsi="Times New Roman" w:eastAsia="仿宋" w:cs="Times New Roman"/>
          <w:color w:val="auto"/>
          <w:sz w:val="32"/>
          <w:szCs w:val="32"/>
        </w:rPr>
        <w:t>消防</w:t>
      </w:r>
      <w:r>
        <w:rPr>
          <w:rFonts w:hint="eastAsia" w:eastAsia="仿宋" w:cs="Times New Roman"/>
          <w:color w:val="auto"/>
          <w:sz w:val="32"/>
          <w:szCs w:val="32"/>
          <w:lang w:val="en-US" w:eastAsia="zh-CN"/>
        </w:rPr>
        <w:t>工作</w:t>
      </w:r>
      <w:r>
        <w:rPr>
          <w:rFonts w:hint="default" w:ascii="Times New Roman" w:hAnsi="Times New Roman" w:eastAsia="仿宋" w:cs="Times New Roman"/>
          <w:color w:val="auto"/>
          <w:sz w:val="32"/>
          <w:szCs w:val="32"/>
          <w:lang w:eastAsia="zh-CN"/>
        </w:rPr>
        <w:t>）</w:t>
      </w:r>
    </w:p>
    <w:p w14:paraId="24FE7E23">
      <w:pPr>
        <w:ind w:firstLine="640" w:firstLineChars="200"/>
        <w:jc w:val="both"/>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副指挥：</w:t>
      </w:r>
      <w:r>
        <w:rPr>
          <w:rFonts w:hint="default" w:ascii="Times New Roman" w:hAnsi="Times New Roman" w:eastAsia="仿宋" w:cs="Times New Roman"/>
          <w:color w:val="auto"/>
          <w:sz w:val="32"/>
          <w:szCs w:val="32"/>
          <w:lang w:val="en-US" w:eastAsia="zh-CN"/>
        </w:rPr>
        <w:t xml:space="preserve">李晓飞 </w:t>
      </w:r>
      <w:r>
        <w:rPr>
          <w:rFonts w:hint="default" w:ascii="Times New Roman" w:hAnsi="Times New Roman" w:eastAsia="仿宋" w:cs="Times New Roman"/>
          <w:color w:val="auto"/>
          <w:sz w:val="32"/>
          <w:szCs w:val="32"/>
        </w:rPr>
        <w:t>副镇长（负责全镇道路桥梁、市政管网、城镇居住社区、在建项目工地的排水工作及通讯的保障</w:t>
      </w:r>
    </w:p>
    <w:p w14:paraId="27E4AB6A">
      <w:pPr>
        <w:jc w:val="both"/>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工作）</w:t>
      </w:r>
    </w:p>
    <w:p w14:paraId="02DD7F42">
      <w:pPr>
        <w:pStyle w:val="3"/>
        <w:jc w:val="both"/>
        <w:outlineLvl w:val="9"/>
        <w:rPr>
          <w:rFonts w:hint="default" w:ascii="Times New Roman" w:hAnsi="Times New Roman" w:eastAsia="仿宋" w:cs="Times New Roman"/>
          <w:b w:val="0"/>
          <w:color w:val="auto"/>
          <w:kern w:val="2"/>
          <w:sz w:val="32"/>
          <w:szCs w:val="32"/>
          <w:highlight w:val="none"/>
          <w:lang w:val="en-US" w:eastAsia="zh-CN" w:bidi="ar-SA"/>
        </w:rPr>
      </w:pPr>
      <w:r>
        <w:rPr>
          <w:rFonts w:hint="default" w:ascii="Times New Roman" w:hAnsi="Times New Roman" w:eastAsia="仿宋" w:cs="Times New Roman"/>
          <w:color w:val="auto"/>
          <w:sz w:val="32"/>
          <w:szCs w:val="32"/>
          <w:lang w:val="en-US" w:eastAsia="zh-CN"/>
        </w:rPr>
        <w:t xml:space="preserve">   </w:t>
      </w:r>
      <w:r>
        <w:rPr>
          <w:rFonts w:hint="default" w:ascii="Times New Roman" w:hAnsi="Times New Roman" w:eastAsia="仿宋" w:cs="Times New Roman"/>
          <w:b w:val="0"/>
          <w:color w:val="auto"/>
          <w:kern w:val="2"/>
          <w:sz w:val="32"/>
          <w:szCs w:val="32"/>
          <w:lang w:val="en-US" w:eastAsia="zh-CN" w:bidi="ar-SA"/>
        </w:rPr>
        <w:t xml:space="preserve"> </w:t>
      </w:r>
      <w:r>
        <w:rPr>
          <w:rFonts w:hint="default" w:ascii="Times New Roman" w:hAnsi="Times New Roman" w:eastAsia="仿宋" w:cs="Times New Roman"/>
          <w:b w:val="0"/>
          <w:color w:val="auto"/>
          <w:kern w:val="2"/>
          <w:sz w:val="32"/>
          <w:szCs w:val="32"/>
          <w:highlight w:val="none"/>
          <w:lang w:val="en-US" w:eastAsia="zh-CN" w:bidi="ar-SA"/>
        </w:rPr>
        <w:t>副指挥：张英 人大副主席（负责学校的防汛除涝工作）</w:t>
      </w:r>
    </w:p>
    <w:p w14:paraId="65A31DBA">
      <w:pPr>
        <w:ind w:firstLine="640" w:firstLineChars="200"/>
        <w:rPr>
          <w:rFonts w:hint="default" w:ascii="Times New Roman" w:hAnsi="Times New Roman" w:cs="Times New Roman"/>
          <w:color w:val="auto"/>
          <w:highlight w:val="none"/>
        </w:rPr>
      </w:pPr>
      <w:r>
        <w:rPr>
          <w:rFonts w:hint="default" w:ascii="Times New Roman" w:hAnsi="Times New Roman" w:eastAsia="仿宋" w:cs="Times New Roman"/>
          <w:color w:val="auto"/>
          <w:sz w:val="32"/>
          <w:szCs w:val="32"/>
          <w:highlight w:val="none"/>
        </w:rPr>
        <w:t>成员：辛口镇</w:t>
      </w:r>
      <w:r>
        <w:rPr>
          <w:rFonts w:hint="default" w:ascii="Times New Roman" w:hAnsi="Times New Roman" w:eastAsia="仿宋" w:cs="Times New Roman"/>
          <w:color w:val="auto"/>
          <w:sz w:val="32"/>
          <w:szCs w:val="32"/>
          <w:highlight w:val="none"/>
          <w:lang w:eastAsia="zh-CN"/>
        </w:rPr>
        <w:t>社区</w:t>
      </w:r>
      <w:r>
        <w:rPr>
          <w:rFonts w:hint="default" w:ascii="Times New Roman" w:hAnsi="Times New Roman" w:eastAsia="仿宋" w:cs="Times New Roman"/>
          <w:color w:val="auto"/>
          <w:sz w:val="32"/>
          <w:szCs w:val="32"/>
          <w:highlight w:val="none"/>
        </w:rPr>
        <w:t>卫生服务中心、中国联合网络通信有限公司天津市西青区分公司、供电所、政府各科室（站所队）负责人、18个村及</w:t>
      </w:r>
      <w:r>
        <w:rPr>
          <w:rFonts w:hint="default" w:ascii="Times New Roman" w:hAnsi="Times New Roman" w:eastAsia="仿宋" w:cs="Times New Roman"/>
          <w:color w:val="auto"/>
          <w:sz w:val="32"/>
          <w:szCs w:val="32"/>
          <w:highlight w:val="none"/>
          <w:lang w:val="en-US" w:eastAsia="zh-CN"/>
        </w:rPr>
        <w:t>3</w:t>
      </w:r>
      <w:r>
        <w:rPr>
          <w:rFonts w:hint="default" w:ascii="Times New Roman" w:hAnsi="Times New Roman" w:eastAsia="仿宋" w:cs="Times New Roman"/>
          <w:color w:val="auto"/>
          <w:sz w:val="32"/>
          <w:szCs w:val="32"/>
          <w:highlight w:val="none"/>
        </w:rPr>
        <w:t>个社区防汛负责人（见附表）。</w:t>
      </w:r>
    </w:p>
    <w:p w14:paraId="3C283823">
      <w:pPr>
        <w:spacing w:line="360" w:lineRule="auto"/>
        <w:ind w:firstLine="643" w:firstLineChars="200"/>
        <w:outlineLvl w:val="1"/>
        <w:rPr>
          <w:rFonts w:hint="default" w:ascii="Times New Roman" w:hAnsi="Times New Roman" w:eastAsia="仿宋" w:cs="Times New Roman"/>
          <w:b/>
          <w:color w:val="auto"/>
          <w:sz w:val="32"/>
          <w:szCs w:val="32"/>
        </w:rPr>
      </w:pPr>
      <w:bookmarkStart w:id="34" w:name="_Toc16843"/>
      <w:bookmarkStart w:id="35" w:name="_Toc14947"/>
      <w:r>
        <w:rPr>
          <w:rFonts w:hint="default" w:ascii="Times New Roman" w:hAnsi="Times New Roman" w:eastAsia="仿宋" w:cs="Times New Roman"/>
          <w:b/>
          <w:color w:val="auto"/>
          <w:sz w:val="32"/>
          <w:szCs w:val="32"/>
        </w:rPr>
        <w:t>3.2 镇指挥部的主要职责</w:t>
      </w:r>
      <w:bookmarkEnd w:id="34"/>
      <w:bookmarkEnd w:id="35"/>
    </w:p>
    <w:p w14:paraId="728ECE6F">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（1）在镇党委、政府的领导下，健全防汛抗旱组织机构，落实防汛抗旱职责，制定、实施防汛、抢险等预案，统一指挥全镇防汛抗旱工作。</w:t>
      </w:r>
    </w:p>
    <w:p w14:paraId="23C0F5BD">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（2）组织好全镇防汛抗旱各项准备工作，组织抢险队伍，储备抢险救灾物资，守护重点工程、部位，保障安全度汛，动员全社会参与防汛抗旱工作。</w:t>
      </w:r>
    </w:p>
    <w:p w14:paraId="239E9325">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（3）召开防汛抗旱会议，安排部署防汛抗旱工作，安置疏散灾民，设置避难场所，并做好群众食宿等相关工作。</w:t>
      </w:r>
    </w:p>
    <w:p w14:paraId="6159F537">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（4）启动、终止全镇防汛抗旱应急响应。</w:t>
      </w:r>
    </w:p>
    <w:p w14:paraId="11BF8DB8">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（5）负责全镇灾后生产自救、慰问、安抚工作，认真组织查灾、核灾，及时向上级报告灾情，接受、发放救灾物品，保障灾民的基本生活。</w:t>
      </w:r>
    </w:p>
    <w:p w14:paraId="05649F9F">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（6）组织做好防汛抗旱宣传工作，提高全镇的防汛抗旱减灾意识。</w:t>
      </w:r>
    </w:p>
    <w:p w14:paraId="19ED042C">
      <w:pPr>
        <w:spacing w:line="360" w:lineRule="auto"/>
        <w:ind w:firstLine="643" w:firstLineChars="200"/>
        <w:outlineLvl w:val="1"/>
        <w:rPr>
          <w:rFonts w:hint="default" w:ascii="Times New Roman" w:hAnsi="Times New Roman" w:eastAsia="仿宋" w:cs="Times New Roman"/>
          <w:b/>
          <w:color w:val="auto"/>
          <w:sz w:val="32"/>
          <w:szCs w:val="32"/>
        </w:rPr>
      </w:pPr>
      <w:bookmarkStart w:id="36" w:name="_Toc31170"/>
      <w:bookmarkStart w:id="37" w:name="_Toc11468"/>
      <w:r>
        <w:rPr>
          <w:rFonts w:hint="default" w:ascii="Times New Roman" w:hAnsi="Times New Roman" w:eastAsia="仿宋" w:cs="Times New Roman"/>
          <w:b/>
          <w:color w:val="auto"/>
          <w:sz w:val="32"/>
          <w:szCs w:val="32"/>
        </w:rPr>
        <w:t>3.3 防汛抗旱办公室职责</w:t>
      </w:r>
      <w:bookmarkEnd w:id="36"/>
      <w:bookmarkEnd w:id="37"/>
    </w:p>
    <w:p w14:paraId="70AD76C1">
      <w:pPr>
        <w:spacing w:line="360" w:lineRule="auto"/>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镇指挥部下设防汛抗旱办公室（镇防办），为镇防汛抗旱指挥部的常设机构，办公室主任由副镇长</w:t>
      </w:r>
      <w:r>
        <w:rPr>
          <w:rFonts w:hint="default" w:ascii="Times New Roman" w:hAnsi="Times New Roman" w:eastAsia="仿宋" w:cs="Times New Roman"/>
          <w:color w:val="auto"/>
          <w:sz w:val="32"/>
          <w:szCs w:val="32"/>
          <w:highlight w:val="none"/>
          <w:lang w:eastAsia="zh-CN"/>
        </w:rPr>
        <w:t>高岩</w:t>
      </w:r>
      <w:r>
        <w:rPr>
          <w:rFonts w:hint="default" w:ascii="Times New Roman" w:hAnsi="Times New Roman" w:eastAsia="仿宋" w:cs="Times New Roman"/>
          <w:color w:val="auto"/>
          <w:sz w:val="32"/>
          <w:szCs w:val="32"/>
          <w:highlight w:val="none"/>
        </w:rPr>
        <w:t>兼任，副主任由</w:t>
      </w:r>
      <w:r>
        <w:rPr>
          <w:rFonts w:hint="eastAsia" w:eastAsia="仿宋" w:cs="Times New Roman"/>
          <w:color w:val="auto"/>
          <w:sz w:val="32"/>
          <w:szCs w:val="32"/>
          <w:highlight w:val="none"/>
          <w:lang w:val="en-US" w:eastAsia="zh-CN"/>
        </w:rPr>
        <w:t>镇机关科室（站、所）负责人</w:t>
      </w:r>
      <w:r>
        <w:rPr>
          <w:rFonts w:hint="default" w:ascii="Times New Roman" w:hAnsi="Times New Roman" w:eastAsia="仿宋" w:cs="Times New Roman"/>
          <w:color w:val="auto"/>
          <w:sz w:val="32"/>
          <w:szCs w:val="32"/>
          <w:highlight w:val="none"/>
          <w:lang w:eastAsia="zh-CN"/>
        </w:rPr>
        <w:t>担任，</w:t>
      </w:r>
      <w:r>
        <w:rPr>
          <w:rFonts w:hint="default" w:ascii="Times New Roman" w:hAnsi="Times New Roman" w:eastAsia="仿宋" w:cs="Times New Roman"/>
          <w:color w:val="auto"/>
          <w:sz w:val="32"/>
          <w:szCs w:val="32"/>
          <w:highlight w:val="none"/>
        </w:rPr>
        <w:t>办公室设在</w:t>
      </w:r>
      <w:r>
        <w:rPr>
          <w:rFonts w:hint="default" w:ascii="Times New Roman" w:hAnsi="Times New Roman" w:eastAsia="仿宋" w:cs="Times New Roman"/>
          <w:color w:val="auto"/>
          <w:sz w:val="32"/>
          <w:szCs w:val="32"/>
          <w:highlight w:val="none"/>
          <w:lang w:eastAsia="zh-CN"/>
        </w:rPr>
        <w:t>辛口镇人民政府会议楼第六会议室，</w:t>
      </w:r>
      <w:r>
        <w:rPr>
          <w:rFonts w:hint="default" w:ascii="Times New Roman" w:hAnsi="Times New Roman" w:eastAsia="仿宋" w:cs="Times New Roman"/>
          <w:color w:val="auto"/>
          <w:sz w:val="32"/>
          <w:szCs w:val="32"/>
          <w:highlight w:val="none"/>
        </w:rPr>
        <w:t>防汛抗旱指挥部办公室具体职责如下：</w:t>
      </w:r>
    </w:p>
    <w:p w14:paraId="431AE8D2">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（1）贯彻执行镇防汛抗旱指挥部的决定。</w:t>
      </w:r>
    </w:p>
    <w:p w14:paraId="2ED614A9">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（2）协调镇防汛抗旱指挥部成员单位，监督、检查、指导其开展防汛抗旱准备和应急处置工作。</w:t>
      </w:r>
    </w:p>
    <w:p w14:paraId="64479784">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（3）组织编制修订辛口镇防汛抗旱预案，并组织宣传培训和应急演练。</w:t>
      </w:r>
    </w:p>
    <w:p w14:paraId="1413BB65">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（4）收集整理全镇防汛抗旱工作动态，组织召开全镇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工作会议，协调安排各级防指领导检查活动。</w:t>
      </w:r>
    </w:p>
    <w:p w14:paraId="7FE54A81">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（5）会同有关部门做好防汛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资金的落实和安排使用，组织做好应急度汛工程建设和水毁工程修复。</w:t>
      </w:r>
    </w:p>
    <w:p w14:paraId="7AA08A58">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（6）负责镇级</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抢险队伍、物资的调动和调拨。</w:t>
      </w:r>
    </w:p>
    <w:p w14:paraId="1BF0BEED">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（7）负责洪涝灾情的统计上报。</w:t>
      </w:r>
    </w:p>
    <w:p w14:paraId="1E6978DA">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（8）承办镇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指挥部交办的其他工作。</w:t>
      </w:r>
    </w:p>
    <w:p w14:paraId="665A2257">
      <w:pPr>
        <w:spacing w:line="360" w:lineRule="auto"/>
        <w:ind w:firstLine="643" w:firstLineChars="200"/>
        <w:outlineLvl w:val="1"/>
        <w:rPr>
          <w:rFonts w:hint="default" w:ascii="Times New Roman" w:hAnsi="Times New Roman" w:eastAsia="仿宋" w:cs="Times New Roman"/>
          <w:b/>
          <w:color w:val="auto"/>
          <w:sz w:val="32"/>
          <w:szCs w:val="32"/>
        </w:rPr>
      </w:pPr>
      <w:bookmarkStart w:id="38" w:name="_Toc13705"/>
      <w:bookmarkStart w:id="39" w:name="_Toc12275"/>
      <w:r>
        <w:rPr>
          <w:rFonts w:hint="default" w:ascii="Times New Roman" w:hAnsi="Times New Roman" w:eastAsia="仿宋" w:cs="Times New Roman"/>
          <w:b/>
          <w:color w:val="auto"/>
          <w:sz w:val="32"/>
          <w:szCs w:val="32"/>
        </w:rPr>
        <w:t>3.4 防汛</w:t>
      </w:r>
      <w:r>
        <w:rPr>
          <w:rFonts w:hint="eastAsia" w:eastAsia="仿宋" w:cs="Times New Roman"/>
          <w:b/>
          <w:color w:val="auto"/>
          <w:sz w:val="32"/>
          <w:szCs w:val="32"/>
          <w:lang w:val="en-US" w:eastAsia="zh-CN"/>
        </w:rPr>
        <w:t>抗旱</w:t>
      </w:r>
      <w:r>
        <w:rPr>
          <w:rFonts w:hint="default" w:ascii="Times New Roman" w:hAnsi="Times New Roman" w:eastAsia="仿宋" w:cs="Times New Roman"/>
          <w:b/>
          <w:color w:val="auto"/>
          <w:sz w:val="32"/>
          <w:szCs w:val="32"/>
        </w:rPr>
        <w:t>工作组职责</w:t>
      </w:r>
      <w:bookmarkEnd w:id="38"/>
      <w:bookmarkEnd w:id="39"/>
    </w:p>
    <w:p w14:paraId="03C04308">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在镇党委、政府的监督下。根据</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实际分工需要，指挥部下设综合协调组、抢险救援组、警戒疏散组、水情监控组、综合保障组、卫生防疫组、转移安置组、信息发布组、恢复重建组。各成员单位按照</w:t>
      </w:r>
      <w:r>
        <w:rPr>
          <w:rFonts w:hint="default" w:ascii="Times New Roman" w:hAnsi="Times New Roman" w:eastAsia="仿宋" w:cs="Times New Roman"/>
          <w:color w:val="auto"/>
          <w:sz w:val="32"/>
          <w:szCs w:val="32"/>
          <w:lang w:val="en-US" w:eastAsia="zh-CN"/>
        </w:rPr>
        <w:t>《防洪法》《防汛条例》</w:t>
      </w:r>
      <w:r>
        <w:rPr>
          <w:rFonts w:hint="default" w:ascii="Times New Roman" w:hAnsi="Times New Roman" w:eastAsia="仿宋" w:cs="Times New Roman"/>
          <w:color w:val="auto"/>
          <w:sz w:val="32"/>
          <w:szCs w:val="32"/>
        </w:rPr>
        <w:t>的有关规定并根据分工，各负其责，密切配合，共同做好</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工作。职责分工如下：</w:t>
      </w:r>
    </w:p>
    <w:p w14:paraId="2FC78882">
      <w:pPr>
        <w:spacing w:line="360" w:lineRule="auto"/>
        <w:ind w:firstLine="640" w:firstLineChars="200"/>
        <w:outlineLvl w:val="2"/>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（1）综合协调组</w:t>
      </w:r>
    </w:p>
    <w:p w14:paraId="15788F5B">
      <w:pPr>
        <w:spacing w:line="360" w:lineRule="auto"/>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组成：</w:t>
      </w:r>
      <w:r>
        <w:rPr>
          <w:rFonts w:hint="eastAsia" w:eastAsia="仿宋" w:cs="Times New Roman"/>
          <w:color w:val="auto"/>
          <w:sz w:val="32"/>
          <w:szCs w:val="32"/>
          <w:highlight w:val="none"/>
          <w:lang w:val="en-US" w:eastAsia="zh-CN"/>
        </w:rPr>
        <w:t>由</w:t>
      </w:r>
      <w:r>
        <w:rPr>
          <w:rFonts w:hint="default" w:ascii="Times New Roman" w:hAnsi="Times New Roman" w:eastAsia="仿宋" w:cs="Times New Roman"/>
          <w:color w:val="auto"/>
          <w:sz w:val="32"/>
          <w:szCs w:val="32"/>
          <w:highlight w:val="none"/>
          <w:lang w:eastAsia="zh-CN"/>
        </w:rPr>
        <w:t>党政办公室（党委工作）</w:t>
      </w:r>
      <w:r>
        <w:rPr>
          <w:rFonts w:hint="eastAsia" w:eastAsia="仿宋" w:cs="Times New Roman"/>
          <w:color w:val="auto"/>
          <w:sz w:val="32"/>
          <w:szCs w:val="32"/>
          <w:highlight w:val="none"/>
          <w:lang w:val="en-US" w:eastAsia="zh-CN"/>
        </w:rPr>
        <w:t>和</w:t>
      </w:r>
      <w:r>
        <w:rPr>
          <w:rFonts w:hint="default" w:ascii="Times New Roman" w:hAnsi="Times New Roman" w:eastAsia="仿宋" w:cs="Times New Roman"/>
          <w:color w:val="auto"/>
          <w:sz w:val="32"/>
          <w:szCs w:val="32"/>
          <w:highlight w:val="none"/>
          <w:lang w:eastAsia="zh-CN"/>
        </w:rPr>
        <w:t>党政办公室（政府工作）</w:t>
      </w:r>
      <w:r>
        <w:rPr>
          <w:rFonts w:hint="eastAsia" w:eastAsia="仿宋" w:cs="Times New Roman"/>
          <w:color w:val="auto"/>
          <w:sz w:val="32"/>
          <w:szCs w:val="32"/>
          <w:highlight w:val="none"/>
          <w:lang w:val="en-US" w:eastAsia="zh-CN"/>
        </w:rPr>
        <w:t>牵头</w:t>
      </w:r>
      <w:r>
        <w:rPr>
          <w:rFonts w:hint="eastAsia" w:eastAsia="仿宋" w:cs="Times New Roman"/>
          <w:color w:val="auto"/>
          <w:sz w:val="32"/>
          <w:szCs w:val="32"/>
          <w:highlight w:val="none"/>
          <w:lang w:eastAsia="zh-CN"/>
        </w:rPr>
        <w:t>，</w:t>
      </w:r>
      <w:r>
        <w:rPr>
          <w:rFonts w:hint="eastAsia" w:eastAsia="仿宋" w:cs="Times New Roman"/>
          <w:color w:val="auto"/>
          <w:sz w:val="32"/>
          <w:szCs w:val="32"/>
          <w:highlight w:val="none"/>
          <w:lang w:val="en-US" w:eastAsia="zh-CN"/>
        </w:rPr>
        <w:t>会同</w:t>
      </w:r>
      <w:r>
        <w:rPr>
          <w:rFonts w:hint="default" w:ascii="Times New Roman" w:hAnsi="Times New Roman" w:eastAsia="仿宋" w:cs="Times New Roman"/>
          <w:color w:val="auto"/>
          <w:sz w:val="32"/>
          <w:szCs w:val="32"/>
          <w:highlight w:val="none"/>
        </w:rPr>
        <w:t>公共安全办公室（安全工作）、公共安全办公室（信访工作）</w:t>
      </w:r>
      <w:r>
        <w:rPr>
          <w:rFonts w:hint="default" w:ascii="Times New Roman" w:hAnsi="Times New Roman" w:eastAsia="仿宋" w:cs="Times New Roman"/>
          <w:color w:val="auto"/>
          <w:sz w:val="32"/>
          <w:szCs w:val="32"/>
          <w:highlight w:val="none"/>
          <w:lang w:eastAsia="zh-CN"/>
        </w:rPr>
        <w:t>、公共安全办公室（综治工作）、</w:t>
      </w:r>
      <w:r>
        <w:rPr>
          <w:rFonts w:hint="default" w:ascii="Times New Roman" w:hAnsi="Times New Roman" w:eastAsia="仿宋" w:cs="Times New Roman"/>
          <w:color w:val="auto"/>
          <w:sz w:val="32"/>
          <w:szCs w:val="32"/>
          <w:highlight w:val="none"/>
        </w:rPr>
        <w:t>农业农村发展服务中心、</w:t>
      </w:r>
      <w:r>
        <w:rPr>
          <w:rFonts w:hint="default" w:ascii="Times New Roman" w:hAnsi="Times New Roman" w:eastAsia="仿宋" w:cs="Times New Roman"/>
          <w:color w:val="auto"/>
          <w:sz w:val="32"/>
          <w:szCs w:val="32"/>
          <w:highlight w:val="none"/>
          <w:lang w:eastAsia="zh-CN"/>
        </w:rPr>
        <w:t>经济发展办公室（经济、招商）、经济发展办公室（三产工作）</w:t>
      </w:r>
      <w:r>
        <w:rPr>
          <w:rFonts w:hint="default" w:ascii="Times New Roman" w:hAnsi="Times New Roman" w:eastAsia="仿宋" w:cs="Times New Roman"/>
          <w:color w:val="auto"/>
          <w:sz w:val="32"/>
          <w:szCs w:val="32"/>
          <w:highlight w:val="none"/>
        </w:rPr>
        <w:t>等单位组成。</w:t>
      </w:r>
    </w:p>
    <w:p w14:paraId="0B8E89E0">
      <w:pPr>
        <w:spacing w:line="360" w:lineRule="auto"/>
        <w:ind w:firstLine="640" w:firstLineChars="200"/>
        <w:rPr>
          <w:rFonts w:hint="default" w:ascii="Times New Roman" w:hAnsi="Times New Roman" w:eastAsia="仿宋" w:cs="Times New Roman"/>
          <w:color w:val="auto"/>
          <w:sz w:val="32"/>
          <w:szCs w:val="32"/>
          <w:lang w:eastAsia="zh-CN"/>
        </w:rPr>
      </w:pPr>
      <w:r>
        <w:rPr>
          <w:rFonts w:hint="default" w:ascii="Times New Roman" w:hAnsi="Times New Roman" w:eastAsia="仿宋" w:cs="Times New Roman"/>
          <w:color w:val="auto"/>
          <w:sz w:val="32"/>
          <w:szCs w:val="32"/>
        </w:rPr>
        <w:t>职责：根据灾情情况按照镇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指挥部要求，负责传达救灾工作指令，综合协调、督促各工作组、各成员单位开展</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工作</w:t>
      </w:r>
      <w:r>
        <w:rPr>
          <w:rFonts w:hint="default" w:ascii="Times New Roman" w:hAnsi="Times New Roman" w:eastAsia="仿宋" w:cs="Times New Roman"/>
          <w:color w:val="auto"/>
          <w:sz w:val="32"/>
          <w:szCs w:val="32"/>
          <w:lang w:eastAsia="zh-CN"/>
        </w:rPr>
        <w:t>。</w:t>
      </w:r>
    </w:p>
    <w:p w14:paraId="03578476">
      <w:pPr>
        <w:spacing w:line="360" w:lineRule="auto"/>
        <w:ind w:firstLine="640" w:firstLineChars="200"/>
        <w:outlineLvl w:val="2"/>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（2）抢险救援组</w:t>
      </w:r>
    </w:p>
    <w:p w14:paraId="649A2481">
      <w:pPr>
        <w:spacing w:line="360" w:lineRule="auto"/>
        <w:ind w:firstLine="640" w:firstLineChars="200"/>
        <w:rPr>
          <w:rFonts w:hint="default" w:ascii="Times New Roman" w:hAnsi="Times New Roman" w:eastAsia="仿宋" w:cs="Times New Roman"/>
          <w:color w:val="0000FF"/>
          <w:sz w:val="32"/>
          <w:szCs w:val="32"/>
        </w:rPr>
      </w:pPr>
      <w:r>
        <w:rPr>
          <w:rFonts w:hint="default" w:ascii="Times New Roman" w:hAnsi="Times New Roman" w:eastAsia="仿宋" w:cs="Times New Roman"/>
          <w:color w:val="auto"/>
          <w:sz w:val="32"/>
          <w:szCs w:val="32"/>
        </w:rPr>
        <w:t>组成：</w:t>
      </w:r>
      <w:r>
        <w:rPr>
          <w:rFonts w:hint="eastAsia" w:eastAsia="仿宋" w:cs="Times New Roman"/>
          <w:color w:val="auto"/>
          <w:sz w:val="32"/>
          <w:szCs w:val="32"/>
          <w:lang w:val="en-US" w:eastAsia="zh-CN"/>
        </w:rPr>
        <w:t>由</w:t>
      </w:r>
      <w:r>
        <w:rPr>
          <w:rFonts w:hint="default" w:ascii="Times New Roman" w:hAnsi="Times New Roman" w:eastAsia="仿宋" w:cs="Times New Roman"/>
          <w:color w:val="auto"/>
          <w:sz w:val="32"/>
          <w:szCs w:val="32"/>
        </w:rPr>
        <w:t>综合执法大队</w:t>
      </w:r>
      <w:r>
        <w:rPr>
          <w:rFonts w:hint="eastAsia" w:eastAsia="仿宋" w:cs="Times New Roman"/>
          <w:color w:val="auto"/>
          <w:sz w:val="32"/>
          <w:szCs w:val="32"/>
          <w:lang w:val="en-US" w:eastAsia="zh-CN"/>
        </w:rPr>
        <w:t>牵头，会同</w:t>
      </w:r>
      <w:r>
        <w:rPr>
          <w:rFonts w:hint="default" w:ascii="Times New Roman" w:hAnsi="Times New Roman" w:eastAsia="仿宋" w:cs="Times New Roman"/>
          <w:color w:val="auto"/>
          <w:sz w:val="32"/>
          <w:szCs w:val="32"/>
        </w:rPr>
        <w:t>武装部和辛口消防救援站</w:t>
      </w:r>
      <w:r>
        <w:rPr>
          <w:rFonts w:hint="eastAsia" w:eastAsia="仿宋" w:cs="Times New Roman"/>
          <w:color w:val="auto"/>
          <w:sz w:val="32"/>
          <w:szCs w:val="32"/>
          <w:lang w:eastAsia="zh-CN"/>
        </w:rPr>
        <w:t>、</w:t>
      </w:r>
      <w:r>
        <w:rPr>
          <w:rFonts w:hint="default" w:ascii="Times New Roman" w:hAnsi="Times New Roman" w:eastAsia="仿宋" w:cs="Times New Roman"/>
          <w:color w:val="auto"/>
          <w:sz w:val="32"/>
          <w:szCs w:val="32"/>
        </w:rPr>
        <w:t>防汛应急救援队伍组成。</w:t>
      </w:r>
    </w:p>
    <w:p w14:paraId="26E015B6">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职责：负责防汛工作中出现的河道、堤防等水利工程及建筑物抢险救援工作，在专业部门指导下，进入灾区监测各类安全隐患，抢修各类生产生活设备、设施故障，排除险情，完成防汛指挥部交办的其他工作。</w:t>
      </w:r>
    </w:p>
    <w:p w14:paraId="22F307C6">
      <w:pPr>
        <w:spacing w:line="360" w:lineRule="auto"/>
        <w:ind w:firstLine="640" w:firstLineChars="200"/>
        <w:outlineLvl w:val="2"/>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（3）警戒疏散组</w:t>
      </w:r>
    </w:p>
    <w:p w14:paraId="2659BDEE">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组成：</w:t>
      </w:r>
      <w:r>
        <w:rPr>
          <w:rFonts w:hint="eastAsia" w:eastAsia="仿宋" w:cs="Times New Roman"/>
          <w:color w:val="auto"/>
          <w:sz w:val="32"/>
          <w:szCs w:val="32"/>
          <w:lang w:val="en-US" w:eastAsia="zh-CN"/>
        </w:rPr>
        <w:t>由</w:t>
      </w:r>
      <w:r>
        <w:rPr>
          <w:rFonts w:hint="default" w:ascii="Times New Roman" w:hAnsi="Times New Roman" w:eastAsia="仿宋" w:cs="Times New Roman"/>
          <w:color w:val="auto"/>
          <w:sz w:val="32"/>
          <w:szCs w:val="32"/>
          <w:highlight w:val="none"/>
          <w:lang w:eastAsia="zh-CN"/>
        </w:rPr>
        <w:t>公共安全办公室（综治工作）</w:t>
      </w:r>
      <w:r>
        <w:rPr>
          <w:rFonts w:hint="eastAsia" w:eastAsia="仿宋" w:cs="Times New Roman"/>
          <w:color w:val="auto"/>
          <w:sz w:val="32"/>
          <w:szCs w:val="32"/>
          <w:highlight w:val="none"/>
          <w:lang w:val="en-US" w:eastAsia="zh-CN"/>
        </w:rPr>
        <w:t>牵头，会同</w:t>
      </w:r>
      <w:r>
        <w:rPr>
          <w:rFonts w:hint="default" w:ascii="Times New Roman" w:hAnsi="Times New Roman" w:eastAsia="仿宋" w:cs="Times New Roman"/>
          <w:color w:val="auto"/>
          <w:sz w:val="32"/>
          <w:szCs w:val="32"/>
        </w:rPr>
        <w:t>公安辛口派出所、综合执法大队</w:t>
      </w:r>
      <w:r>
        <w:rPr>
          <w:rFonts w:hint="eastAsia" w:eastAsia="仿宋" w:cs="Times New Roman"/>
          <w:color w:val="auto"/>
          <w:sz w:val="32"/>
          <w:szCs w:val="32"/>
          <w:lang w:eastAsia="zh-CN"/>
        </w:rPr>
        <w:t>、</w:t>
      </w:r>
      <w:r>
        <w:rPr>
          <w:rFonts w:hint="eastAsia" w:ascii="仿宋" w:hAnsi="仿宋" w:eastAsia="仿宋" w:cs="仿宋"/>
          <w:color w:val="auto"/>
          <w:sz w:val="32"/>
          <w:szCs w:val="32"/>
        </w:rPr>
        <w:t>执法大队（交通）</w:t>
      </w:r>
      <w:r>
        <w:rPr>
          <w:rFonts w:hint="default" w:ascii="Times New Roman" w:hAnsi="Times New Roman" w:eastAsia="仿宋" w:cs="Times New Roman"/>
          <w:color w:val="auto"/>
          <w:sz w:val="32"/>
          <w:szCs w:val="32"/>
        </w:rPr>
        <w:t>等单位组成。</w:t>
      </w:r>
    </w:p>
    <w:p w14:paraId="18A647DD">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职责：负责维护防汛抢险秩序和灾区社会治安工作；负责重要目标和要害部门的安全保卫工作，维护社会治安，做好防汛抢险现场安全警戒、人员车辆疏导，维持防汛抢险救灾重要交通道路秩序，避免出现混乱局面。</w:t>
      </w:r>
    </w:p>
    <w:p w14:paraId="5D18C6EA">
      <w:pPr>
        <w:spacing w:line="360" w:lineRule="auto"/>
        <w:ind w:firstLine="640" w:firstLineChars="200"/>
        <w:outlineLvl w:val="2"/>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（4）水情监控组</w:t>
      </w:r>
    </w:p>
    <w:p w14:paraId="6EAE9977">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组成：</w:t>
      </w:r>
      <w:r>
        <w:rPr>
          <w:rFonts w:hint="eastAsia" w:eastAsia="仿宋" w:cs="Times New Roman"/>
          <w:color w:val="auto"/>
          <w:sz w:val="32"/>
          <w:szCs w:val="32"/>
          <w:lang w:val="en-US" w:eastAsia="zh-CN"/>
        </w:rPr>
        <w:t>由</w:t>
      </w:r>
      <w:r>
        <w:rPr>
          <w:rFonts w:hint="default" w:ascii="Times New Roman" w:hAnsi="Times New Roman" w:eastAsia="仿宋" w:cs="Times New Roman"/>
          <w:color w:val="auto"/>
          <w:sz w:val="32"/>
          <w:szCs w:val="32"/>
        </w:rPr>
        <w:t>农业农村发展服务中心</w:t>
      </w:r>
      <w:r>
        <w:rPr>
          <w:rFonts w:hint="eastAsia" w:eastAsia="仿宋" w:cs="Times New Roman"/>
          <w:color w:val="auto"/>
          <w:sz w:val="32"/>
          <w:szCs w:val="32"/>
          <w:lang w:val="en-US" w:eastAsia="zh-CN"/>
        </w:rPr>
        <w:t>牵头，会同</w:t>
      </w:r>
      <w:r>
        <w:rPr>
          <w:rFonts w:hint="eastAsia" w:ascii="仿宋" w:hAnsi="仿宋" w:eastAsia="仿宋" w:cs="仿宋"/>
          <w:color w:val="auto"/>
          <w:sz w:val="32"/>
          <w:szCs w:val="32"/>
          <w:highlight w:val="none"/>
        </w:rPr>
        <w:t>公共安全办公室（安全）</w:t>
      </w:r>
      <w:r>
        <w:rPr>
          <w:rFonts w:hint="default" w:ascii="Times New Roman" w:hAnsi="Times New Roman" w:eastAsia="仿宋" w:cs="Times New Roman"/>
          <w:color w:val="auto"/>
          <w:sz w:val="32"/>
          <w:szCs w:val="32"/>
        </w:rPr>
        <w:t>等单位组成。</w:t>
      </w:r>
    </w:p>
    <w:p w14:paraId="013C6A5D">
      <w:pPr>
        <w:spacing w:line="360" w:lineRule="auto"/>
        <w:ind w:firstLine="640" w:firstLineChars="200"/>
        <w:rPr>
          <w:rFonts w:hint="default" w:ascii="Times New Roman" w:hAnsi="Times New Roman" w:eastAsia="仿宋" w:cs="Times New Roman"/>
          <w:color w:val="0000FF"/>
          <w:sz w:val="32"/>
          <w:szCs w:val="32"/>
        </w:rPr>
      </w:pPr>
      <w:r>
        <w:rPr>
          <w:rFonts w:hint="default" w:ascii="Times New Roman" w:hAnsi="Times New Roman" w:eastAsia="仿宋" w:cs="Times New Roman"/>
          <w:color w:val="auto"/>
          <w:sz w:val="32"/>
          <w:szCs w:val="32"/>
        </w:rPr>
        <w:t>职责：承担镇区域内各河系雨水情测报、洪水预报任务，掌握水情变化信息，及时通报本镇雨水情。负责组织巡视本镇责任堤岸和镇内河道水情。负责全镇镇属泵站排涝工作，对镇属泵站设备进行检修、维护、保养工作；负责必要的水质监测、化验工作，完成区防指交办的其他工作，确保防汛除涝工作能够顺利进行。</w:t>
      </w:r>
    </w:p>
    <w:p w14:paraId="064D8040">
      <w:pPr>
        <w:spacing w:line="360" w:lineRule="auto"/>
        <w:ind w:firstLine="640" w:firstLineChars="200"/>
        <w:outlineLvl w:val="2"/>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（5）综合保障组</w:t>
      </w:r>
    </w:p>
    <w:p w14:paraId="17EFC61B">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组成：经济发展办公室（财政工作）、公共服务办公室（民政工作）、</w:t>
      </w:r>
      <w:r>
        <w:rPr>
          <w:rFonts w:hint="default" w:ascii="Times New Roman" w:hAnsi="Times New Roman" w:eastAsia="仿宋" w:cs="Times New Roman"/>
          <w:color w:val="auto"/>
          <w:sz w:val="32"/>
          <w:szCs w:val="32"/>
          <w:highlight w:val="none"/>
          <w:lang w:eastAsia="zh-CN"/>
        </w:rPr>
        <w:t>经济发展办公室（经济、招商）、经济发展办公室（三产工作）</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eastAsia="zh-CN"/>
        </w:rPr>
        <w:t>党政办公室（政府工作）</w:t>
      </w:r>
      <w:r>
        <w:rPr>
          <w:rFonts w:hint="default" w:ascii="Times New Roman" w:hAnsi="Times New Roman" w:eastAsia="仿宋" w:cs="Times New Roman"/>
          <w:color w:val="auto"/>
          <w:sz w:val="32"/>
          <w:szCs w:val="32"/>
        </w:rPr>
        <w:t>、各村、社区等单位组成。</w:t>
      </w:r>
    </w:p>
    <w:p w14:paraId="02E43A01">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职责：负责</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工作中资金安排，下拨、管理、审核及监督检查工作</w:t>
      </w:r>
      <w:r>
        <w:rPr>
          <w:rFonts w:hint="eastAsia" w:eastAsia="仿宋" w:cs="Times New Roman"/>
          <w:color w:val="auto"/>
          <w:sz w:val="32"/>
          <w:szCs w:val="32"/>
          <w:lang w:eastAsia="zh-CN"/>
        </w:rPr>
        <w:t>，</w:t>
      </w:r>
      <w:r>
        <w:rPr>
          <w:rFonts w:hint="default" w:ascii="Times New Roman" w:hAnsi="Times New Roman" w:eastAsia="仿宋" w:cs="Times New Roman"/>
          <w:color w:val="auto"/>
          <w:sz w:val="32"/>
          <w:szCs w:val="32"/>
        </w:rPr>
        <w:t>同时负责镇工业园、镇区域内居民小区及各村村民的保障工作，落实好防汛物资储备、保证物资及时补充到位。</w:t>
      </w:r>
    </w:p>
    <w:p w14:paraId="23C218F8">
      <w:pPr>
        <w:spacing w:line="360" w:lineRule="auto"/>
        <w:ind w:firstLine="640" w:firstLineChars="200"/>
        <w:outlineLvl w:val="2"/>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（6）转移安置组</w:t>
      </w:r>
    </w:p>
    <w:p w14:paraId="4CBED8B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highlight w:val="none"/>
        </w:rPr>
        <w:t>组成：</w:t>
      </w:r>
      <w:r>
        <w:rPr>
          <w:rFonts w:hint="eastAsia" w:eastAsia="仿宋" w:cs="Times New Roman"/>
          <w:color w:val="auto"/>
          <w:sz w:val="32"/>
          <w:szCs w:val="32"/>
          <w:highlight w:val="none"/>
          <w:lang w:val="en-US" w:eastAsia="zh-CN"/>
        </w:rPr>
        <w:t>由</w:t>
      </w:r>
      <w:r>
        <w:rPr>
          <w:rFonts w:hint="default" w:ascii="Times New Roman" w:hAnsi="Times New Roman" w:eastAsia="仿宋" w:cs="Times New Roman"/>
          <w:color w:val="auto"/>
          <w:sz w:val="32"/>
          <w:szCs w:val="32"/>
        </w:rPr>
        <w:t>公共服务办公室（民政工作）</w:t>
      </w:r>
      <w:r>
        <w:rPr>
          <w:rFonts w:hint="eastAsia" w:eastAsia="仿宋" w:cs="Times New Roman"/>
          <w:color w:val="auto"/>
          <w:sz w:val="32"/>
          <w:szCs w:val="32"/>
          <w:lang w:val="en-US" w:eastAsia="zh-CN"/>
        </w:rPr>
        <w:t>牵头，会同</w:t>
      </w:r>
      <w:r>
        <w:rPr>
          <w:rFonts w:hint="default" w:ascii="Times New Roman" w:hAnsi="Times New Roman" w:eastAsia="仿宋" w:cs="Times New Roman"/>
          <w:color w:val="auto"/>
          <w:sz w:val="32"/>
          <w:szCs w:val="32"/>
          <w:highlight w:val="none"/>
          <w:lang w:eastAsia="zh-CN"/>
        </w:rPr>
        <w:t>经济发展办公室（经济、招商）、经济发展办公室（三产工作）</w:t>
      </w:r>
      <w:r>
        <w:rPr>
          <w:rFonts w:hint="default" w:ascii="Times New Roman" w:hAnsi="Times New Roman" w:eastAsia="仿宋" w:cs="Times New Roman"/>
          <w:color w:val="auto"/>
          <w:sz w:val="32"/>
          <w:szCs w:val="32"/>
        </w:rPr>
        <w:t>、</w:t>
      </w:r>
      <w:r>
        <w:rPr>
          <w:rFonts w:hint="default" w:ascii="Times New Roman" w:hAnsi="Times New Roman" w:eastAsia="仿宋" w:cs="Times New Roman"/>
          <w:color w:val="auto"/>
          <w:sz w:val="32"/>
          <w:szCs w:val="32"/>
          <w:lang w:eastAsia="zh-CN"/>
        </w:rPr>
        <w:t>党政办公室（政府工作）</w:t>
      </w:r>
      <w:r>
        <w:rPr>
          <w:rFonts w:hint="default" w:ascii="Times New Roman" w:hAnsi="Times New Roman" w:eastAsia="仿宋" w:cs="Times New Roman"/>
          <w:color w:val="auto"/>
          <w:sz w:val="32"/>
          <w:szCs w:val="32"/>
        </w:rPr>
        <w:t>、公安辛口派出所等单位组成。</w:t>
      </w:r>
      <w:r>
        <w:rPr>
          <w:rFonts w:hint="default" w:ascii="Times New Roman" w:hAnsi="Times New Roman" w:eastAsia="仿宋" w:cs="Times New Roman"/>
          <w:color w:val="auto"/>
          <w:sz w:val="32"/>
          <w:szCs w:val="32"/>
          <w:lang w:val="en-US" w:eastAsia="zh-CN"/>
        </w:rPr>
        <w:t xml:space="preserve">    </w:t>
      </w:r>
    </w:p>
    <w:p w14:paraId="159E0ED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highlight w:val="none"/>
        </w:rPr>
        <w:t>职责：负责组织、指导受灾群众安置和生活救助等工作。及</w:t>
      </w:r>
      <w:r>
        <w:rPr>
          <w:rFonts w:hint="default" w:ascii="Times New Roman" w:hAnsi="Times New Roman" w:eastAsia="仿宋" w:cs="Times New Roman"/>
          <w:color w:val="auto"/>
          <w:sz w:val="32"/>
          <w:szCs w:val="32"/>
        </w:rPr>
        <w:t>时做好灾情统计。如接到上级转移接</w:t>
      </w:r>
      <w:r>
        <w:rPr>
          <w:rFonts w:hint="default" w:ascii="Times New Roman" w:hAnsi="Times New Roman" w:eastAsia="仿宋" w:cs="Times New Roman"/>
          <w:color w:val="auto"/>
          <w:sz w:val="32"/>
          <w:szCs w:val="32"/>
          <w:lang w:eastAsia="zh-CN"/>
        </w:rPr>
        <w:t>收</w:t>
      </w:r>
      <w:r>
        <w:rPr>
          <w:rFonts w:hint="default" w:ascii="Times New Roman" w:hAnsi="Times New Roman" w:eastAsia="仿宋" w:cs="Times New Roman"/>
          <w:color w:val="auto"/>
          <w:sz w:val="32"/>
          <w:szCs w:val="32"/>
        </w:rPr>
        <w:t>命令后，按照镇指挥部要求组织蓄滞洪区和受洪涝灾害威胁的人员转移及安置工作，组织协调受灾人员基本生活救助保障。</w:t>
      </w:r>
    </w:p>
    <w:p w14:paraId="594ECFEF">
      <w:pPr>
        <w:spacing w:line="360" w:lineRule="auto"/>
        <w:ind w:firstLine="640" w:firstLineChars="200"/>
        <w:outlineLvl w:val="2"/>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（7）卫生</w:t>
      </w:r>
      <w:r>
        <w:rPr>
          <w:rFonts w:hint="default" w:ascii="Times New Roman" w:hAnsi="Times New Roman" w:eastAsia="仿宋" w:cs="Times New Roman"/>
          <w:color w:val="auto"/>
          <w:sz w:val="32"/>
          <w:szCs w:val="32"/>
          <w:lang w:eastAsia="zh-CN"/>
        </w:rPr>
        <w:t>救护</w:t>
      </w:r>
      <w:r>
        <w:rPr>
          <w:rFonts w:hint="default" w:ascii="Times New Roman" w:hAnsi="Times New Roman" w:eastAsia="仿宋" w:cs="Times New Roman"/>
          <w:color w:val="auto"/>
          <w:sz w:val="32"/>
          <w:szCs w:val="32"/>
        </w:rPr>
        <w:t>组</w:t>
      </w:r>
    </w:p>
    <w:p w14:paraId="1AEB7C08">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组成：</w:t>
      </w:r>
      <w:r>
        <w:rPr>
          <w:rFonts w:hint="eastAsia" w:eastAsia="仿宋" w:cs="Times New Roman"/>
          <w:color w:val="auto"/>
          <w:sz w:val="32"/>
          <w:szCs w:val="32"/>
          <w:lang w:val="en-US" w:eastAsia="zh-CN"/>
        </w:rPr>
        <w:t>由</w:t>
      </w:r>
      <w:r>
        <w:rPr>
          <w:rFonts w:hint="default" w:ascii="Times New Roman" w:hAnsi="Times New Roman" w:eastAsia="仿宋" w:cs="Times New Roman"/>
          <w:color w:val="auto"/>
          <w:sz w:val="32"/>
          <w:szCs w:val="32"/>
        </w:rPr>
        <w:t>公共服务办公室（卫</w:t>
      </w:r>
      <w:r>
        <w:rPr>
          <w:rFonts w:hint="eastAsia" w:eastAsia="仿宋" w:cs="Times New Roman"/>
          <w:color w:val="auto"/>
          <w:sz w:val="32"/>
          <w:szCs w:val="32"/>
          <w:lang w:eastAsia="zh-CN"/>
        </w:rPr>
        <w:t>健</w:t>
      </w:r>
      <w:r>
        <w:rPr>
          <w:rFonts w:hint="default" w:ascii="Times New Roman" w:hAnsi="Times New Roman" w:eastAsia="仿宋" w:cs="Times New Roman"/>
          <w:color w:val="auto"/>
          <w:sz w:val="32"/>
          <w:szCs w:val="32"/>
        </w:rPr>
        <w:t>工作）</w:t>
      </w:r>
      <w:r>
        <w:rPr>
          <w:rFonts w:hint="eastAsia" w:eastAsia="仿宋" w:cs="Times New Roman"/>
          <w:color w:val="auto"/>
          <w:sz w:val="32"/>
          <w:szCs w:val="32"/>
          <w:lang w:val="en-US" w:eastAsia="zh-CN"/>
        </w:rPr>
        <w:t>牵头，会同</w:t>
      </w:r>
      <w:r>
        <w:rPr>
          <w:rFonts w:hint="default" w:ascii="Times New Roman" w:hAnsi="Times New Roman" w:eastAsia="仿宋" w:cs="Times New Roman"/>
          <w:color w:val="auto"/>
          <w:sz w:val="32"/>
          <w:szCs w:val="32"/>
        </w:rPr>
        <w:t>建设管理办公室（市容工作）、社区卫生服务中心、</w:t>
      </w:r>
      <w:r>
        <w:rPr>
          <w:rFonts w:hint="default" w:ascii="Times New Roman" w:hAnsi="Times New Roman" w:eastAsia="仿宋" w:cs="Times New Roman"/>
          <w:color w:val="auto"/>
          <w:sz w:val="32"/>
          <w:szCs w:val="32"/>
          <w:highlight w:val="none"/>
        </w:rPr>
        <w:t>公共安全办公室（信访工作）</w:t>
      </w:r>
      <w:r>
        <w:rPr>
          <w:rFonts w:hint="default" w:ascii="Times New Roman" w:hAnsi="Times New Roman" w:eastAsia="仿宋" w:cs="Times New Roman"/>
          <w:color w:val="auto"/>
          <w:sz w:val="32"/>
          <w:szCs w:val="32"/>
          <w:highlight w:val="none"/>
          <w:lang w:eastAsia="zh-CN"/>
        </w:rPr>
        <w:t>、</w:t>
      </w:r>
      <w:r>
        <w:rPr>
          <w:rFonts w:hint="default" w:ascii="Times New Roman" w:hAnsi="Times New Roman" w:eastAsia="仿宋" w:cs="Times New Roman"/>
          <w:color w:val="auto"/>
          <w:sz w:val="32"/>
          <w:szCs w:val="32"/>
          <w:highlight w:val="none"/>
        </w:rPr>
        <w:t>公共安全办公室（食安工作）</w:t>
      </w:r>
      <w:r>
        <w:rPr>
          <w:rFonts w:hint="default" w:ascii="Times New Roman" w:hAnsi="Times New Roman" w:eastAsia="仿宋" w:cs="Times New Roman"/>
          <w:color w:val="auto"/>
          <w:sz w:val="32"/>
          <w:szCs w:val="32"/>
        </w:rPr>
        <w:t>等单位组成。</w:t>
      </w:r>
    </w:p>
    <w:p w14:paraId="3AA5C5F7">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职责：负责做好受灾地区和转移群众的卫生及医疗救护工作，备足医疗用品，保障人民群众身体健康。</w:t>
      </w:r>
    </w:p>
    <w:p w14:paraId="475819C9">
      <w:pPr>
        <w:spacing w:line="360" w:lineRule="auto"/>
        <w:ind w:firstLine="640" w:firstLineChars="200"/>
        <w:outlineLvl w:val="2"/>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（8）信息发布组</w:t>
      </w:r>
    </w:p>
    <w:p w14:paraId="52BE165D">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组成：</w:t>
      </w:r>
      <w:r>
        <w:rPr>
          <w:rFonts w:hint="eastAsia" w:eastAsia="仿宋" w:cs="Times New Roman"/>
          <w:color w:val="auto"/>
          <w:sz w:val="32"/>
          <w:szCs w:val="32"/>
          <w:lang w:val="en-US" w:eastAsia="zh-CN"/>
        </w:rPr>
        <w:t>由</w:t>
      </w:r>
      <w:r>
        <w:rPr>
          <w:rFonts w:hint="default" w:ascii="Times New Roman" w:hAnsi="Times New Roman" w:eastAsia="仿宋" w:cs="Times New Roman"/>
          <w:color w:val="auto"/>
          <w:sz w:val="32"/>
          <w:szCs w:val="32"/>
          <w:lang w:eastAsia="zh-CN"/>
        </w:rPr>
        <w:t>网络安全和信息化办公室</w:t>
      </w:r>
      <w:r>
        <w:rPr>
          <w:rFonts w:hint="eastAsia" w:eastAsia="仿宋" w:cs="Times New Roman"/>
          <w:color w:val="auto"/>
          <w:sz w:val="32"/>
          <w:szCs w:val="32"/>
          <w:lang w:val="en-US" w:eastAsia="zh-CN"/>
        </w:rPr>
        <w:t>牵头，会同</w:t>
      </w:r>
      <w:r>
        <w:rPr>
          <w:rFonts w:hint="default" w:ascii="Times New Roman" w:hAnsi="Times New Roman" w:eastAsia="仿宋" w:cs="Times New Roman"/>
          <w:color w:val="auto"/>
          <w:sz w:val="32"/>
          <w:szCs w:val="32"/>
        </w:rPr>
        <w:t>农业农村发展服务中心</w:t>
      </w:r>
      <w:r>
        <w:rPr>
          <w:rFonts w:hint="eastAsia" w:eastAsia="仿宋" w:cs="Times New Roman"/>
          <w:color w:val="auto"/>
          <w:sz w:val="32"/>
          <w:szCs w:val="32"/>
          <w:lang w:val="en-US" w:eastAsia="zh-CN"/>
        </w:rPr>
        <w:t>、</w:t>
      </w:r>
      <w:r>
        <w:rPr>
          <w:rFonts w:hint="eastAsia" w:ascii="仿宋" w:hAnsi="仿宋" w:eastAsia="仿宋" w:cs="仿宋"/>
          <w:color w:val="auto"/>
          <w:sz w:val="32"/>
          <w:szCs w:val="32"/>
          <w:highlight w:val="none"/>
        </w:rPr>
        <w:t>公共安全办公室（安全）</w:t>
      </w:r>
      <w:r>
        <w:rPr>
          <w:rFonts w:hint="eastAsia" w:ascii="仿宋" w:hAnsi="仿宋" w:eastAsia="仿宋" w:cs="仿宋"/>
          <w:color w:val="auto"/>
          <w:sz w:val="32"/>
          <w:szCs w:val="32"/>
          <w:highlight w:val="none"/>
          <w:lang w:val="en-US" w:eastAsia="zh-CN"/>
        </w:rPr>
        <w:t>等单位组成</w:t>
      </w:r>
      <w:r>
        <w:rPr>
          <w:rFonts w:hint="default" w:ascii="Times New Roman" w:hAnsi="Times New Roman" w:eastAsia="仿宋" w:cs="Times New Roman"/>
          <w:color w:val="auto"/>
          <w:sz w:val="32"/>
          <w:szCs w:val="32"/>
        </w:rPr>
        <w:t>。</w:t>
      </w:r>
    </w:p>
    <w:p w14:paraId="3AE1FA1A">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eastAsia" w:eastAsia="仿宋_GB2312" w:cs="Times New Roman"/>
          <w:sz w:val="32"/>
          <w:szCs w:val="32"/>
          <w:lang w:eastAsia="zh-CN" w:bidi="ar"/>
        </w:rPr>
      </w:pPr>
      <w:r>
        <w:rPr>
          <w:rFonts w:hint="default" w:ascii="Times New Roman" w:hAnsi="Times New Roman" w:eastAsia="仿宋" w:cs="Times New Roman"/>
          <w:color w:val="auto"/>
          <w:sz w:val="32"/>
          <w:szCs w:val="32"/>
        </w:rPr>
        <w:t>职责：利用现有通讯手段等及时发布防汛形势，宣传防汛避险常识，表扬抗灾的优秀典型；通报镇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指挥部决定及相关情况，负责做好重大险情信息对外发布工作</w:t>
      </w:r>
      <w:r>
        <w:rPr>
          <w:rFonts w:hint="eastAsia" w:eastAsia="仿宋" w:cs="Times New Roman"/>
          <w:color w:val="auto"/>
          <w:sz w:val="32"/>
          <w:szCs w:val="32"/>
          <w:lang w:eastAsia="zh-CN"/>
        </w:rPr>
        <w:t>；</w:t>
      </w:r>
      <w:r>
        <w:rPr>
          <w:rFonts w:hint="eastAsia" w:eastAsia="仿宋_GB2312" w:cs="Times New Roman"/>
          <w:sz w:val="32"/>
          <w:szCs w:val="32"/>
          <w:lang w:bidi="ar"/>
        </w:rPr>
        <w:t>发布防汛抗旱预警相关信息</w:t>
      </w:r>
      <w:r>
        <w:rPr>
          <w:rFonts w:hint="eastAsia" w:eastAsia="仿宋_GB2312" w:cs="Times New Roman"/>
          <w:sz w:val="32"/>
          <w:szCs w:val="32"/>
          <w:lang w:eastAsia="zh-CN" w:bidi="ar"/>
        </w:rPr>
        <w:t>。</w:t>
      </w:r>
    </w:p>
    <w:p w14:paraId="0C42B02B">
      <w:pPr>
        <w:spacing w:line="360" w:lineRule="auto"/>
        <w:ind w:firstLine="640" w:firstLineChars="200"/>
        <w:outlineLvl w:val="2"/>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（9）恢复重建组</w:t>
      </w:r>
    </w:p>
    <w:p w14:paraId="108E56F4">
      <w:pPr>
        <w:widowControl/>
        <w:shd w:val="clear" w:color="auto" w:fill="FFFFFF"/>
        <w:spacing w:line="450" w:lineRule="atLeast"/>
        <w:ind w:firstLine="616"/>
        <w:rPr>
          <w:rFonts w:hint="default" w:ascii="Times New Roman" w:hAnsi="Times New Roman" w:eastAsia="仿宋" w:cs="Times New Roman"/>
          <w:color w:val="auto"/>
          <w:kern w:val="0"/>
          <w:sz w:val="32"/>
          <w:szCs w:val="32"/>
          <w:shd w:val="clear" w:color="auto" w:fill="FFFFFF"/>
        </w:rPr>
      </w:pPr>
      <w:r>
        <w:rPr>
          <w:rFonts w:hint="default" w:ascii="Times New Roman" w:hAnsi="Times New Roman" w:eastAsia="仿宋" w:cs="Times New Roman"/>
          <w:color w:val="auto"/>
          <w:kern w:val="0"/>
          <w:sz w:val="32"/>
          <w:szCs w:val="32"/>
          <w:shd w:val="clear" w:color="auto" w:fill="FFFFFF"/>
        </w:rPr>
        <w:t>组成：</w:t>
      </w:r>
      <w:r>
        <w:rPr>
          <w:rFonts w:hint="eastAsia" w:eastAsia="仿宋" w:cs="Times New Roman"/>
          <w:color w:val="auto"/>
          <w:kern w:val="0"/>
          <w:sz w:val="32"/>
          <w:szCs w:val="32"/>
          <w:shd w:val="clear" w:color="auto" w:fill="FFFFFF"/>
          <w:lang w:val="en-US" w:eastAsia="zh-CN"/>
        </w:rPr>
        <w:t>由</w:t>
      </w:r>
      <w:r>
        <w:rPr>
          <w:rFonts w:hint="default" w:ascii="Times New Roman" w:hAnsi="Times New Roman" w:eastAsia="仿宋" w:cs="Times New Roman"/>
          <w:color w:val="auto"/>
          <w:kern w:val="0"/>
          <w:sz w:val="32"/>
          <w:szCs w:val="32"/>
          <w:shd w:val="clear" w:color="auto" w:fill="FFFFFF"/>
        </w:rPr>
        <w:t>建设管理办公室</w:t>
      </w:r>
      <w:r>
        <w:rPr>
          <w:rFonts w:hint="eastAsia" w:eastAsia="仿宋" w:cs="Times New Roman"/>
          <w:color w:val="auto"/>
          <w:kern w:val="0"/>
          <w:sz w:val="32"/>
          <w:szCs w:val="32"/>
          <w:shd w:val="clear" w:color="auto" w:fill="FFFFFF"/>
          <w:lang w:val="en-US" w:eastAsia="zh-CN"/>
        </w:rPr>
        <w:t>和</w:t>
      </w:r>
      <w:r>
        <w:rPr>
          <w:rFonts w:hint="default" w:ascii="Times New Roman" w:hAnsi="Times New Roman" w:eastAsia="仿宋" w:cs="Times New Roman"/>
          <w:color w:val="auto"/>
          <w:sz w:val="32"/>
          <w:szCs w:val="32"/>
          <w:highlight w:val="none"/>
        </w:rPr>
        <w:t>农业农村发展服务中心</w:t>
      </w:r>
      <w:r>
        <w:rPr>
          <w:rFonts w:hint="eastAsia" w:eastAsia="仿宋" w:cs="Times New Roman"/>
          <w:color w:val="auto"/>
          <w:kern w:val="0"/>
          <w:sz w:val="32"/>
          <w:szCs w:val="32"/>
          <w:shd w:val="clear" w:color="auto" w:fill="FFFFFF"/>
          <w:lang w:val="en-US" w:eastAsia="zh-CN"/>
        </w:rPr>
        <w:t>牵头，会同</w:t>
      </w:r>
      <w:r>
        <w:rPr>
          <w:rFonts w:hint="default" w:ascii="Times New Roman" w:hAnsi="Times New Roman" w:eastAsia="仿宋" w:cs="Times New Roman"/>
          <w:color w:val="auto"/>
          <w:kern w:val="0"/>
          <w:sz w:val="32"/>
          <w:szCs w:val="32"/>
          <w:shd w:val="clear" w:color="auto" w:fill="FFFFFF"/>
          <w:lang w:eastAsia="zh-CN"/>
        </w:rPr>
        <w:t>建设管理办公室（规划工作）</w:t>
      </w:r>
      <w:r>
        <w:rPr>
          <w:rFonts w:hint="default" w:ascii="Times New Roman" w:hAnsi="Times New Roman" w:eastAsia="仿宋" w:cs="Times New Roman"/>
          <w:color w:val="auto"/>
          <w:kern w:val="0"/>
          <w:sz w:val="32"/>
          <w:szCs w:val="32"/>
          <w:shd w:val="clear" w:color="auto" w:fill="FFFFFF"/>
        </w:rPr>
        <w:t>、</w:t>
      </w:r>
      <w:r>
        <w:rPr>
          <w:rFonts w:hint="default" w:ascii="Times New Roman" w:hAnsi="Times New Roman" w:eastAsia="仿宋" w:cs="Times New Roman"/>
          <w:color w:val="auto"/>
          <w:sz w:val="32"/>
          <w:szCs w:val="32"/>
          <w:highlight w:val="none"/>
          <w:lang w:eastAsia="zh-CN"/>
        </w:rPr>
        <w:t>经济发展办公室（经济、招商）、经济发展办公室（三产工作）</w:t>
      </w:r>
      <w:r>
        <w:rPr>
          <w:rFonts w:hint="default" w:ascii="Times New Roman" w:hAnsi="Times New Roman" w:eastAsia="仿宋" w:cs="Times New Roman"/>
          <w:color w:val="auto"/>
          <w:kern w:val="0"/>
          <w:sz w:val="32"/>
          <w:szCs w:val="32"/>
          <w:shd w:val="clear" w:color="auto" w:fill="FFFFFF"/>
        </w:rPr>
        <w:t>、经济发展办公室（财政工作）等单位组成。</w:t>
      </w:r>
    </w:p>
    <w:p w14:paraId="1FC56FAC">
      <w:pPr>
        <w:widowControl/>
        <w:shd w:val="clear" w:color="auto" w:fill="FFFFFF"/>
        <w:spacing w:line="450" w:lineRule="atLeast"/>
        <w:ind w:firstLine="616"/>
        <w:rPr>
          <w:rFonts w:hint="default" w:ascii="Times New Roman" w:hAnsi="Times New Roman" w:eastAsia="仿宋" w:cs="Times New Roman"/>
          <w:color w:val="auto"/>
          <w:kern w:val="0"/>
          <w:sz w:val="32"/>
          <w:szCs w:val="32"/>
          <w:shd w:val="clear" w:color="auto" w:fill="FFFFFF"/>
        </w:rPr>
      </w:pPr>
      <w:r>
        <w:rPr>
          <w:rFonts w:hint="default" w:ascii="Times New Roman" w:hAnsi="Times New Roman" w:eastAsia="仿宋" w:cs="Times New Roman"/>
          <w:color w:val="auto"/>
          <w:kern w:val="0"/>
          <w:sz w:val="32"/>
          <w:szCs w:val="32"/>
          <w:shd w:val="clear" w:color="auto" w:fill="FFFFFF"/>
        </w:rPr>
        <w:t>职责：负责组织洪灾后房屋安全鉴定；灾后快速恢复生产；拟制灾后重建规划；指导协调灾后重建</w:t>
      </w:r>
      <w:r>
        <w:rPr>
          <w:rFonts w:hint="eastAsia" w:ascii="Times New Roman" w:hAnsi="Times New Roman" w:eastAsia="仿宋" w:cs="Times New Roman"/>
          <w:color w:val="auto"/>
          <w:kern w:val="0"/>
          <w:sz w:val="32"/>
          <w:szCs w:val="32"/>
          <w:shd w:val="clear" w:color="auto" w:fill="FFFFFF"/>
          <w:lang w:eastAsia="zh-CN"/>
        </w:rPr>
        <w:t>及资金保障</w:t>
      </w:r>
      <w:r>
        <w:rPr>
          <w:rFonts w:hint="default" w:ascii="Times New Roman" w:hAnsi="Times New Roman" w:eastAsia="仿宋" w:cs="Times New Roman"/>
          <w:color w:val="auto"/>
          <w:kern w:val="0"/>
          <w:sz w:val="32"/>
          <w:szCs w:val="32"/>
          <w:shd w:val="clear" w:color="auto" w:fill="FFFFFF"/>
        </w:rPr>
        <w:t>工作。</w:t>
      </w:r>
    </w:p>
    <w:p w14:paraId="30B2EDF8">
      <w:pPr>
        <w:spacing w:line="360" w:lineRule="auto"/>
        <w:ind w:firstLine="643" w:firstLineChars="200"/>
        <w:outlineLvl w:val="1"/>
        <w:rPr>
          <w:rFonts w:hint="default" w:ascii="Times New Roman" w:hAnsi="Times New Roman" w:eastAsia="仿宋" w:cs="Times New Roman"/>
          <w:b/>
          <w:color w:val="auto"/>
          <w:sz w:val="32"/>
          <w:szCs w:val="32"/>
        </w:rPr>
      </w:pPr>
      <w:bookmarkStart w:id="40" w:name="_Toc31906"/>
      <w:bookmarkStart w:id="41" w:name="_Toc388536038"/>
      <w:bookmarkStart w:id="42" w:name="_Toc5324"/>
      <w:r>
        <w:rPr>
          <w:rFonts w:hint="default" w:ascii="Times New Roman" w:hAnsi="Times New Roman" w:eastAsia="仿宋" w:cs="Times New Roman"/>
          <w:b/>
          <w:color w:val="auto"/>
          <w:sz w:val="32"/>
          <w:szCs w:val="32"/>
        </w:rPr>
        <w:t>3.5村级防汛</w:t>
      </w:r>
      <w:r>
        <w:rPr>
          <w:rFonts w:hint="eastAsia" w:eastAsia="仿宋" w:cs="Times New Roman"/>
          <w:b/>
          <w:color w:val="auto"/>
          <w:sz w:val="32"/>
          <w:szCs w:val="32"/>
          <w:lang w:val="en-US" w:eastAsia="zh-CN"/>
        </w:rPr>
        <w:t>抗旱</w:t>
      </w:r>
      <w:r>
        <w:rPr>
          <w:rFonts w:hint="default" w:ascii="Times New Roman" w:hAnsi="Times New Roman" w:eastAsia="仿宋" w:cs="Times New Roman"/>
          <w:b/>
          <w:color w:val="auto"/>
          <w:sz w:val="32"/>
          <w:szCs w:val="32"/>
        </w:rPr>
        <w:t>组织体系及职责</w:t>
      </w:r>
      <w:bookmarkEnd w:id="40"/>
      <w:bookmarkEnd w:id="41"/>
      <w:bookmarkEnd w:id="42"/>
    </w:p>
    <w:p w14:paraId="7F1551C6">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辖区内18个村设立防汛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领导小组，组长由村书记担任，成员由村两委成员组成。其村防汛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领导小组职责为：</w:t>
      </w:r>
    </w:p>
    <w:p w14:paraId="36F691A1">
      <w:pPr>
        <w:spacing w:line="360" w:lineRule="auto"/>
        <w:ind w:firstLine="640" w:firstLineChars="200"/>
        <w:rPr>
          <w:rFonts w:hint="eastAsia" w:ascii="Times New Roman" w:hAnsi="Times New Roman" w:eastAsia="仿宋" w:cs="Times New Roman"/>
          <w:color w:val="auto"/>
          <w:sz w:val="32"/>
          <w:szCs w:val="32"/>
          <w:lang w:eastAsia="zh-CN"/>
        </w:rPr>
      </w:pPr>
      <w:r>
        <w:rPr>
          <w:rFonts w:hint="default" w:ascii="Times New Roman" w:hAnsi="Times New Roman" w:eastAsia="仿宋" w:cs="Times New Roman"/>
          <w:color w:val="auto"/>
          <w:sz w:val="32"/>
          <w:szCs w:val="32"/>
        </w:rPr>
        <w:t>（1）熟悉镇防汛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预案，组织村级抢险队伍</w:t>
      </w:r>
      <w:r>
        <w:rPr>
          <w:rFonts w:hint="eastAsia" w:eastAsia="仿宋" w:cs="Times New Roman"/>
          <w:color w:val="auto"/>
          <w:sz w:val="32"/>
          <w:szCs w:val="32"/>
          <w:lang w:eastAsia="zh-CN"/>
        </w:rPr>
        <w:t>。</w:t>
      </w:r>
    </w:p>
    <w:p w14:paraId="7A878D84">
      <w:pPr>
        <w:spacing w:line="360" w:lineRule="auto"/>
        <w:ind w:firstLine="640" w:firstLineChars="200"/>
        <w:rPr>
          <w:rFonts w:hint="eastAsia" w:ascii="Times New Roman" w:hAnsi="Times New Roman" w:eastAsia="仿宋" w:cs="Times New Roman"/>
          <w:color w:val="auto"/>
          <w:sz w:val="32"/>
          <w:szCs w:val="32"/>
          <w:lang w:eastAsia="zh-CN"/>
        </w:rPr>
      </w:pPr>
      <w:r>
        <w:rPr>
          <w:rFonts w:hint="default" w:ascii="Times New Roman" w:hAnsi="Times New Roman" w:eastAsia="仿宋" w:cs="Times New Roman"/>
          <w:color w:val="auto"/>
          <w:sz w:val="32"/>
          <w:szCs w:val="32"/>
        </w:rPr>
        <w:t>（2）按照镇防汛抗旱指挥部指令，开展本村防汛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抢险救灾避险的具体工作</w:t>
      </w:r>
      <w:r>
        <w:rPr>
          <w:rFonts w:hint="eastAsia" w:eastAsia="仿宋" w:cs="Times New Roman"/>
          <w:color w:val="auto"/>
          <w:sz w:val="32"/>
          <w:szCs w:val="32"/>
          <w:lang w:eastAsia="zh-CN"/>
        </w:rPr>
        <w:t>。</w:t>
      </w:r>
    </w:p>
    <w:p w14:paraId="065B874B">
      <w:pPr>
        <w:spacing w:line="360" w:lineRule="auto"/>
        <w:ind w:firstLine="640" w:firstLineChars="200"/>
        <w:rPr>
          <w:rFonts w:hint="eastAsia" w:ascii="Times New Roman" w:hAnsi="Times New Roman" w:eastAsia="仿宋" w:cs="Times New Roman"/>
          <w:color w:val="auto"/>
          <w:sz w:val="32"/>
          <w:szCs w:val="32"/>
          <w:lang w:eastAsia="zh-CN"/>
        </w:rPr>
      </w:pPr>
      <w:r>
        <w:rPr>
          <w:rFonts w:hint="default" w:ascii="Times New Roman" w:hAnsi="Times New Roman" w:eastAsia="仿宋" w:cs="Times New Roman"/>
          <w:color w:val="auto"/>
          <w:sz w:val="32"/>
          <w:szCs w:val="32"/>
        </w:rPr>
        <w:t>（3）当接到镇防汛指挥部洪涝灾情预警信息时，村防汛</w:t>
      </w:r>
      <w:r>
        <w:rPr>
          <w:rFonts w:hint="eastAsia" w:eastAsia="仿宋" w:cs="Times New Roman"/>
          <w:color w:val="auto"/>
          <w:sz w:val="32"/>
          <w:szCs w:val="32"/>
          <w:lang w:val="en-US" w:eastAsia="zh-CN"/>
        </w:rPr>
        <w:t>抗旱</w:t>
      </w:r>
      <w:r>
        <w:rPr>
          <w:rFonts w:hint="default" w:ascii="Times New Roman" w:hAnsi="Times New Roman" w:eastAsia="仿宋" w:cs="Times New Roman"/>
          <w:color w:val="auto"/>
          <w:sz w:val="32"/>
          <w:szCs w:val="32"/>
        </w:rPr>
        <w:t>领导小组成员立即上岗到位，将预警信息传达到户到人，做好巡堤查险及人员转移准备等工作</w:t>
      </w:r>
      <w:r>
        <w:rPr>
          <w:rFonts w:hint="eastAsia" w:eastAsia="仿宋" w:cs="Times New Roman"/>
          <w:color w:val="auto"/>
          <w:sz w:val="32"/>
          <w:szCs w:val="32"/>
          <w:lang w:eastAsia="zh-CN"/>
        </w:rPr>
        <w:t>。</w:t>
      </w:r>
    </w:p>
    <w:p w14:paraId="7C167003">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4）做好本村群众和流动人口及接收转移安置村民的宣传教育工作，明确人员转移时间、地点、路线、召集人和注意事项等。当接到上级人员转移命令时，协助做好人员转移的具体工作，迅速将危险区群众转移至安全的避灾场所</w:t>
      </w:r>
      <w:r>
        <w:rPr>
          <w:rFonts w:hint="eastAsia" w:eastAsia="仿宋" w:cs="Times New Roman"/>
          <w:color w:val="auto"/>
          <w:sz w:val="32"/>
          <w:szCs w:val="32"/>
          <w:lang w:eastAsia="zh-CN"/>
        </w:rPr>
        <w:t>。</w:t>
      </w:r>
      <w:r>
        <w:rPr>
          <w:rFonts w:hint="default" w:ascii="Times New Roman" w:hAnsi="Times New Roman" w:eastAsia="仿宋" w:cs="Times New Roman"/>
          <w:color w:val="auto"/>
          <w:sz w:val="32"/>
          <w:szCs w:val="32"/>
        </w:rPr>
        <w:t>当出现交通、信息中断或突发险情时，组织实施自主转移；</w:t>
      </w:r>
    </w:p>
    <w:p w14:paraId="6B7ADF78">
      <w:pPr>
        <w:spacing w:line="360" w:lineRule="auto"/>
        <w:ind w:firstLine="640" w:firstLineChars="200"/>
        <w:rPr>
          <w:rFonts w:hint="eastAsia" w:ascii="Times New Roman" w:hAnsi="Times New Roman" w:eastAsia="仿宋" w:cs="Times New Roman"/>
          <w:color w:val="auto"/>
          <w:sz w:val="32"/>
          <w:szCs w:val="32"/>
          <w:lang w:eastAsia="zh-CN"/>
        </w:rPr>
      </w:pPr>
      <w:r>
        <w:rPr>
          <w:rFonts w:hint="default" w:ascii="Times New Roman" w:hAnsi="Times New Roman" w:eastAsia="仿宋" w:cs="Times New Roman"/>
          <w:color w:val="auto"/>
          <w:sz w:val="32"/>
          <w:szCs w:val="32"/>
        </w:rPr>
        <w:t>（5）当发生洪涝灾害时，发动群众及时开展抢险救灾和自救互救，并及时将灾情报告镇防汛抗旱指挥部</w:t>
      </w:r>
      <w:r>
        <w:rPr>
          <w:rFonts w:hint="eastAsia" w:eastAsia="仿宋" w:cs="Times New Roman"/>
          <w:color w:val="auto"/>
          <w:sz w:val="32"/>
          <w:szCs w:val="32"/>
          <w:lang w:eastAsia="zh-CN"/>
        </w:rPr>
        <w:t>。</w:t>
      </w:r>
    </w:p>
    <w:p w14:paraId="2F582D88">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（6）配合镇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指挥部做好灾情统计和救济救助工作。</w:t>
      </w:r>
    </w:p>
    <w:p w14:paraId="48C216F4">
      <w:pPr>
        <w:pStyle w:val="5"/>
        <w:spacing w:line="360" w:lineRule="auto"/>
        <w:ind w:firstLine="643" w:firstLineChars="200"/>
        <w:outlineLvl w:val="0"/>
        <w:rPr>
          <w:rFonts w:hint="default" w:ascii="Times New Roman" w:hAnsi="Times New Roman" w:eastAsia="仿宋" w:cs="Times New Roman"/>
          <w:color w:val="auto"/>
          <w:szCs w:val="32"/>
        </w:rPr>
      </w:pPr>
      <w:bookmarkStart w:id="43" w:name="_Toc1974"/>
      <w:bookmarkStart w:id="44" w:name="_Toc25350"/>
      <w:r>
        <w:rPr>
          <w:rFonts w:hint="default" w:ascii="Times New Roman" w:hAnsi="Times New Roman" w:eastAsia="仿宋" w:cs="Times New Roman"/>
          <w:color w:val="auto"/>
          <w:szCs w:val="32"/>
        </w:rPr>
        <w:t>4、监测与预警</w:t>
      </w:r>
      <w:bookmarkEnd w:id="43"/>
      <w:bookmarkEnd w:id="44"/>
    </w:p>
    <w:p w14:paraId="193B0067">
      <w:pPr>
        <w:pStyle w:val="5"/>
        <w:spacing w:line="360" w:lineRule="auto"/>
        <w:ind w:firstLine="643" w:firstLineChars="200"/>
        <w:outlineLvl w:val="1"/>
        <w:rPr>
          <w:rFonts w:hint="default" w:ascii="Times New Roman" w:hAnsi="Times New Roman" w:eastAsia="仿宋" w:cs="Times New Roman"/>
          <w:color w:val="auto"/>
          <w:szCs w:val="32"/>
        </w:rPr>
      </w:pPr>
      <w:bookmarkStart w:id="45" w:name="_Toc12376990"/>
      <w:bookmarkStart w:id="46" w:name="_Toc5708"/>
      <w:bookmarkStart w:id="47" w:name="_Toc27383"/>
      <w:r>
        <w:rPr>
          <w:rFonts w:hint="default" w:ascii="Times New Roman" w:hAnsi="Times New Roman" w:eastAsia="仿宋" w:cs="Times New Roman"/>
          <w:color w:val="auto"/>
          <w:szCs w:val="32"/>
        </w:rPr>
        <w:t>4.1</w:t>
      </w:r>
      <w:bookmarkEnd w:id="45"/>
      <w:r>
        <w:rPr>
          <w:rFonts w:hint="default" w:ascii="Times New Roman" w:hAnsi="Times New Roman" w:eastAsia="仿宋" w:cs="Times New Roman"/>
          <w:color w:val="auto"/>
          <w:szCs w:val="32"/>
        </w:rPr>
        <w:t>预防机制</w:t>
      </w:r>
      <w:bookmarkEnd w:id="46"/>
      <w:bookmarkEnd w:id="47"/>
    </w:p>
    <w:p w14:paraId="2A2F7710">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为有效防控防汛突发事件的发生，做好对突发事件风险因素评估，依托水文、气象、海洋、工程险情等上级部门及上游地区发布的监测信息，建立完善日常防汛监控机制。</w:t>
      </w:r>
    </w:p>
    <w:p w14:paraId="63E63A59">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（1）密切关注天津市、西青区气象局相关气象、雨情信息通报，随时掌握趋势预测和灾害预报信息。</w:t>
      </w:r>
    </w:p>
    <w:p w14:paraId="6FD0829E">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（2）掌握本镇雨水情信息及本市水务局通报的市区相关情况，做好水情监测工作。</w:t>
      </w:r>
    </w:p>
    <w:p w14:paraId="7A610F45">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执行工程查险制度。各村委及主管责任单位日常对堤防、闸站等防洪工程和安全保护范围的区域进行定时巡查检查。穿堤建筑物巡查范围包括建筑物本身及其管理范围区域等。当河道水位达到或超过警戒水位后，在有关部门的技术指导下，组织有关部门和单位进行巡堤检查工作；当河道水位达到保证水位以上应加密巡查频次、增加巡查人员。有景观要求的河道每天检查。</w:t>
      </w:r>
    </w:p>
    <w:p w14:paraId="04655FD1">
      <w:pPr>
        <w:pStyle w:val="5"/>
        <w:spacing w:line="360" w:lineRule="auto"/>
        <w:ind w:firstLine="643" w:firstLineChars="200"/>
        <w:outlineLvl w:val="1"/>
        <w:rPr>
          <w:rFonts w:hint="default" w:ascii="Times New Roman" w:hAnsi="Times New Roman" w:eastAsia="仿宋" w:cs="Times New Roman"/>
          <w:color w:val="auto"/>
          <w:szCs w:val="32"/>
        </w:rPr>
      </w:pPr>
      <w:bookmarkStart w:id="48" w:name="_Toc10309"/>
      <w:bookmarkStart w:id="49" w:name="_Toc117"/>
      <w:r>
        <w:rPr>
          <w:rFonts w:hint="default" w:ascii="Times New Roman" w:hAnsi="Times New Roman" w:eastAsia="仿宋" w:cs="Times New Roman"/>
          <w:color w:val="auto"/>
          <w:szCs w:val="32"/>
        </w:rPr>
        <w:t>4.2预警</w:t>
      </w:r>
      <w:bookmarkEnd w:id="48"/>
      <w:bookmarkEnd w:id="49"/>
    </w:p>
    <w:p w14:paraId="33FEB583">
      <w:pPr>
        <w:spacing w:line="360" w:lineRule="auto"/>
        <w:ind w:firstLine="643" w:firstLineChars="200"/>
        <w:outlineLvl w:val="2"/>
        <w:rPr>
          <w:rFonts w:hint="default" w:ascii="Times New Roman" w:hAnsi="Times New Roman" w:eastAsia="仿宋" w:cs="Times New Roman"/>
          <w:b/>
          <w:color w:val="auto"/>
          <w:sz w:val="32"/>
          <w:szCs w:val="32"/>
          <w:lang w:val="en-US" w:eastAsia="zh-CN"/>
        </w:rPr>
      </w:pPr>
      <w:r>
        <w:rPr>
          <w:rFonts w:hint="default" w:ascii="Times New Roman" w:hAnsi="Times New Roman" w:eastAsia="仿宋" w:cs="Times New Roman"/>
          <w:b/>
          <w:color w:val="auto"/>
          <w:sz w:val="32"/>
          <w:szCs w:val="32"/>
        </w:rPr>
        <w:t>4.2.1预警</w:t>
      </w:r>
      <w:r>
        <w:rPr>
          <w:rFonts w:hint="eastAsia" w:eastAsia="仿宋" w:cs="Times New Roman"/>
          <w:b/>
          <w:color w:val="auto"/>
          <w:sz w:val="32"/>
          <w:szCs w:val="32"/>
          <w:lang w:val="en-US" w:eastAsia="zh-CN"/>
        </w:rPr>
        <w:t>分</w:t>
      </w:r>
      <w:r>
        <w:rPr>
          <w:rFonts w:hint="default" w:ascii="Times New Roman" w:hAnsi="Times New Roman" w:eastAsia="仿宋" w:cs="Times New Roman"/>
          <w:b/>
          <w:color w:val="auto"/>
          <w:sz w:val="32"/>
          <w:szCs w:val="32"/>
        </w:rPr>
        <w:t>级</w:t>
      </w:r>
      <w:r>
        <w:rPr>
          <w:rFonts w:hint="eastAsia" w:eastAsia="仿宋" w:cs="Times New Roman"/>
          <w:b/>
          <w:color w:val="auto"/>
          <w:sz w:val="32"/>
          <w:szCs w:val="32"/>
          <w:lang w:val="en-US" w:eastAsia="zh-CN"/>
        </w:rPr>
        <w:t>和发布</w:t>
      </w:r>
    </w:p>
    <w:p w14:paraId="21578F75">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eastAsia="仿宋_GB2312" w:cs="Times New Roman"/>
          <w:sz w:val="32"/>
          <w:szCs w:val="32"/>
          <w:lang w:bidi="ar"/>
        </w:rPr>
      </w:pPr>
      <w:r>
        <w:rPr>
          <w:rFonts w:hint="default" w:ascii="Times New Roman" w:hAnsi="Times New Roman" w:eastAsia="仿宋" w:cs="Times New Roman"/>
          <w:color w:val="auto"/>
          <w:sz w:val="32"/>
          <w:szCs w:val="32"/>
        </w:rPr>
        <w:t>参照</w:t>
      </w:r>
      <w:r>
        <w:rPr>
          <w:rFonts w:hint="eastAsia" w:eastAsia="仿宋" w:cs="Times New Roman"/>
          <w:color w:val="auto"/>
          <w:sz w:val="32"/>
          <w:szCs w:val="32"/>
          <w:lang w:eastAsia="zh-CN"/>
        </w:rPr>
        <w:t>《</w:t>
      </w:r>
      <w:r>
        <w:rPr>
          <w:rFonts w:hint="eastAsia" w:eastAsia="仿宋" w:cs="Times New Roman"/>
          <w:color w:val="auto"/>
          <w:sz w:val="32"/>
          <w:szCs w:val="32"/>
          <w:lang w:val="en-US" w:eastAsia="zh-CN"/>
        </w:rPr>
        <w:t>西青区防汛抗旱应急预案》</w:t>
      </w:r>
      <w:r>
        <w:rPr>
          <w:rFonts w:hint="default" w:eastAsia="仿宋" w:cs="Times New Roman"/>
          <w:color w:val="auto"/>
          <w:sz w:val="32"/>
          <w:szCs w:val="32"/>
          <w:lang w:val="en-US" w:eastAsia="zh-CN"/>
        </w:rPr>
        <w:t>，辛口镇</w:t>
      </w:r>
      <w:r>
        <w:rPr>
          <w:rFonts w:hint="eastAsia" w:eastAsia="仿宋" w:cs="Times New Roman"/>
          <w:color w:val="auto"/>
          <w:sz w:val="32"/>
          <w:szCs w:val="32"/>
          <w:lang w:val="en-US" w:eastAsia="zh-CN"/>
        </w:rPr>
        <w:t>水旱灾害预警包括暴雨预警、洪水预警、干旱预警，由高到低分为一级、二级、三级和四级，分别用红色、橙色、黄色和蓝色标示。</w:t>
      </w:r>
      <w:r>
        <w:rPr>
          <w:rFonts w:eastAsia="仿宋_GB2312" w:cs="Times New Roman"/>
          <w:sz w:val="32"/>
          <w:szCs w:val="32"/>
          <w:lang w:bidi="ar"/>
        </w:rPr>
        <w:t>从高到低划分为</w:t>
      </w:r>
      <w:r>
        <w:rPr>
          <w:rFonts w:hint="default" w:ascii="Times New Roman" w:hAnsi="Times New Roman" w:eastAsia="宋体" w:cs="Times New Roman"/>
          <w:sz w:val="32"/>
          <w:szCs w:val="32"/>
          <w:lang w:bidi="ar"/>
        </w:rPr>
        <w:t>Ⅰ</w:t>
      </w:r>
      <w:r>
        <w:rPr>
          <w:rFonts w:hint="default" w:ascii="Times New Roman" w:hAnsi="Times New Roman" w:eastAsia="仿宋_GB2312" w:cs="Times New Roman"/>
          <w:sz w:val="32"/>
          <w:szCs w:val="32"/>
          <w:lang w:bidi="ar"/>
        </w:rPr>
        <w:t>级应急响应、</w:t>
      </w:r>
      <w:r>
        <w:rPr>
          <w:rFonts w:hint="default" w:ascii="Times New Roman" w:hAnsi="Times New Roman" w:eastAsia="宋体" w:cs="Times New Roman"/>
          <w:sz w:val="32"/>
          <w:szCs w:val="32"/>
          <w:lang w:bidi="ar"/>
        </w:rPr>
        <w:t>Ⅱ</w:t>
      </w:r>
      <w:r>
        <w:rPr>
          <w:rFonts w:hint="default" w:ascii="Times New Roman" w:hAnsi="Times New Roman" w:eastAsia="仿宋_GB2312" w:cs="Times New Roman"/>
          <w:sz w:val="32"/>
          <w:szCs w:val="32"/>
          <w:lang w:bidi="ar"/>
        </w:rPr>
        <w:t>级应急响应、</w:t>
      </w:r>
      <w:r>
        <w:rPr>
          <w:rFonts w:hint="default" w:ascii="Times New Roman" w:hAnsi="Times New Roman" w:eastAsia="宋体" w:cs="Times New Roman"/>
          <w:sz w:val="32"/>
          <w:szCs w:val="32"/>
          <w:lang w:bidi="ar"/>
        </w:rPr>
        <w:t>Ⅲ</w:t>
      </w:r>
      <w:r>
        <w:rPr>
          <w:rFonts w:hint="default" w:ascii="Times New Roman" w:hAnsi="Times New Roman" w:eastAsia="仿宋_GB2312" w:cs="Times New Roman"/>
          <w:sz w:val="32"/>
          <w:szCs w:val="32"/>
          <w:lang w:bidi="ar"/>
        </w:rPr>
        <w:t>级应急响应和</w:t>
      </w:r>
      <w:r>
        <w:rPr>
          <w:rFonts w:hint="default" w:ascii="Times New Roman" w:hAnsi="Times New Roman" w:eastAsia="宋体" w:cs="Times New Roman"/>
          <w:sz w:val="32"/>
          <w:szCs w:val="32"/>
          <w:lang w:bidi="ar"/>
        </w:rPr>
        <w:t>Ⅳ</w:t>
      </w:r>
      <w:r>
        <w:rPr>
          <w:rFonts w:eastAsia="仿宋_GB2312" w:cs="Times New Roman"/>
          <w:sz w:val="32"/>
          <w:szCs w:val="32"/>
          <w:lang w:bidi="ar"/>
        </w:rPr>
        <w:t>级应急响应。</w:t>
      </w:r>
      <w:r>
        <w:rPr>
          <w:rFonts w:hint="eastAsia" w:eastAsia="仿宋_GB2312" w:cs="Times New Roman"/>
          <w:sz w:val="32"/>
          <w:szCs w:val="32"/>
          <w:lang w:val="en-US" w:eastAsia="zh-CN" w:bidi="ar"/>
        </w:rPr>
        <w:t>其中，</w:t>
      </w:r>
      <w:r>
        <w:rPr>
          <w:rFonts w:eastAsia="仿宋_GB2312" w:cs="Times New Roman"/>
          <w:sz w:val="32"/>
          <w:szCs w:val="32"/>
          <w:lang w:bidi="ar"/>
        </w:rPr>
        <w:t>暴雨预警由区气象局负责组织有关部门分析确定预警级别并发布。洪水预警、干旱预警由区水务局、区农业农村委组织有关部门根据</w:t>
      </w:r>
      <w:bookmarkStart w:id="50" w:name="_Hlk87712981"/>
      <w:r>
        <w:rPr>
          <w:rFonts w:eastAsia="仿宋_GB2312" w:cs="Times New Roman"/>
          <w:sz w:val="32"/>
          <w:szCs w:val="32"/>
          <w:lang w:bidi="ar"/>
        </w:rPr>
        <w:t>雨水情、旱情</w:t>
      </w:r>
      <w:bookmarkEnd w:id="50"/>
      <w:r>
        <w:rPr>
          <w:rFonts w:eastAsia="仿宋_GB2312" w:cs="Times New Roman"/>
          <w:sz w:val="32"/>
          <w:szCs w:val="32"/>
          <w:lang w:bidi="ar"/>
        </w:rPr>
        <w:t>分析确定预警级别并发布。</w:t>
      </w:r>
    </w:p>
    <w:p w14:paraId="74F9C214">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w:t>
      </w:r>
      <w:r>
        <w:rPr>
          <w:rFonts w:hint="default" w:eastAsia="仿宋_GB2312" w:cs="Times New Roman"/>
          <w:sz w:val="32"/>
          <w:szCs w:val="32"/>
          <w:lang w:bidi="ar"/>
        </w:rPr>
        <w:t>出现下列情况之一，为Ⅳ级应急响应：</w:t>
      </w:r>
    </w:p>
    <w:p w14:paraId="5BDB44D5">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（1）本</w:t>
      </w:r>
      <w:r>
        <w:rPr>
          <w:rFonts w:hint="eastAsia" w:eastAsia="仿宋_GB2312" w:cs="Times New Roman"/>
          <w:sz w:val="32"/>
          <w:szCs w:val="32"/>
          <w:lang w:val="en-US" w:eastAsia="zh-CN" w:bidi="ar"/>
        </w:rPr>
        <w:t>镇</w:t>
      </w:r>
      <w:r>
        <w:rPr>
          <w:rFonts w:hint="default" w:eastAsia="仿宋_GB2312" w:cs="Times New Roman"/>
          <w:sz w:val="32"/>
          <w:szCs w:val="32"/>
          <w:lang w:bidi="ar"/>
        </w:rPr>
        <w:t>及上游区域将发生流域性强降雨；</w:t>
      </w:r>
    </w:p>
    <w:p w14:paraId="6899E521">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（2）一级行洪河道发生一般洪水；</w:t>
      </w:r>
    </w:p>
    <w:p w14:paraId="4CD75103">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（3）发生轻度干旱；</w:t>
      </w:r>
    </w:p>
    <w:p w14:paraId="09609629">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（4）其他需要启动Ⅳ级应急响应的情况。</w:t>
      </w:r>
    </w:p>
    <w:p w14:paraId="40480D59">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ascii="Times New Roman" w:hAnsi="Times New Roman" w:eastAsia="仿宋" w:cs="Times New Roman"/>
          <w:color w:val="auto"/>
          <w:sz w:val="32"/>
          <w:szCs w:val="32"/>
        </w:rPr>
        <w:t>2.</w:t>
      </w:r>
      <w:r>
        <w:rPr>
          <w:rFonts w:hint="default" w:eastAsia="仿宋_GB2312" w:cs="Times New Roman"/>
          <w:sz w:val="32"/>
          <w:szCs w:val="32"/>
          <w:lang w:bidi="ar"/>
        </w:rPr>
        <w:t>出现下列情况之一，为Ⅲ级应急响应：</w:t>
      </w:r>
    </w:p>
    <w:p w14:paraId="3CFDFE11">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（1）一级行洪河道发生较大洪水；</w:t>
      </w:r>
    </w:p>
    <w:p w14:paraId="2FEA0BE9">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（2）一级行洪河道水位超过警戒水位，且接近保证水位；</w:t>
      </w:r>
    </w:p>
    <w:p w14:paraId="56684712">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（3）东淀蓄滞洪区即将达到分洪条件；</w:t>
      </w:r>
    </w:p>
    <w:p w14:paraId="41BEAB6F">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（4）一级行洪河道堤防发生较大险情；</w:t>
      </w:r>
    </w:p>
    <w:p w14:paraId="20BE38D9">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w:t>
      </w:r>
      <w:r>
        <w:rPr>
          <w:rFonts w:hint="eastAsia" w:eastAsia="仿宋_GB2312" w:cs="Times New Roman"/>
          <w:sz w:val="32"/>
          <w:szCs w:val="32"/>
          <w:lang w:val="en-US" w:eastAsia="zh-CN" w:bidi="ar"/>
        </w:rPr>
        <w:t>5</w:t>
      </w:r>
      <w:r>
        <w:rPr>
          <w:rFonts w:hint="default" w:eastAsia="仿宋_GB2312" w:cs="Times New Roman"/>
          <w:sz w:val="32"/>
          <w:szCs w:val="32"/>
          <w:lang w:bidi="ar"/>
        </w:rPr>
        <w:t>）发生中度干旱；</w:t>
      </w:r>
    </w:p>
    <w:p w14:paraId="3B98C753">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ascii="Times New Roman" w:hAnsi="Times New Roman" w:eastAsia="仿宋" w:cs="Times New Roman"/>
          <w:color w:val="auto"/>
          <w:sz w:val="32"/>
          <w:szCs w:val="32"/>
        </w:rPr>
      </w:pPr>
      <w:r>
        <w:rPr>
          <w:rFonts w:hint="default" w:eastAsia="仿宋_GB2312" w:cs="Times New Roman"/>
          <w:sz w:val="32"/>
          <w:szCs w:val="32"/>
          <w:lang w:bidi="ar"/>
        </w:rPr>
        <w:t>（</w:t>
      </w:r>
      <w:r>
        <w:rPr>
          <w:rFonts w:hint="eastAsia" w:eastAsia="仿宋_GB2312" w:cs="Times New Roman"/>
          <w:sz w:val="32"/>
          <w:szCs w:val="32"/>
          <w:lang w:val="en-US" w:eastAsia="zh-CN" w:bidi="ar"/>
        </w:rPr>
        <w:t>6</w:t>
      </w:r>
      <w:r>
        <w:rPr>
          <w:rFonts w:hint="default" w:eastAsia="仿宋_GB2312" w:cs="Times New Roman"/>
          <w:sz w:val="32"/>
          <w:szCs w:val="32"/>
          <w:lang w:bidi="ar"/>
        </w:rPr>
        <w:t>）其他需要启动Ⅲ级应急响应的情况。</w:t>
      </w:r>
    </w:p>
    <w:p w14:paraId="53701452">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ascii="Times New Roman" w:hAnsi="Times New Roman" w:eastAsia="仿宋" w:cs="Times New Roman"/>
          <w:color w:val="auto"/>
          <w:sz w:val="32"/>
          <w:szCs w:val="32"/>
        </w:rPr>
        <w:t>3.</w:t>
      </w:r>
      <w:r>
        <w:rPr>
          <w:rFonts w:hint="default" w:eastAsia="仿宋_GB2312" w:cs="Times New Roman"/>
          <w:sz w:val="32"/>
          <w:szCs w:val="32"/>
          <w:lang w:bidi="ar"/>
        </w:rPr>
        <w:t xml:space="preserve"> 出现下列情况之一，为Ⅱ级应急响应：</w:t>
      </w:r>
    </w:p>
    <w:p w14:paraId="465D310C">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（1）区气象局发布暴雨橙色预警信号；</w:t>
      </w:r>
    </w:p>
    <w:p w14:paraId="473CA674">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（2）一级行洪河道发生大洪水；</w:t>
      </w:r>
    </w:p>
    <w:p w14:paraId="7A1E5BBD">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（3）一级行洪河道水位达到保证水位；</w:t>
      </w:r>
    </w:p>
    <w:p w14:paraId="4F71DCE9">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（4）东淀蓄滞洪区启用；</w:t>
      </w:r>
    </w:p>
    <w:p w14:paraId="3B76548A">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（5）一级行洪河道堤防发生重大险情；</w:t>
      </w:r>
    </w:p>
    <w:p w14:paraId="7CF96173">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（6）发生严重干旱；</w:t>
      </w:r>
    </w:p>
    <w:p w14:paraId="30BCAE9D">
      <w:pPr>
        <w:spacing w:line="360" w:lineRule="auto"/>
        <w:ind w:firstLine="640" w:firstLineChars="200"/>
        <w:rPr>
          <w:rFonts w:hint="default" w:ascii="Times New Roman" w:hAnsi="Times New Roman" w:eastAsia="仿宋" w:cs="Times New Roman"/>
          <w:color w:val="auto"/>
          <w:sz w:val="32"/>
          <w:szCs w:val="32"/>
        </w:rPr>
      </w:pPr>
      <w:r>
        <w:rPr>
          <w:rFonts w:hint="default" w:eastAsia="仿宋_GB2312" w:cs="Times New Roman"/>
          <w:sz w:val="32"/>
          <w:szCs w:val="32"/>
          <w:lang w:bidi="ar"/>
        </w:rPr>
        <w:t>（7）其他需要启动Ⅱ级应急响应的情况。</w:t>
      </w:r>
    </w:p>
    <w:p w14:paraId="07F92EA7">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ascii="Times New Roman" w:hAnsi="Times New Roman" w:eastAsia="仿宋" w:cs="Times New Roman"/>
          <w:color w:val="auto"/>
          <w:sz w:val="32"/>
          <w:szCs w:val="32"/>
        </w:rPr>
        <w:t>4.</w:t>
      </w:r>
      <w:r>
        <w:rPr>
          <w:rFonts w:hint="default" w:eastAsia="仿宋_GB2312" w:cs="Times New Roman"/>
          <w:sz w:val="32"/>
          <w:szCs w:val="32"/>
          <w:lang w:bidi="ar"/>
        </w:rPr>
        <w:t>出现下列情况之一，为Ⅰ级应急响应：</w:t>
      </w:r>
    </w:p>
    <w:p w14:paraId="0CD19C21">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（1）区气象局发布暴雨红色预警信号；</w:t>
      </w:r>
    </w:p>
    <w:p w14:paraId="31816708">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（2）预计一级行洪河道将发生特大洪水；</w:t>
      </w:r>
    </w:p>
    <w:p w14:paraId="6FFA21E4">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（3）一级行洪河道堤防发生决口险情；</w:t>
      </w:r>
    </w:p>
    <w:p w14:paraId="4361BA5D">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w:t>
      </w:r>
      <w:r>
        <w:rPr>
          <w:rFonts w:hint="eastAsia" w:eastAsia="仿宋_GB2312" w:cs="Times New Roman"/>
          <w:sz w:val="32"/>
          <w:szCs w:val="32"/>
          <w:lang w:val="en-US" w:eastAsia="zh-CN" w:bidi="ar"/>
        </w:rPr>
        <w:t>4</w:t>
      </w:r>
      <w:r>
        <w:rPr>
          <w:rFonts w:hint="default" w:eastAsia="仿宋_GB2312" w:cs="Times New Roman"/>
          <w:sz w:val="32"/>
          <w:szCs w:val="32"/>
          <w:lang w:bidi="ar"/>
        </w:rPr>
        <w:t>）发生特大干旱；</w:t>
      </w:r>
    </w:p>
    <w:p w14:paraId="4B135DA6">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eastAsia="仿宋_GB2312" w:cs="Times New Roman"/>
          <w:sz w:val="32"/>
          <w:szCs w:val="32"/>
          <w:lang w:bidi="ar"/>
        </w:rPr>
      </w:pPr>
      <w:r>
        <w:rPr>
          <w:rFonts w:hint="default" w:eastAsia="仿宋_GB2312" w:cs="Times New Roman"/>
          <w:sz w:val="32"/>
          <w:szCs w:val="32"/>
          <w:lang w:bidi="ar"/>
        </w:rPr>
        <w:t>（</w:t>
      </w:r>
      <w:r>
        <w:rPr>
          <w:rFonts w:hint="eastAsia" w:eastAsia="仿宋_GB2312" w:cs="Times New Roman"/>
          <w:sz w:val="32"/>
          <w:szCs w:val="32"/>
          <w:lang w:val="en-US" w:eastAsia="zh-CN" w:bidi="ar"/>
        </w:rPr>
        <w:t>5</w:t>
      </w:r>
      <w:r>
        <w:rPr>
          <w:rFonts w:hint="default" w:eastAsia="仿宋_GB2312" w:cs="Times New Roman"/>
          <w:sz w:val="32"/>
          <w:szCs w:val="32"/>
          <w:lang w:bidi="ar"/>
        </w:rPr>
        <w:t>）其他需要启动Ⅰ级应急响应的情况。</w:t>
      </w:r>
    </w:p>
    <w:p w14:paraId="238EE8FD">
      <w:pPr>
        <w:spacing w:line="360" w:lineRule="auto"/>
        <w:ind w:firstLine="480" w:firstLineChars="150"/>
        <w:rPr>
          <w:rFonts w:hint="default" w:ascii="Times New Roman" w:hAnsi="Times New Roman" w:eastAsia="仿宋" w:cs="Times New Roman"/>
          <w:color w:val="auto"/>
          <w:sz w:val="32"/>
          <w:szCs w:val="32"/>
        </w:rPr>
      </w:pPr>
    </w:p>
    <w:p w14:paraId="4E372353">
      <w:pPr>
        <w:spacing w:line="360" w:lineRule="auto"/>
        <w:ind w:firstLine="643" w:firstLineChars="200"/>
        <w:outlineLvl w:val="2"/>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4.2.2.预警信息收发</w:t>
      </w:r>
    </w:p>
    <w:p w14:paraId="1F148029">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通过公告、广播、闭路电视、通信、信息网络、手机、警报器等方式及时接收，发送</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相关信息。</w:t>
      </w:r>
    </w:p>
    <w:p w14:paraId="5DB0B2E8">
      <w:pPr>
        <w:spacing w:line="360" w:lineRule="auto"/>
        <w:ind w:firstLine="643" w:firstLineChars="200"/>
        <w:outlineLvl w:val="2"/>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4.2.3.预警响应</w:t>
      </w:r>
    </w:p>
    <w:p w14:paraId="51BB62F1">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当接到市、区发布预警后，镇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指挥部根据防洪预警响应等级组织各组、各成员单位及时在本部门上岗，并做好适时集中办公和参加会商准备。各村居、园区按照方案确定各级响应时的上岗人员。</w:t>
      </w:r>
    </w:p>
    <w:p w14:paraId="5B1A90BE">
      <w:pPr>
        <w:pStyle w:val="5"/>
        <w:spacing w:line="360" w:lineRule="auto"/>
        <w:ind w:firstLine="643" w:firstLineChars="200"/>
        <w:outlineLvl w:val="0"/>
        <w:rPr>
          <w:rFonts w:hint="default" w:ascii="Times New Roman" w:hAnsi="Times New Roman" w:eastAsia="仿宋" w:cs="Times New Roman"/>
          <w:color w:val="auto"/>
          <w:szCs w:val="32"/>
        </w:rPr>
      </w:pPr>
      <w:bookmarkStart w:id="51" w:name="_Toc4504"/>
      <w:bookmarkStart w:id="52" w:name="_Toc26743"/>
      <w:r>
        <w:rPr>
          <w:rFonts w:hint="default" w:ascii="Times New Roman" w:hAnsi="Times New Roman" w:eastAsia="仿宋" w:cs="Times New Roman"/>
          <w:color w:val="auto"/>
          <w:szCs w:val="32"/>
        </w:rPr>
        <w:t>5、应急响应</w:t>
      </w:r>
      <w:bookmarkEnd w:id="51"/>
      <w:bookmarkEnd w:id="52"/>
    </w:p>
    <w:p w14:paraId="759734BF">
      <w:pPr>
        <w:spacing w:line="360" w:lineRule="auto"/>
        <w:ind w:firstLine="643" w:firstLineChars="200"/>
        <w:outlineLvl w:val="1"/>
        <w:rPr>
          <w:rFonts w:hint="default" w:ascii="Times New Roman" w:hAnsi="Times New Roman" w:eastAsia="仿宋" w:cs="Times New Roman"/>
          <w:b/>
          <w:color w:val="auto"/>
          <w:sz w:val="32"/>
          <w:szCs w:val="32"/>
        </w:rPr>
      </w:pPr>
      <w:bookmarkStart w:id="53" w:name="_Toc12376993"/>
      <w:bookmarkStart w:id="54" w:name="_Toc11926"/>
      <w:bookmarkStart w:id="55" w:name="_Toc26031"/>
      <w:r>
        <w:rPr>
          <w:rFonts w:hint="default" w:ascii="Times New Roman" w:hAnsi="Times New Roman" w:eastAsia="仿宋" w:cs="Times New Roman"/>
          <w:b/>
          <w:color w:val="auto"/>
          <w:sz w:val="32"/>
          <w:szCs w:val="32"/>
        </w:rPr>
        <w:t>5.1信息报告</w:t>
      </w:r>
      <w:bookmarkEnd w:id="53"/>
      <w:bookmarkEnd w:id="54"/>
      <w:bookmarkEnd w:id="55"/>
    </w:p>
    <w:p w14:paraId="225985A6">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河道、堤防发现险情或异常情况时，各村委会、居委会、工业园区等单位应立即对险情进行鉴别并迅速采取抢险措施，</w:t>
      </w:r>
      <w:r>
        <w:rPr>
          <w:rFonts w:hint="default" w:ascii="Times New Roman" w:hAnsi="Times New Roman" w:eastAsia="仿宋_GB2312" w:cs="Times New Roman"/>
          <w:color w:val="auto"/>
          <w:sz w:val="32"/>
          <w:szCs w:val="32"/>
        </w:rPr>
        <w:t>应在20分钟内电话报告、40分钟内书面报告</w:t>
      </w:r>
      <w:r>
        <w:rPr>
          <w:rFonts w:hint="default" w:ascii="Times New Roman" w:hAnsi="Times New Roman" w:eastAsia="仿宋" w:cs="Times New Roman"/>
          <w:color w:val="auto"/>
          <w:sz w:val="32"/>
          <w:szCs w:val="32"/>
        </w:rPr>
        <w:t>向镇防汛指挥部办公室报告。当发生较大险情、重大险情时需镇防办上报至区防办。</w:t>
      </w:r>
    </w:p>
    <w:p w14:paraId="295CFBF9">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信息报告的内容主要包括：信息来源、时间、地点、事件性质、损害程度、已采取的措施、可能发展的趋势、现场指挥部及联系人、请求支援情况等。暂时无法判明等级的突发事件，应根据灾害可能达到或演化的级别和影响程度，及时续报事件发展情况。</w:t>
      </w:r>
    </w:p>
    <w:p w14:paraId="6BDC96AC">
      <w:pPr>
        <w:keepNext w:val="0"/>
        <w:keepLines w:val="0"/>
        <w:pageBreakBefore w:val="0"/>
        <w:kinsoku/>
        <w:wordWrap/>
        <w:overflowPunct/>
        <w:topLinePunct w:val="0"/>
        <w:autoSpaceDE/>
        <w:autoSpaceDN/>
        <w:bidi w:val="0"/>
        <w:adjustRightInd/>
        <w:snapToGrid/>
        <w:spacing w:line="360" w:lineRule="auto"/>
        <w:ind w:firstLine="643" w:firstLineChars="200"/>
        <w:jc w:val="both"/>
        <w:textAlignment w:val="auto"/>
        <w:outlineLvl w:val="1"/>
        <w:rPr>
          <w:rFonts w:hint="default" w:ascii="Times New Roman" w:hAnsi="Times New Roman" w:eastAsia="仿宋" w:cs="Times New Roman"/>
          <w:b/>
          <w:color w:val="auto"/>
          <w:sz w:val="32"/>
          <w:szCs w:val="32"/>
        </w:rPr>
      </w:pPr>
      <w:bookmarkStart w:id="56" w:name="_Toc12376994"/>
      <w:bookmarkStart w:id="57" w:name="_Toc26795"/>
      <w:bookmarkStart w:id="58" w:name="_Toc577"/>
      <w:r>
        <w:rPr>
          <w:rFonts w:hint="default" w:ascii="Times New Roman" w:hAnsi="Times New Roman" w:eastAsia="仿宋" w:cs="Times New Roman"/>
          <w:b/>
          <w:color w:val="auto"/>
          <w:sz w:val="32"/>
          <w:szCs w:val="32"/>
        </w:rPr>
        <w:t>5.2先期处置</w:t>
      </w:r>
      <w:bookmarkEnd w:id="56"/>
      <w:bookmarkEnd w:id="57"/>
      <w:bookmarkEnd w:id="58"/>
    </w:p>
    <w:p w14:paraId="0E52B458">
      <w:pPr>
        <w:keepNext w:val="0"/>
        <w:keepLines w:val="0"/>
        <w:pageBreakBefore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河道发生突发事件后，各受灾乡村、社区等单位迅速开展抢险救援工作并将灾情上报镇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w:t>
      </w:r>
    </w:p>
    <w:p w14:paraId="479C3611">
      <w:pPr>
        <w:keepNext w:val="0"/>
        <w:keepLines w:val="0"/>
        <w:pageBreakBefore w:val="0"/>
        <w:kinsoku/>
        <w:wordWrap/>
        <w:overflowPunct/>
        <w:topLinePunct w:val="0"/>
        <w:autoSpaceDE/>
        <w:autoSpaceDN/>
        <w:bidi w:val="0"/>
        <w:adjustRightInd/>
        <w:snapToGrid/>
        <w:ind w:firstLine="640" w:firstLineChars="200"/>
        <w:jc w:val="both"/>
        <w:textAlignment w:val="auto"/>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指挥部接报后，迅速指挥突发事件的核实工作，对事态发展进行科学研判，启动专项应急预案并根据危害程度适时组织应急力量参与抢险救援并及时上报相关情况。</w:t>
      </w:r>
    </w:p>
    <w:p w14:paraId="51935167">
      <w:pPr>
        <w:spacing w:line="360" w:lineRule="auto"/>
        <w:ind w:firstLine="643" w:firstLineChars="200"/>
        <w:outlineLvl w:val="1"/>
        <w:rPr>
          <w:rFonts w:hint="default" w:ascii="Times New Roman" w:hAnsi="Times New Roman" w:eastAsia="仿宋" w:cs="Times New Roman"/>
          <w:b/>
          <w:color w:val="auto"/>
          <w:sz w:val="32"/>
          <w:szCs w:val="32"/>
        </w:rPr>
      </w:pPr>
      <w:bookmarkStart w:id="59" w:name="_Toc9072"/>
      <w:bookmarkStart w:id="60" w:name="_Toc5129"/>
      <w:r>
        <w:rPr>
          <w:rFonts w:hint="default" w:ascii="Times New Roman" w:hAnsi="Times New Roman" w:eastAsia="仿宋" w:cs="Times New Roman"/>
          <w:b/>
          <w:color w:val="auto"/>
          <w:sz w:val="32"/>
          <w:szCs w:val="32"/>
        </w:rPr>
        <w:t>5.4应急处置</w:t>
      </w:r>
      <w:bookmarkEnd w:id="59"/>
      <w:bookmarkEnd w:id="60"/>
    </w:p>
    <w:p w14:paraId="5E218072">
      <w:pPr>
        <w:spacing w:line="360" w:lineRule="auto"/>
        <w:ind w:firstLine="643" w:firstLineChars="200"/>
        <w:outlineLvl w:val="2"/>
        <w:rPr>
          <w:rFonts w:hint="default" w:ascii="Times New Roman" w:hAnsi="Times New Roman" w:eastAsia="仿宋" w:cs="Times New Roman"/>
          <w:b/>
          <w:color w:val="auto"/>
          <w:sz w:val="32"/>
          <w:szCs w:val="32"/>
        </w:rPr>
      </w:pPr>
      <w:r>
        <w:rPr>
          <w:rFonts w:hint="default" w:ascii="Times New Roman" w:hAnsi="Times New Roman" w:eastAsia="仿宋" w:cs="Times New Roman"/>
          <w:b/>
          <w:color w:val="auto"/>
          <w:sz w:val="32"/>
          <w:szCs w:val="32"/>
        </w:rPr>
        <w:t>5.4.1响应行动</w:t>
      </w:r>
    </w:p>
    <w:p w14:paraId="6C69C937">
      <w:pPr>
        <w:keepNext w:val="0"/>
        <w:keepLines w:val="0"/>
        <w:pageBreakBefore w:val="0"/>
        <w:widowControl w:val="0"/>
        <w:kinsoku/>
        <w:wordWrap/>
        <w:overflowPunct/>
        <w:topLinePunct w:val="0"/>
        <w:autoSpaceDE/>
        <w:autoSpaceDN/>
        <w:bidi w:val="0"/>
        <w:adjustRightInd w:val="0"/>
        <w:snapToGrid/>
        <w:ind w:firstLine="640" w:firstLineChars="200"/>
        <w:textAlignment w:val="auto"/>
        <w:outlineLvl w:val="3"/>
        <w:rPr>
          <w:rFonts w:hint="default" w:eastAsia="仿宋_GB2312" w:cs="Times New Roman"/>
          <w:sz w:val="32"/>
          <w:szCs w:val="32"/>
          <w:lang w:bidi="ar"/>
        </w:rPr>
      </w:pPr>
      <w:r>
        <w:rPr>
          <w:rFonts w:hint="default" w:ascii="Times New Roman" w:hAnsi="Times New Roman" w:eastAsia="仿宋" w:cs="Times New Roman"/>
          <w:color w:val="auto"/>
          <w:sz w:val="32"/>
          <w:szCs w:val="32"/>
        </w:rPr>
        <w:t>1.当镇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指挥部启动</w:t>
      </w:r>
      <w:r>
        <w:rPr>
          <w:rFonts w:hint="default" w:eastAsia="仿宋_GB2312" w:cs="Times New Roman"/>
          <w:sz w:val="32"/>
          <w:szCs w:val="32"/>
          <w:lang w:bidi="ar"/>
        </w:rPr>
        <w:t>Ⅳ级应急响应</w:t>
      </w:r>
    </w:p>
    <w:p w14:paraId="0E07A92C">
      <w:pPr>
        <w:ind w:firstLine="640" w:firstLineChars="200"/>
        <w:jc w:val="left"/>
        <w:rPr>
          <w:rFonts w:hint="default" w:ascii="Times New Roman" w:hAnsi="Times New Roman" w:eastAsia="仿宋" w:cs="Times New Roman"/>
          <w:color w:val="auto"/>
          <w:sz w:val="32"/>
          <w:szCs w:val="32"/>
        </w:rPr>
      </w:pPr>
      <w:r>
        <w:rPr>
          <w:rFonts w:hint="default" w:eastAsia="仿宋_GB2312" w:cs="Times New Roman"/>
          <w:sz w:val="32"/>
          <w:szCs w:val="32"/>
          <w:lang w:bidi="ar"/>
        </w:rPr>
        <w:t>启动Ⅳ级应急响应，</w:t>
      </w:r>
      <w:r>
        <w:rPr>
          <w:rFonts w:hint="eastAsia" w:eastAsia="仿宋_GB2312" w:cs="Times New Roman"/>
          <w:sz w:val="32"/>
          <w:szCs w:val="32"/>
          <w:lang w:val="en-US" w:eastAsia="zh-CN" w:bidi="ar"/>
        </w:rPr>
        <w:t>镇</w:t>
      </w:r>
      <w:r>
        <w:rPr>
          <w:rFonts w:hint="default" w:eastAsia="仿宋_GB2312" w:cs="Times New Roman"/>
          <w:sz w:val="32"/>
          <w:szCs w:val="32"/>
          <w:lang w:bidi="ar"/>
        </w:rPr>
        <w:t>防办主任主持召开会商会议，</w:t>
      </w:r>
      <w:r>
        <w:rPr>
          <w:rFonts w:hint="eastAsia" w:eastAsia="仿宋_GB2312" w:cs="Times New Roman"/>
          <w:sz w:val="32"/>
          <w:szCs w:val="32"/>
          <w:lang w:val="en-US" w:eastAsia="zh-CN" w:bidi="ar"/>
        </w:rPr>
        <w:t>镇防办</w:t>
      </w:r>
      <w:r>
        <w:rPr>
          <w:rFonts w:hint="default" w:eastAsia="仿宋_GB2312" w:cs="Times New Roman"/>
          <w:sz w:val="32"/>
          <w:szCs w:val="32"/>
          <w:lang w:bidi="ar"/>
        </w:rPr>
        <w:t>有关</w:t>
      </w:r>
      <w:r>
        <w:rPr>
          <w:rFonts w:hint="eastAsia" w:eastAsia="仿宋_GB2312" w:cs="Times New Roman"/>
          <w:sz w:val="32"/>
          <w:szCs w:val="32"/>
          <w:lang w:val="en-US" w:eastAsia="zh-CN" w:bidi="ar"/>
        </w:rPr>
        <w:t>机关科室（站、所）</w:t>
      </w:r>
      <w:r>
        <w:rPr>
          <w:rFonts w:hint="default" w:eastAsia="仿宋_GB2312" w:cs="Times New Roman"/>
          <w:sz w:val="32"/>
          <w:szCs w:val="32"/>
          <w:lang w:bidi="ar"/>
        </w:rPr>
        <w:t>负责</w:t>
      </w:r>
      <w:r>
        <w:rPr>
          <w:rFonts w:hint="eastAsia" w:eastAsia="仿宋_GB2312" w:cs="Times New Roman"/>
          <w:sz w:val="32"/>
          <w:szCs w:val="32"/>
          <w:lang w:val="en-US" w:eastAsia="zh-CN" w:bidi="ar"/>
        </w:rPr>
        <w:t>人</w:t>
      </w:r>
      <w:r>
        <w:rPr>
          <w:rFonts w:hint="default" w:eastAsia="仿宋_GB2312" w:cs="Times New Roman"/>
          <w:sz w:val="32"/>
          <w:szCs w:val="32"/>
          <w:lang w:bidi="ar"/>
        </w:rPr>
        <w:t>赶赴现场，组织协调应急处置工作。</w:t>
      </w:r>
    </w:p>
    <w:p w14:paraId="2C2894BC">
      <w:pPr>
        <w:keepNext w:val="0"/>
        <w:keepLines w:val="0"/>
        <w:pageBreakBefore w:val="0"/>
        <w:widowControl w:val="0"/>
        <w:kinsoku/>
        <w:wordWrap/>
        <w:overflowPunct/>
        <w:topLinePunct w:val="0"/>
        <w:autoSpaceDE/>
        <w:autoSpaceDN/>
        <w:bidi w:val="0"/>
        <w:adjustRightInd w:val="0"/>
        <w:snapToGrid/>
        <w:ind w:firstLine="640" w:firstLineChars="200"/>
        <w:textAlignment w:val="auto"/>
        <w:outlineLvl w:val="3"/>
        <w:rPr>
          <w:rFonts w:hint="default" w:eastAsia="仿宋_GB2312" w:cs="Times New Roman"/>
          <w:sz w:val="32"/>
          <w:szCs w:val="32"/>
          <w:lang w:bidi="ar"/>
        </w:rPr>
      </w:pPr>
      <w:r>
        <w:rPr>
          <w:rFonts w:hint="default" w:ascii="Times New Roman" w:hAnsi="Times New Roman" w:eastAsia="仿宋" w:cs="Times New Roman"/>
          <w:color w:val="auto"/>
          <w:sz w:val="32"/>
          <w:szCs w:val="32"/>
        </w:rPr>
        <w:t>2.当镇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指挥部启动</w:t>
      </w:r>
      <w:r>
        <w:rPr>
          <w:rFonts w:hint="default" w:eastAsia="仿宋_GB2312" w:cs="Times New Roman"/>
          <w:sz w:val="32"/>
          <w:szCs w:val="32"/>
          <w:lang w:bidi="ar"/>
        </w:rPr>
        <w:t xml:space="preserve"> Ⅲ级应急响应</w:t>
      </w:r>
    </w:p>
    <w:p w14:paraId="4DFDFF3D">
      <w:pPr>
        <w:ind w:firstLine="640" w:firstLineChars="200"/>
        <w:jc w:val="left"/>
        <w:rPr>
          <w:rFonts w:hint="default"/>
        </w:rPr>
      </w:pPr>
      <w:r>
        <w:rPr>
          <w:rFonts w:hint="default" w:eastAsia="仿宋_GB2312" w:cs="Times New Roman"/>
          <w:sz w:val="32"/>
          <w:szCs w:val="32"/>
          <w:lang w:bidi="ar"/>
        </w:rPr>
        <w:t>启动Ⅲ级应急响应，</w:t>
      </w:r>
      <w:r>
        <w:rPr>
          <w:rFonts w:hint="eastAsia" w:eastAsia="仿宋_GB2312" w:cs="Times New Roman"/>
          <w:sz w:val="32"/>
          <w:szCs w:val="32"/>
          <w:lang w:val="en-US" w:eastAsia="zh-CN" w:bidi="ar"/>
        </w:rPr>
        <w:t>镇</w:t>
      </w:r>
      <w:r>
        <w:rPr>
          <w:rFonts w:eastAsia="仿宋_GB2312" w:cs="Times New Roman"/>
          <w:sz w:val="32"/>
          <w:szCs w:val="32"/>
          <w:lang w:bidi="ar"/>
        </w:rPr>
        <w:t>防指</w:t>
      </w:r>
      <w:r>
        <w:rPr>
          <w:rFonts w:hint="eastAsia" w:eastAsia="仿宋_GB2312" w:cs="Times New Roman"/>
          <w:sz w:val="32"/>
          <w:szCs w:val="32"/>
          <w:lang w:val="en-US" w:eastAsia="zh-CN" w:bidi="ar"/>
        </w:rPr>
        <w:t>常务</w:t>
      </w:r>
      <w:r>
        <w:rPr>
          <w:rFonts w:eastAsia="仿宋_GB2312" w:cs="Times New Roman"/>
          <w:sz w:val="32"/>
          <w:szCs w:val="32"/>
          <w:lang w:bidi="ar"/>
        </w:rPr>
        <w:t>副指挥主持召开会商会议，</w:t>
      </w:r>
      <w:r>
        <w:rPr>
          <w:rFonts w:hint="eastAsia" w:eastAsia="仿宋_GB2312" w:cs="Times New Roman"/>
          <w:sz w:val="32"/>
          <w:szCs w:val="32"/>
          <w:lang w:val="en-US" w:eastAsia="zh-CN" w:bidi="ar"/>
        </w:rPr>
        <w:t>镇防办</w:t>
      </w:r>
      <w:r>
        <w:rPr>
          <w:rFonts w:eastAsia="仿宋_GB2312" w:cs="Times New Roman"/>
          <w:sz w:val="32"/>
          <w:szCs w:val="32"/>
          <w:lang w:bidi="ar"/>
        </w:rPr>
        <w:t>有关</w:t>
      </w:r>
      <w:r>
        <w:rPr>
          <w:rFonts w:hint="eastAsia" w:eastAsia="仿宋_GB2312" w:cs="Times New Roman"/>
          <w:sz w:val="32"/>
          <w:szCs w:val="32"/>
          <w:lang w:val="en-US" w:eastAsia="zh-CN" w:bidi="ar"/>
        </w:rPr>
        <w:t>机关科室（站、所）</w:t>
      </w:r>
      <w:r>
        <w:rPr>
          <w:rFonts w:hint="default" w:eastAsia="仿宋_GB2312" w:cs="Times New Roman"/>
          <w:sz w:val="32"/>
          <w:szCs w:val="32"/>
          <w:lang w:bidi="ar"/>
        </w:rPr>
        <w:t>负责</w:t>
      </w:r>
      <w:r>
        <w:rPr>
          <w:rFonts w:hint="eastAsia" w:eastAsia="仿宋_GB2312" w:cs="Times New Roman"/>
          <w:sz w:val="32"/>
          <w:szCs w:val="32"/>
          <w:lang w:val="en-US" w:eastAsia="zh-CN" w:bidi="ar"/>
        </w:rPr>
        <w:t>人</w:t>
      </w:r>
      <w:r>
        <w:rPr>
          <w:rFonts w:eastAsia="仿宋_GB2312" w:cs="Times New Roman"/>
          <w:sz w:val="32"/>
          <w:szCs w:val="32"/>
          <w:lang w:bidi="ar"/>
        </w:rPr>
        <w:t>立即赶赴现场，组织协调应急处置工作。</w:t>
      </w:r>
    </w:p>
    <w:p w14:paraId="55973671">
      <w:pPr>
        <w:keepNext w:val="0"/>
        <w:keepLines w:val="0"/>
        <w:pageBreakBefore w:val="0"/>
        <w:widowControl w:val="0"/>
        <w:kinsoku/>
        <w:wordWrap/>
        <w:overflowPunct/>
        <w:topLinePunct w:val="0"/>
        <w:autoSpaceDE/>
        <w:autoSpaceDN/>
        <w:bidi w:val="0"/>
        <w:adjustRightInd w:val="0"/>
        <w:snapToGrid/>
        <w:ind w:firstLine="640" w:firstLineChars="200"/>
        <w:textAlignment w:val="auto"/>
        <w:outlineLvl w:val="3"/>
        <w:rPr>
          <w:rFonts w:hint="default" w:eastAsia="仿宋_GB2312" w:cs="Times New Roman"/>
          <w:sz w:val="32"/>
          <w:szCs w:val="32"/>
          <w:lang w:bidi="ar"/>
        </w:rPr>
      </w:pPr>
      <w:r>
        <w:rPr>
          <w:rFonts w:hint="eastAsia" w:eastAsia="仿宋" w:cs="Times New Roman"/>
          <w:color w:val="auto"/>
          <w:sz w:val="32"/>
          <w:szCs w:val="32"/>
          <w:lang w:val="en-US" w:eastAsia="zh-CN"/>
        </w:rPr>
        <w:t>3</w:t>
      </w:r>
      <w:r>
        <w:rPr>
          <w:rFonts w:hint="default" w:ascii="Times New Roman" w:hAnsi="Times New Roman" w:eastAsia="仿宋" w:cs="Times New Roman"/>
          <w:color w:val="auto"/>
          <w:sz w:val="32"/>
          <w:szCs w:val="32"/>
        </w:rPr>
        <w:t>.当镇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指挥部启动</w:t>
      </w:r>
      <w:r>
        <w:rPr>
          <w:rFonts w:hint="default" w:eastAsia="仿宋_GB2312" w:cs="Times New Roman"/>
          <w:sz w:val="32"/>
          <w:szCs w:val="32"/>
          <w:lang w:bidi="ar"/>
        </w:rPr>
        <w:t>Ⅱ级应急响应</w:t>
      </w:r>
    </w:p>
    <w:p w14:paraId="3DD11AB6">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eastAsia="仿宋_GB2312" w:cs="Times New Roman"/>
          <w:sz w:val="32"/>
          <w:szCs w:val="32"/>
          <w:lang w:bidi="ar"/>
        </w:rPr>
      </w:pPr>
      <w:r>
        <w:rPr>
          <w:rFonts w:hint="default" w:eastAsia="仿宋_GB2312" w:cs="Times New Roman"/>
          <w:sz w:val="32"/>
          <w:szCs w:val="32"/>
          <w:lang w:bidi="ar"/>
        </w:rPr>
        <w:t>启动Ⅱ级</w:t>
      </w:r>
      <w:r>
        <w:rPr>
          <w:rFonts w:eastAsia="仿宋_GB2312" w:cs="Times New Roman"/>
          <w:sz w:val="32"/>
          <w:szCs w:val="32"/>
          <w:lang w:bidi="ar"/>
        </w:rPr>
        <w:t>应急响应，</w:t>
      </w:r>
      <w:r>
        <w:rPr>
          <w:rFonts w:hint="eastAsia" w:eastAsia="仿宋_GB2312" w:cs="Times New Roman"/>
          <w:sz w:val="32"/>
          <w:szCs w:val="32"/>
          <w:lang w:val="en-US" w:eastAsia="zh-CN" w:bidi="ar"/>
        </w:rPr>
        <w:t>镇</w:t>
      </w:r>
      <w:r>
        <w:rPr>
          <w:rFonts w:eastAsia="仿宋_GB2312" w:cs="Times New Roman"/>
          <w:sz w:val="32"/>
          <w:szCs w:val="32"/>
          <w:lang w:bidi="ar"/>
        </w:rPr>
        <w:t>防指常务副指挥</w:t>
      </w:r>
      <w:r>
        <w:rPr>
          <w:rFonts w:hint="eastAsia" w:eastAsia="仿宋_GB2312" w:cs="Times New Roman"/>
          <w:sz w:val="32"/>
          <w:szCs w:val="32"/>
          <w:lang w:val="en-US" w:eastAsia="zh-CN" w:bidi="ar"/>
        </w:rPr>
        <w:t>和副指挥</w:t>
      </w:r>
      <w:r>
        <w:rPr>
          <w:rFonts w:eastAsia="仿宋_GB2312" w:cs="Times New Roman"/>
          <w:sz w:val="32"/>
          <w:szCs w:val="32"/>
          <w:lang w:bidi="ar"/>
        </w:rPr>
        <w:t>主持召开会商会议，</w:t>
      </w:r>
      <w:r>
        <w:rPr>
          <w:rFonts w:hint="eastAsia" w:eastAsia="仿宋_GB2312" w:cs="Times New Roman"/>
          <w:sz w:val="32"/>
          <w:szCs w:val="32"/>
          <w:lang w:val="en-US" w:eastAsia="zh-CN" w:bidi="ar"/>
        </w:rPr>
        <w:t>镇防办</w:t>
      </w:r>
      <w:r>
        <w:rPr>
          <w:rFonts w:eastAsia="仿宋_GB2312" w:cs="Times New Roman"/>
          <w:sz w:val="32"/>
          <w:szCs w:val="32"/>
          <w:lang w:bidi="ar"/>
        </w:rPr>
        <w:t>有关</w:t>
      </w:r>
      <w:r>
        <w:rPr>
          <w:rFonts w:hint="eastAsia" w:eastAsia="仿宋_GB2312" w:cs="Times New Roman"/>
          <w:sz w:val="32"/>
          <w:szCs w:val="32"/>
          <w:lang w:val="en-US" w:eastAsia="zh-CN" w:bidi="ar"/>
        </w:rPr>
        <w:t>机关科室（站、所）</w:t>
      </w:r>
      <w:r>
        <w:rPr>
          <w:rFonts w:hint="default" w:eastAsia="仿宋_GB2312" w:cs="Times New Roman"/>
          <w:sz w:val="32"/>
          <w:szCs w:val="32"/>
          <w:lang w:bidi="ar"/>
        </w:rPr>
        <w:t>负责</w:t>
      </w:r>
      <w:r>
        <w:rPr>
          <w:rFonts w:hint="eastAsia" w:eastAsia="仿宋_GB2312" w:cs="Times New Roman"/>
          <w:sz w:val="32"/>
          <w:szCs w:val="32"/>
          <w:lang w:val="en-US" w:eastAsia="zh-CN" w:bidi="ar"/>
        </w:rPr>
        <w:t>人</w:t>
      </w:r>
      <w:r>
        <w:rPr>
          <w:rFonts w:eastAsia="仿宋_GB2312" w:cs="Times New Roman"/>
          <w:sz w:val="32"/>
          <w:szCs w:val="32"/>
          <w:lang w:bidi="ar"/>
        </w:rPr>
        <w:t>立即赶赴现场，组织有关单位、专业救援力量实施应急抢险救援行动。</w:t>
      </w:r>
      <w:r>
        <w:rPr>
          <w:rFonts w:hint="eastAsia" w:eastAsia="仿宋_GB2312" w:cs="Times New Roman"/>
          <w:sz w:val="32"/>
          <w:szCs w:val="32"/>
          <w:lang w:val="en-US" w:eastAsia="zh-CN" w:bidi="ar"/>
        </w:rPr>
        <w:t>镇</w:t>
      </w:r>
      <w:r>
        <w:rPr>
          <w:rFonts w:eastAsia="仿宋_GB2312" w:cs="Times New Roman"/>
          <w:sz w:val="32"/>
          <w:szCs w:val="32"/>
          <w:lang w:bidi="ar"/>
        </w:rPr>
        <w:t>防指统一组织开展应急处置工作。</w:t>
      </w:r>
    </w:p>
    <w:p w14:paraId="5C5B8946">
      <w:pPr>
        <w:ind w:firstLine="640" w:firstLineChars="200"/>
        <w:jc w:val="left"/>
        <w:rPr>
          <w:rFonts w:hint="default" w:ascii="Times New Roman" w:hAnsi="Times New Roman" w:eastAsia="仿宋" w:cs="Times New Roman"/>
          <w:color w:val="auto"/>
          <w:sz w:val="32"/>
          <w:szCs w:val="32"/>
        </w:rPr>
      </w:pPr>
    </w:p>
    <w:p w14:paraId="7F739A27">
      <w:pPr>
        <w:pStyle w:val="2"/>
        <w:rPr>
          <w:rFonts w:hint="default" w:eastAsia="仿宋"/>
          <w:lang w:val="en-US" w:eastAsia="zh-CN"/>
        </w:rPr>
      </w:pPr>
    </w:p>
    <w:p w14:paraId="400C7F33">
      <w:pPr>
        <w:keepNext w:val="0"/>
        <w:keepLines w:val="0"/>
        <w:pageBreakBefore w:val="0"/>
        <w:widowControl w:val="0"/>
        <w:kinsoku/>
        <w:wordWrap/>
        <w:overflowPunct/>
        <w:topLinePunct w:val="0"/>
        <w:autoSpaceDE/>
        <w:autoSpaceDN/>
        <w:bidi w:val="0"/>
        <w:adjustRightInd w:val="0"/>
        <w:snapToGrid/>
        <w:ind w:firstLine="640" w:firstLineChars="200"/>
        <w:textAlignment w:val="auto"/>
        <w:outlineLvl w:val="3"/>
        <w:rPr>
          <w:rFonts w:hint="default" w:eastAsia="仿宋_GB2312" w:cs="Times New Roman"/>
          <w:sz w:val="32"/>
          <w:szCs w:val="32"/>
          <w:lang w:bidi="ar"/>
        </w:rPr>
      </w:pPr>
      <w:r>
        <w:rPr>
          <w:rFonts w:hint="eastAsia" w:eastAsia="仿宋" w:cs="Times New Roman"/>
          <w:color w:val="auto"/>
          <w:sz w:val="32"/>
          <w:szCs w:val="32"/>
          <w:lang w:val="en-US" w:eastAsia="zh-CN"/>
        </w:rPr>
        <w:t>4</w:t>
      </w:r>
      <w:r>
        <w:rPr>
          <w:rFonts w:hint="default" w:ascii="Times New Roman" w:hAnsi="Times New Roman" w:eastAsia="仿宋" w:cs="Times New Roman"/>
          <w:color w:val="auto"/>
          <w:sz w:val="32"/>
          <w:szCs w:val="32"/>
        </w:rPr>
        <w:t>.当镇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指挥部启动</w:t>
      </w:r>
      <w:r>
        <w:rPr>
          <w:rFonts w:hint="default" w:eastAsia="仿宋_GB2312" w:cs="Times New Roman"/>
          <w:sz w:val="32"/>
          <w:szCs w:val="32"/>
          <w:lang w:bidi="ar"/>
        </w:rPr>
        <w:t>Ⅰ级应急响应</w:t>
      </w:r>
    </w:p>
    <w:p w14:paraId="7D29DC61">
      <w:pPr>
        <w:keepNext w:val="0"/>
        <w:keepLines w:val="0"/>
        <w:pageBreakBefore w:val="0"/>
        <w:widowControl w:val="0"/>
        <w:kinsoku/>
        <w:wordWrap/>
        <w:overflowPunct/>
        <w:topLinePunct w:val="0"/>
        <w:autoSpaceDE/>
        <w:autoSpaceDN/>
        <w:bidi w:val="0"/>
        <w:adjustRightInd w:val="0"/>
        <w:snapToGrid/>
        <w:ind w:firstLine="640" w:firstLineChars="200"/>
        <w:textAlignment w:val="auto"/>
        <w:rPr>
          <w:rFonts w:hint="default" w:ascii="Times New Roman" w:hAnsi="Times New Roman" w:eastAsia="仿宋" w:cs="Times New Roman"/>
          <w:color w:val="auto"/>
          <w:sz w:val="32"/>
          <w:szCs w:val="32"/>
        </w:rPr>
      </w:pPr>
      <w:r>
        <w:rPr>
          <w:rFonts w:hint="default" w:eastAsia="仿宋_GB2312" w:cs="Times New Roman"/>
          <w:sz w:val="32"/>
          <w:szCs w:val="32"/>
          <w:lang w:bidi="ar"/>
        </w:rPr>
        <w:t>启动Ⅰ级</w:t>
      </w:r>
      <w:r>
        <w:rPr>
          <w:rFonts w:eastAsia="仿宋_GB2312" w:cs="Times New Roman"/>
          <w:sz w:val="32"/>
          <w:szCs w:val="32"/>
          <w:lang w:bidi="ar"/>
        </w:rPr>
        <w:t>应急响应，</w:t>
      </w:r>
      <w:r>
        <w:rPr>
          <w:rFonts w:hint="eastAsia" w:eastAsia="仿宋_GB2312" w:cs="Times New Roman"/>
          <w:sz w:val="32"/>
          <w:szCs w:val="32"/>
          <w:lang w:val="en-US" w:eastAsia="zh-CN" w:bidi="ar"/>
        </w:rPr>
        <w:t>镇</w:t>
      </w:r>
      <w:r>
        <w:rPr>
          <w:rFonts w:eastAsia="仿宋_GB2312" w:cs="Times New Roman"/>
          <w:sz w:val="32"/>
          <w:szCs w:val="32"/>
          <w:lang w:bidi="ar"/>
        </w:rPr>
        <w:t>防指总指挥</w:t>
      </w:r>
      <w:r>
        <w:rPr>
          <w:rFonts w:hint="eastAsia" w:eastAsia="仿宋_GB2312" w:cs="Times New Roman"/>
          <w:sz w:val="32"/>
          <w:szCs w:val="32"/>
          <w:lang w:val="en-US" w:eastAsia="zh-CN" w:bidi="ar"/>
        </w:rPr>
        <w:t>长</w:t>
      </w:r>
      <w:r>
        <w:rPr>
          <w:rFonts w:eastAsia="仿宋_GB2312" w:cs="Times New Roman"/>
          <w:sz w:val="32"/>
          <w:szCs w:val="32"/>
          <w:lang w:bidi="ar"/>
        </w:rPr>
        <w:t>主持召开会商会议，</w:t>
      </w:r>
      <w:r>
        <w:rPr>
          <w:rFonts w:hint="eastAsia" w:eastAsia="仿宋_GB2312" w:cs="Times New Roman"/>
          <w:sz w:val="32"/>
          <w:szCs w:val="32"/>
          <w:lang w:val="en-US" w:eastAsia="zh-CN" w:bidi="ar"/>
        </w:rPr>
        <w:t>镇</w:t>
      </w:r>
      <w:r>
        <w:rPr>
          <w:rFonts w:eastAsia="仿宋_GB2312" w:cs="Times New Roman"/>
          <w:sz w:val="32"/>
          <w:szCs w:val="32"/>
          <w:lang w:bidi="ar"/>
        </w:rPr>
        <w:t>防办提请</w:t>
      </w:r>
      <w:r>
        <w:rPr>
          <w:rFonts w:hint="eastAsia" w:eastAsia="仿宋_GB2312" w:cs="Times New Roman"/>
          <w:sz w:val="32"/>
          <w:szCs w:val="32"/>
          <w:lang w:val="en-US" w:eastAsia="zh-CN" w:bidi="ar"/>
        </w:rPr>
        <w:t>区</w:t>
      </w:r>
      <w:r>
        <w:rPr>
          <w:rFonts w:eastAsia="仿宋_GB2312" w:cs="Times New Roman"/>
          <w:sz w:val="32"/>
          <w:szCs w:val="32"/>
          <w:lang w:bidi="ar"/>
        </w:rPr>
        <w:t>防办给予物资、队伍支援，并做好相关工作；各相关单位按照</w:t>
      </w:r>
      <w:r>
        <w:rPr>
          <w:rFonts w:hint="eastAsia" w:eastAsia="仿宋_GB2312" w:cs="Times New Roman"/>
          <w:sz w:val="32"/>
          <w:szCs w:val="32"/>
          <w:lang w:val="en-US" w:eastAsia="zh-CN" w:bidi="ar"/>
        </w:rPr>
        <w:t>镇</w:t>
      </w:r>
      <w:r>
        <w:rPr>
          <w:rFonts w:eastAsia="仿宋_GB2312" w:cs="Times New Roman"/>
          <w:sz w:val="32"/>
          <w:szCs w:val="32"/>
          <w:lang w:bidi="ar"/>
        </w:rPr>
        <w:t>防指的统一指挥，开展抢险救援工作。</w:t>
      </w:r>
    </w:p>
    <w:p w14:paraId="3418E001">
      <w:pPr>
        <w:spacing w:line="360" w:lineRule="auto"/>
        <w:ind w:firstLine="643" w:firstLineChars="200"/>
        <w:outlineLvl w:val="2"/>
        <w:rPr>
          <w:rFonts w:hint="default" w:ascii="Times New Roman" w:hAnsi="Times New Roman" w:eastAsia="仿宋" w:cs="Times New Roman"/>
          <w:b/>
          <w:bCs/>
          <w:color w:val="auto"/>
          <w:sz w:val="32"/>
          <w:szCs w:val="32"/>
        </w:rPr>
      </w:pPr>
      <w:r>
        <w:rPr>
          <w:rFonts w:hint="default" w:ascii="Times New Roman" w:hAnsi="Times New Roman" w:eastAsia="仿宋" w:cs="Times New Roman"/>
          <w:b/>
          <w:bCs/>
          <w:color w:val="auto"/>
          <w:sz w:val="32"/>
          <w:szCs w:val="32"/>
        </w:rPr>
        <w:t>5.4.2 抢险行动</w:t>
      </w:r>
    </w:p>
    <w:p w14:paraId="2B5DC561">
      <w:pPr>
        <w:ind w:firstLine="640" w:firstLineChars="200"/>
        <w:jc w:val="left"/>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负责组织相关部门防洪工程抢险。发生险情时，相关防汛责任人要第一时间赶赴现场靠前指挥，迅速全力组织开展抗洪抢险。发生较大险情或重大险情时，按照《天津市突发事件总体应急预案》《天津市西青区突发事件总体应急预案》规定，由市级、区级层面组织、指挥和协调应急处置工作。本镇在做好先期处置的基础上，待市人民政府或市级指挥部到达后，接受指挥，协助开展救援行动。</w:t>
      </w:r>
    </w:p>
    <w:p w14:paraId="3A285827">
      <w:pPr>
        <w:spacing w:line="360" w:lineRule="auto"/>
        <w:ind w:firstLine="643" w:firstLineChars="200"/>
        <w:outlineLvl w:val="1"/>
        <w:rPr>
          <w:rFonts w:hint="default" w:ascii="Times New Roman" w:hAnsi="Times New Roman" w:eastAsia="仿宋" w:cs="Times New Roman"/>
          <w:b/>
          <w:color w:val="auto"/>
          <w:sz w:val="32"/>
          <w:szCs w:val="32"/>
        </w:rPr>
      </w:pPr>
      <w:bookmarkStart w:id="61" w:name="_Toc12376997"/>
      <w:bookmarkStart w:id="62" w:name="_Toc28707"/>
      <w:bookmarkStart w:id="63" w:name="_Toc31656"/>
      <w:r>
        <w:rPr>
          <w:rFonts w:hint="default" w:ascii="Times New Roman" w:hAnsi="Times New Roman" w:eastAsia="仿宋" w:cs="Times New Roman"/>
          <w:b/>
          <w:color w:val="auto"/>
          <w:sz w:val="32"/>
          <w:szCs w:val="32"/>
        </w:rPr>
        <w:t>5.5响应升级</w:t>
      </w:r>
      <w:bookmarkEnd w:id="61"/>
      <w:bookmarkEnd w:id="62"/>
      <w:bookmarkEnd w:id="63"/>
    </w:p>
    <w:p w14:paraId="43D29EFE">
      <w:pPr>
        <w:ind w:firstLine="640" w:firstLineChars="200"/>
        <w:jc w:val="left"/>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当事态进一步扩大，预计超出原来响应等级时，及时收发上级政府提升响应等级的通知，并组织、调动相关救援力量实施增援。</w:t>
      </w:r>
    </w:p>
    <w:p w14:paraId="38D4DD23">
      <w:pPr>
        <w:spacing w:line="360" w:lineRule="auto"/>
        <w:ind w:firstLine="643" w:firstLineChars="200"/>
        <w:outlineLvl w:val="1"/>
        <w:rPr>
          <w:rFonts w:hint="default" w:ascii="Times New Roman" w:hAnsi="Times New Roman" w:eastAsia="仿宋" w:cs="Times New Roman"/>
          <w:b/>
          <w:color w:val="auto"/>
          <w:sz w:val="32"/>
          <w:szCs w:val="32"/>
        </w:rPr>
      </w:pPr>
      <w:bookmarkStart w:id="64" w:name="_Toc19200"/>
      <w:bookmarkStart w:id="65" w:name="_Toc12376998"/>
      <w:bookmarkStart w:id="66" w:name="_Toc13210"/>
      <w:r>
        <w:rPr>
          <w:rFonts w:hint="default" w:ascii="Times New Roman" w:hAnsi="Times New Roman" w:eastAsia="仿宋" w:cs="Times New Roman"/>
          <w:b/>
          <w:color w:val="auto"/>
          <w:sz w:val="32"/>
          <w:szCs w:val="32"/>
        </w:rPr>
        <w:t>5.6信息发布</w:t>
      </w:r>
      <w:bookmarkEnd w:id="64"/>
      <w:bookmarkEnd w:id="65"/>
      <w:bookmarkEnd w:id="66"/>
    </w:p>
    <w:p w14:paraId="14D3A9F2">
      <w:pPr>
        <w:ind w:firstLine="640" w:firstLineChars="200"/>
        <w:jc w:val="left"/>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按照防汛工作进展、防汛工作流程，适时集中组织媒体报道防汛准备、即时汛情、应急处置等情况。</w:t>
      </w:r>
    </w:p>
    <w:p w14:paraId="47883D50">
      <w:pPr>
        <w:spacing w:line="360" w:lineRule="auto"/>
        <w:ind w:firstLine="643" w:firstLineChars="200"/>
        <w:outlineLvl w:val="1"/>
        <w:rPr>
          <w:rFonts w:hint="default" w:ascii="Times New Roman" w:hAnsi="Times New Roman" w:eastAsia="仿宋" w:cs="Times New Roman"/>
          <w:b/>
          <w:color w:val="auto"/>
          <w:sz w:val="32"/>
          <w:szCs w:val="32"/>
        </w:rPr>
      </w:pPr>
      <w:bookmarkStart w:id="67" w:name="_Toc12987"/>
      <w:bookmarkStart w:id="68" w:name="_Toc11847"/>
      <w:r>
        <w:rPr>
          <w:rFonts w:hint="default" w:ascii="Times New Roman" w:hAnsi="Times New Roman" w:eastAsia="仿宋" w:cs="Times New Roman"/>
          <w:b/>
          <w:color w:val="auto"/>
          <w:sz w:val="32"/>
          <w:szCs w:val="32"/>
        </w:rPr>
        <w:t>5.7应急解除</w:t>
      </w:r>
      <w:bookmarkEnd w:id="67"/>
      <w:bookmarkEnd w:id="68"/>
    </w:p>
    <w:p w14:paraId="3327C56B">
      <w:pPr>
        <w:ind w:firstLine="640" w:firstLineChars="200"/>
        <w:jc w:val="left"/>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应急处置工作基本完成，经专家评估，事件危害基本消除，次生、衍生事件得到有效控制，应急处置工作即告结束，由发布预警部门宣布应急结束。</w:t>
      </w:r>
    </w:p>
    <w:p w14:paraId="11B7DF16">
      <w:pPr>
        <w:ind w:firstLine="640" w:firstLineChars="200"/>
        <w:jc w:val="left"/>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应急结束后，将情况及时通知参与处置的有关部门和单位。必要时，通过媒体平台向社会发布应急结束信息。</w:t>
      </w:r>
    </w:p>
    <w:p w14:paraId="7C7F6F2E">
      <w:pPr>
        <w:pStyle w:val="5"/>
        <w:spacing w:line="360" w:lineRule="auto"/>
        <w:ind w:firstLine="643" w:firstLineChars="200"/>
        <w:outlineLvl w:val="0"/>
        <w:rPr>
          <w:rFonts w:hint="default" w:ascii="Times New Roman" w:hAnsi="Times New Roman" w:eastAsia="仿宋" w:cs="Times New Roman"/>
          <w:color w:val="auto"/>
          <w:szCs w:val="32"/>
        </w:rPr>
      </w:pPr>
      <w:bookmarkStart w:id="69" w:name="_Toc8456"/>
      <w:bookmarkStart w:id="70" w:name="_Toc18917"/>
      <w:r>
        <w:rPr>
          <w:rFonts w:hint="default" w:ascii="Times New Roman" w:hAnsi="Times New Roman" w:eastAsia="仿宋" w:cs="Times New Roman"/>
          <w:color w:val="auto"/>
          <w:szCs w:val="32"/>
        </w:rPr>
        <w:t>6、后期处置</w:t>
      </w:r>
      <w:bookmarkEnd w:id="69"/>
      <w:bookmarkEnd w:id="70"/>
    </w:p>
    <w:p w14:paraId="347B67D8">
      <w:pPr>
        <w:spacing w:line="360" w:lineRule="auto"/>
        <w:ind w:firstLine="643" w:firstLineChars="200"/>
        <w:outlineLvl w:val="1"/>
        <w:rPr>
          <w:rFonts w:hint="default" w:ascii="Times New Roman" w:hAnsi="Times New Roman" w:eastAsia="仿宋" w:cs="Times New Roman"/>
          <w:b/>
          <w:color w:val="auto"/>
          <w:sz w:val="32"/>
          <w:szCs w:val="32"/>
        </w:rPr>
      </w:pPr>
      <w:bookmarkStart w:id="71" w:name="_Toc12377003"/>
      <w:bookmarkStart w:id="72" w:name="_Toc31319"/>
      <w:bookmarkStart w:id="73" w:name="_Toc14983"/>
      <w:r>
        <w:rPr>
          <w:rFonts w:hint="default" w:ascii="Times New Roman" w:hAnsi="Times New Roman" w:eastAsia="仿宋" w:cs="Times New Roman"/>
          <w:b/>
          <w:color w:val="auto"/>
          <w:sz w:val="32"/>
          <w:szCs w:val="32"/>
        </w:rPr>
        <w:t>6.1修复重建</w:t>
      </w:r>
      <w:bookmarkEnd w:id="71"/>
      <w:bookmarkEnd w:id="72"/>
      <w:bookmarkEnd w:id="73"/>
    </w:p>
    <w:p w14:paraId="4BF819C8">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应急结束后，在辛口镇党委、政府的统一领导下，辛口镇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指挥部负责组织相关单位对区域内损毁的设施进行修复。</w:t>
      </w:r>
    </w:p>
    <w:p w14:paraId="7DEF107E">
      <w:pPr>
        <w:spacing w:line="360" w:lineRule="auto"/>
        <w:ind w:firstLine="643" w:firstLineChars="200"/>
        <w:outlineLvl w:val="1"/>
        <w:rPr>
          <w:rFonts w:hint="default" w:ascii="Times New Roman" w:hAnsi="Times New Roman" w:eastAsia="仿宋" w:cs="Times New Roman"/>
          <w:b/>
          <w:color w:val="auto"/>
          <w:sz w:val="32"/>
          <w:szCs w:val="32"/>
        </w:rPr>
      </w:pPr>
      <w:bookmarkStart w:id="74" w:name="_Toc12377004"/>
      <w:bookmarkStart w:id="75" w:name="_Toc949"/>
      <w:bookmarkStart w:id="76" w:name="_Toc10976"/>
      <w:r>
        <w:rPr>
          <w:rFonts w:hint="default" w:ascii="Times New Roman" w:hAnsi="Times New Roman" w:eastAsia="仿宋" w:cs="Times New Roman"/>
          <w:b/>
          <w:color w:val="auto"/>
          <w:sz w:val="32"/>
          <w:szCs w:val="32"/>
        </w:rPr>
        <w:t>6.2调查评估</w:t>
      </w:r>
      <w:bookmarkEnd w:id="74"/>
      <w:bookmarkEnd w:id="75"/>
      <w:bookmarkEnd w:id="76"/>
    </w:p>
    <w:p w14:paraId="39C6031D">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响应终止后，在镇防办指导下，镇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指挥部组织、监督各单位对响应过程和响应措施效果进行总结、评估，完成评估报告上报区人民政府。</w:t>
      </w:r>
    </w:p>
    <w:p w14:paraId="264A19EA">
      <w:pPr>
        <w:pStyle w:val="5"/>
        <w:spacing w:line="360" w:lineRule="auto"/>
        <w:ind w:firstLine="643" w:firstLineChars="200"/>
        <w:outlineLvl w:val="0"/>
        <w:rPr>
          <w:rFonts w:hint="default" w:ascii="Times New Roman" w:hAnsi="Times New Roman" w:eastAsia="仿宋" w:cs="Times New Roman"/>
          <w:color w:val="auto"/>
          <w:szCs w:val="32"/>
        </w:rPr>
      </w:pPr>
      <w:bookmarkStart w:id="77" w:name="_Toc25072"/>
      <w:bookmarkStart w:id="78" w:name="_Toc11532"/>
      <w:r>
        <w:rPr>
          <w:rFonts w:hint="default" w:ascii="Times New Roman" w:hAnsi="Times New Roman" w:eastAsia="仿宋" w:cs="Times New Roman"/>
          <w:color w:val="auto"/>
          <w:szCs w:val="32"/>
        </w:rPr>
        <w:t>7、应急保障</w:t>
      </w:r>
      <w:bookmarkEnd w:id="77"/>
      <w:bookmarkEnd w:id="78"/>
    </w:p>
    <w:p w14:paraId="7213ECE3">
      <w:pPr>
        <w:spacing w:line="360" w:lineRule="auto"/>
        <w:ind w:firstLine="643" w:firstLineChars="200"/>
        <w:outlineLvl w:val="1"/>
        <w:rPr>
          <w:rFonts w:hint="default" w:ascii="Times New Roman" w:hAnsi="Times New Roman" w:eastAsia="仿宋" w:cs="Times New Roman"/>
          <w:b/>
          <w:color w:val="auto"/>
          <w:sz w:val="32"/>
          <w:szCs w:val="32"/>
        </w:rPr>
      </w:pPr>
      <w:bookmarkStart w:id="79" w:name="_Toc27053"/>
      <w:bookmarkStart w:id="80" w:name="_Toc60045916"/>
      <w:bookmarkStart w:id="81" w:name="_Toc7955"/>
      <w:r>
        <w:rPr>
          <w:rFonts w:hint="default" w:ascii="Times New Roman" w:hAnsi="Times New Roman" w:eastAsia="仿宋" w:cs="Times New Roman"/>
          <w:b/>
          <w:color w:val="auto"/>
          <w:sz w:val="32"/>
          <w:szCs w:val="32"/>
        </w:rPr>
        <w:t>7.1队伍保障</w:t>
      </w:r>
      <w:bookmarkEnd w:id="79"/>
      <w:bookmarkEnd w:id="80"/>
      <w:bookmarkEnd w:id="81"/>
    </w:p>
    <w:p w14:paraId="5AC60860">
      <w:pPr>
        <w:widowControl/>
        <w:shd w:val="clear" w:color="auto" w:fill="FFFFFF"/>
        <w:spacing w:line="450" w:lineRule="atLeast"/>
        <w:ind w:firstLine="616"/>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kern w:val="0"/>
          <w:sz w:val="32"/>
          <w:szCs w:val="32"/>
          <w:shd w:val="clear" w:color="auto" w:fill="FFFFFF"/>
        </w:rPr>
        <w:t>镇有关部门加强防洪救灾队伍建设，配备必要的物资装备，经常性开展协同演练，提高共同应对洪水的能力。</w:t>
      </w:r>
    </w:p>
    <w:p w14:paraId="23BADFC8">
      <w:pPr>
        <w:widowControl/>
        <w:shd w:val="clear" w:color="auto" w:fill="FFFFFF"/>
        <w:spacing w:line="450" w:lineRule="atLeast"/>
        <w:ind w:firstLine="616"/>
        <w:rPr>
          <w:rFonts w:hint="default" w:ascii="Times New Roman" w:hAnsi="Times New Roman" w:eastAsia="仿宋" w:cs="Times New Roman"/>
          <w:color w:val="auto"/>
          <w:kern w:val="0"/>
          <w:sz w:val="32"/>
          <w:szCs w:val="32"/>
          <w:shd w:val="clear" w:color="auto" w:fill="FFFFFF"/>
        </w:rPr>
      </w:pPr>
      <w:r>
        <w:rPr>
          <w:rFonts w:hint="default" w:ascii="Times New Roman" w:hAnsi="Times New Roman" w:eastAsia="仿宋" w:cs="Times New Roman"/>
          <w:color w:val="auto"/>
          <w:kern w:val="0"/>
          <w:sz w:val="32"/>
          <w:szCs w:val="32"/>
          <w:shd w:val="clear" w:color="auto" w:fill="FFFFFF"/>
        </w:rPr>
        <w:t>各村庄、社区组织动员各方面力量，建立基层防汛抢险救灾队伍，加强日常管理和培训。各有关部门发挥共青团和红十字会作用。</w:t>
      </w:r>
    </w:p>
    <w:p w14:paraId="4439B0BC">
      <w:pPr>
        <w:spacing w:line="360" w:lineRule="auto"/>
        <w:ind w:firstLine="643" w:firstLineChars="200"/>
        <w:outlineLvl w:val="1"/>
        <w:rPr>
          <w:rFonts w:hint="default" w:ascii="Times New Roman" w:hAnsi="Times New Roman" w:eastAsia="仿宋" w:cs="Times New Roman"/>
          <w:b/>
          <w:color w:val="auto"/>
          <w:sz w:val="32"/>
          <w:szCs w:val="32"/>
        </w:rPr>
      </w:pPr>
      <w:bookmarkStart w:id="82" w:name="_Toc60045918"/>
      <w:bookmarkStart w:id="83" w:name="_Toc30426"/>
      <w:bookmarkStart w:id="84" w:name="_Toc18634"/>
      <w:r>
        <w:rPr>
          <w:rFonts w:hint="default" w:ascii="Times New Roman" w:hAnsi="Times New Roman" w:eastAsia="仿宋" w:cs="Times New Roman"/>
          <w:b/>
          <w:color w:val="auto"/>
          <w:sz w:val="32"/>
          <w:szCs w:val="32"/>
        </w:rPr>
        <w:t>7.2物资与资金保障</w:t>
      </w:r>
      <w:bookmarkEnd w:id="82"/>
      <w:bookmarkEnd w:id="83"/>
      <w:bookmarkEnd w:id="84"/>
    </w:p>
    <w:p w14:paraId="77121538">
      <w:pPr>
        <w:widowControl/>
        <w:shd w:val="clear" w:color="auto" w:fill="FFFFFF"/>
        <w:spacing w:line="450" w:lineRule="atLeast"/>
        <w:ind w:firstLine="616"/>
        <w:rPr>
          <w:rFonts w:hint="default" w:ascii="Times New Roman" w:hAnsi="Times New Roman" w:eastAsia="仿宋" w:cs="Times New Roman"/>
          <w:color w:val="auto"/>
          <w:sz w:val="32"/>
          <w:szCs w:val="32"/>
        </w:rPr>
      </w:pPr>
      <w:r>
        <w:rPr>
          <w:rFonts w:hint="eastAsia" w:eastAsia="仿宋" w:cs="Times New Roman"/>
          <w:color w:val="auto"/>
          <w:kern w:val="0"/>
          <w:sz w:val="32"/>
          <w:szCs w:val="32"/>
          <w:shd w:val="clear" w:color="auto" w:fill="FFFFFF"/>
          <w:lang w:eastAsia="zh-CN"/>
        </w:rPr>
        <w:t>农业农村发展服务中心、</w:t>
      </w:r>
      <w:r>
        <w:rPr>
          <w:rFonts w:hint="default" w:ascii="Times New Roman" w:hAnsi="Times New Roman" w:eastAsia="仿宋" w:cs="Times New Roman"/>
          <w:color w:val="auto"/>
          <w:kern w:val="0"/>
          <w:sz w:val="32"/>
          <w:szCs w:val="32"/>
          <w:shd w:val="clear" w:color="auto" w:fill="FFFFFF"/>
        </w:rPr>
        <w:t>公共服务办公室（民政工作）、</w:t>
      </w:r>
      <w:r>
        <w:rPr>
          <w:rFonts w:hint="default" w:ascii="Times New Roman" w:hAnsi="Times New Roman" w:eastAsia="仿宋" w:cs="Times New Roman"/>
          <w:color w:val="auto"/>
          <w:sz w:val="32"/>
          <w:szCs w:val="32"/>
          <w:highlight w:val="none"/>
          <w:lang w:eastAsia="zh-CN"/>
        </w:rPr>
        <w:t>经济发展办公室（财政工作）</w:t>
      </w:r>
      <w:r>
        <w:rPr>
          <w:rFonts w:hint="default" w:ascii="Times New Roman" w:hAnsi="Times New Roman" w:eastAsia="仿宋" w:cs="Times New Roman"/>
          <w:color w:val="auto"/>
          <w:kern w:val="0"/>
          <w:sz w:val="32"/>
          <w:szCs w:val="32"/>
          <w:shd w:val="clear" w:color="auto" w:fill="FFFFFF"/>
        </w:rPr>
        <w:t>、党政办公室（政府工作）、公共服务办公室（卫</w:t>
      </w:r>
      <w:r>
        <w:rPr>
          <w:rFonts w:hint="eastAsia" w:eastAsia="仿宋" w:cs="Times New Roman"/>
          <w:color w:val="auto"/>
          <w:kern w:val="0"/>
          <w:sz w:val="32"/>
          <w:szCs w:val="32"/>
          <w:shd w:val="clear" w:color="auto" w:fill="FFFFFF"/>
          <w:lang w:val="en-US" w:eastAsia="zh-CN"/>
        </w:rPr>
        <w:t>健</w:t>
      </w:r>
      <w:r>
        <w:rPr>
          <w:rFonts w:hint="default" w:ascii="Times New Roman" w:hAnsi="Times New Roman" w:eastAsia="仿宋" w:cs="Times New Roman"/>
          <w:color w:val="auto"/>
          <w:kern w:val="0"/>
          <w:sz w:val="32"/>
          <w:szCs w:val="32"/>
          <w:shd w:val="clear" w:color="auto" w:fill="FFFFFF"/>
        </w:rPr>
        <w:t>工作）</w:t>
      </w:r>
      <w:r>
        <w:rPr>
          <w:rFonts w:hint="default" w:ascii="Times New Roman" w:hAnsi="Times New Roman" w:eastAsia="仿宋" w:cs="Times New Roman"/>
          <w:color w:val="auto"/>
          <w:kern w:val="0"/>
          <w:sz w:val="32"/>
          <w:szCs w:val="32"/>
          <w:shd w:val="clear" w:color="auto" w:fill="FFFFFF"/>
          <w:lang w:eastAsia="zh-CN"/>
        </w:rPr>
        <w:t>、</w:t>
      </w:r>
      <w:r>
        <w:rPr>
          <w:rFonts w:hint="default" w:ascii="Times New Roman" w:hAnsi="Times New Roman" w:eastAsia="仿宋" w:cs="Times New Roman"/>
          <w:color w:val="auto"/>
          <w:kern w:val="0"/>
          <w:sz w:val="32"/>
          <w:szCs w:val="32"/>
          <w:shd w:val="clear" w:color="auto" w:fill="FFFFFF"/>
        </w:rPr>
        <w:t>社区卫生服务中心等部门按照有关规定储备防洪救灾物资，建立健全应急物资储备网络和调拨及紧急配送体系，保障洪涝灾害应急工作所需生活救助物资、医疗器械和药品等的供应。处置洪涝灾害所需财政担负的经费，由经济发展办公室（财政工作）按规定予以保障。</w:t>
      </w:r>
    </w:p>
    <w:p w14:paraId="07C4D866">
      <w:pPr>
        <w:spacing w:line="360" w:lineRule="auto"/>
        <w:ind w:firstLine="643" w:firstLineChars="200"/>
        <w:outlineLvl w:val="1"/>
        <w:rPr>
          <w:rFonts w:hint="default" w:ascii="Times New Roman" w:hAnsi="Times New Roman" w:eastAsia="仿宋" w:cs="Times New Roman"/>
          <w:b/>
          <w:color w:val="auto"/>
          <w:sz w:val="32"/>
          <w:szCs w:val="32"/>
        </w:rPr>
      </w:pPr>
      <w:bookmarkStart w:id="85" w:name="_Toc60045920"/>
      <w:bookmarkStart w:id="86" w:name="_Toc32538"/>
      <w:bookmarkStart w:id="87" w:name="_Toc20461"/>
      <w:r>
        <w:rPr>
          <w:rFonts w:hint="default" w:ascii="Times New Roman" w:hAnsi="Times New Roman" w:eastAsia="仿宋" w:cs="Times New Roman"/>
          <w:b/>
          <w:color w:val="auto"/>
          <w:sz w:val="32"/>
          <w:szCs w:val="32"/>
        </w:rPr>
        <w:t>7.3基础设施保障</w:t>
      </w:r>
      <w:bookmarkEnd w:id="85"/>
      <w:bookmarkEnd w:id="86"/>
      <w:bookmarkEnd w:id="87"/>
    </w:p>
    <w:p w14:paraId="327A7EDA">
      <w:pPr>
        <w:widowControl/>
        <w:shd w:val="clear" w:color="auto" w:fill="FFFFFF"/>
        <w:spacing w:line="450" w:lineRule="atLeast"/>
        <w:ind w:firstLine="616"/>
        <w:rPr>
          <w:rFonts w:hint="default" w:ascii="Times New Roman" w:hAnsi="Times New Roman" w:eastAsia="仿宋" w:cs="Times New Roman"/>
          <w:color w:val="auto"/>
          <w:kern w:val="0"/>
          <w:sz w:val="32"/>
          <w:szCs w:val="32"/>
          <w:shd w:val="clear" w:color="auto" w:fill="FFFFFF"/>
        </w:rPr>
      </w:pPr>
      <w:r>
        <w:rPr>
          <w:rFonts w:hint="default" w:ascii="Times New Roman" w:hAnsi="Times New Roman" w:eastAsia="仿宋" w:cs="Times New Roman"/>
          <w:color w:val="auto"/>
          <w:kern w:val="0"/>
          <w:sz w:val="32"/>
          <w:szCs w:val="32"/>
          <w:shd w:val="clear" w:color="auto" w:fill="FFFFFF"/>
        </w:rPr>
        <w:t>由建设管理办公室（规划工作）</w:t>
      </w:r>
      <w:r>
        <w:rPr>
          <w:rFonts w:hint="default" w:ascii="Times New Roman" w:hAnsi="Times New Roman" w:eastAsia="仿宋" w:cs="Times New Roman"/>
          <w:color w:val="auto"/>
          <w:kern w:val="0"/>
          <w:sz w:val="32"/>
          <w:szCs w:val="32"/>
          <w:shd w:val="clear" w:color="auto" w:fill="FFFFFF"/>
          <w:lang w:eastAsia="zh-CN"/>
        </w:rPr>
        <w:t>、建设管理办公室</w:t>
      </w:r>
      <w:r>
        <w:rPr>
          <w:rFonts w:hint="default" w:ascii="Times New Roman" w:hAnsi="Times New Roman" w:eastAsia="仿宋" w:cs="Times New Roman"/>
          <w:color w:val="auto"/>
          <w:kern w:val="0"/>
          <w:sz w:val="32"/>
          <w:szCs w:val="32"/>
          <w:shd w:val="clear" w:color="auto" w:fill="FFFFFF"/>
        </w:rPr>
        <w:t>协调有关部门及镇内通讯公司建立健全应急通信工作体系，建立有线和无线相结合、基础通信网络与机动通信系统相配套的应急通信保障系统，确保防汛应急救援工作的通信畅通。</w:t>
      </w:r>
    </w:p>
    <w:p w14:paraId="18130274">
      <w:pPr>
        <w:widowControl/>
        <w:shd w:val="clear" w:color="auto" w:fill="FFFFFF"/>
        <w:spacing w:line="450" w:lineRule="atLeast"/>
        <w:ind w:firstLine="616"/>
        <w:rPr>
          <w:rFonts w:hint="default" w:ascii="Times New Roman" w:hAnsi="Times New Roman" w:eastAsia="仿宋" w:cs="Times New Roman"/>
          <w:color w:val="auto"/>
          <w:kern w:val="0"/>
          <w:sz w:val="32"/>
          <w:szCs w:val="32"/>
          <w:shd w:val="clear" w:color="auto" w:fill="FFFFFF"/>
        </w:rPr>
      </w:pPr>
      <w:r>
        <w:rPr>
          <w:rFonts w:hint="default" w:ascii="Times New Roman" w:hAnsi="Times New Roman" w:eastAsia="仿宋" w:cs="Times New Roman"/>
          <w:color w:val="auto"/>
          <w:kern w:val="0"/>
          <w:sz w:val="32"/>
          <w:szCs w:val="32"/>
          <w:shd w:val="clear" w:color="auto" w:fill="FFFFFF"/>
        </w:rPr>
        <w:t>建设管理办公室（规划工作）</w:t>
      </w:r>
      <w:r>
        <w:rPr>
          <w:rFonts w:hint="default" w:ascii="Times New Roman" w:hAnsi="Times New Roman" w:eastAsia="仿宋" w:cs="Times New Roman"/>
          <w:color w:val="auto"/>
          <w:kern w:val="0"/>
          <w:sz w:val="32"/>
          <w:szCs w:val="32"/>
          <w:shd w:val="clear" w:color="auto" w:fill="FFFFFF"/>
          <w:lang w:eastAsia="zh-CN"/>
        </w:rPr>
        <w:t>、建设管理办公室</w:t>
      </w:r>
      <w:r>
        <w:rPr>
          <w:rFonts w:hint="default" w:ascii="Times New Roman" w:hAnsi="Times New Roman" w:eastAsia="仿宋" w:cs="Times New Roman"/>
          <w:color w:val="auto"/>
          <w:kern w:val="0"/>
          <w:sz w:val="32"/>
          <w:szCs w:val="32"/>
          <w:shd w:val="clear" w:color="auto" w:fill="FFFFFF"/>
        </w:rPr>
        <w:t>协调供电公司加强电力基础设施和受损电力设施的抢修，保障现场防汛应急装备的临时用电需求，尽快恢复灾区的电力供应。</w:t>
      </w:r>
    </w:p>
    <w:p w14:paraId="167FCEF7">
      <w:pPr>
        <w:widowControl/>
        <w:shd w:val="clear" w:color="auto" w:fill="FFFFFF"/>
        <w:spacing w:line="450" w:lineRule="atLeast"/>
        <w:ind w:firstLine="616"/>
        <w:rPr>
          <w:rFonts w:hint="default" w:ascii="Times New Roman" w:hAnsi="Times New Roman" w:eastAsia="仿宋" w:cs="Times New Roman"/>
          <w:color w:val="auto"/>
          <w:kern w:val="0"/>
          <w:sz w:val="32"/>
          <w:szCs w:val="32"/>
          <w:shd w:val="clear" w:color="auto" w:fill="FFFFFF"/>
        </w:rPr>
      </w:pPr>
      <w:r>
        <w:rPr>
          <w:rFonts w:hint="default" w:ascii="Times New Roman" w:hAnsi="Times New Roman" w:eastAsia="仿宋" w:cs="Times New Roman"/>
          <w:color w:val="auto"/>
          <w:kern w:val="0"/>
          <w:sz w:val="32"/>
          <w:szCs w:val="32"/>
          <w:shd w:val="clear" w:color="auto" w:fill="FFFFFF"/>
        </w:rPr>
        <w:t>公安西青分局公安辛口派出所加强统一指挥调度，采取必要的交通管制措施，建立应急救援“绿色通道”机制。</w:t>
      </w:r>
    </w:p>
    <w:p w14:paraId="12516FCD">
      <w:pPr>
        <w:pStyle w:val="5"/>
        <w:spacing w:line="360" w:lineRule="auto"/>
        <w:ind w:firstLine="643" w:firstLineChars="200"/>
        <w:outlineLvl w:val="0"/>
        <w:rPr>
          <w:rFonts w:hint="default" w:ascii="Times New Roman" w:hAnsi="Times New Roman" w:eastAsia="仿宋" w:cs="Times New Roman"/>
          <w:color w:val="auto"/>
          <w:szCs w:val="32"/>
        </w:rPr>
      </w:pPr>
      <w:bookmarkStart w:id="88" w:name="_Toc12377008"/>
      <w:bookmarkStart w:id="89" w:name="_Toc16431"/>
      <w:bookmarkStart w:id="90" w:name="_Toc25243"/>
      <w:r>
        <w:rPr>
          <w:rFonts w:hint="default" w:ascii="Times New Roman" w:hAnsi="Times New Roman" w:eastAsia="仿宋" w:cs="Times New Roman"/>
          <w:color w:val="auto"/>
          <w:szCs w:val="32"/>
        </w:rPr>
        <w:t>8、宣传教育、培训和应急演练</w:t>
      </w:r>
      <w:bookmarkEnd w:id="88"/>
      <w:bookmarkEnd w:id="89"/>
      <w:bookmarkEnd w:id="90"/>
    </w:p>
    <w:p w14:paraId="57F84A33">
      <w:pPr>
        <w:spacing w:line="360" w:lineRule="auto"/>
        <w:ind w:firstLine="640" w:firstLineChars="200"/>
        <w:rPr>
          <w:rFonts w:hint="default" w:ascii="Times New Roman" w:hAnsi="Times New Roman" w:eastAsia="仿宋" w:cs="Times New Roman"/>
          <w:color w:val="auto"/>
          <w:sz w:val="32"/>
          <w:szCs w:val="32"/>
        </w:rPr>
      </w:pPr>
      <w:bookmarkStart w:id="91" w:name="_Toc12377009"/>
      <w:r>
        <w:rPr>
          <w:rFonts w:hint="default" w:ascii="Times New Roman" w:hAnsi="Times New Roman" w:eastAsia="仿宋" w:cs="Times New Roman"/>
          <w:color w:val="auto"/>
          <w:sz w:val="32"/>
          <w:szCs w:val="32"/>
        </w:rPr>
        <w:t>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指挥部组织汛前完成专业防汛抢险救援队伍人员调整，开展抢险技术培训、演练。</w:t>
      </w:r>
    </w:p>
    <w:p w14:paraId="284955BA">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各村、社区落实防汛责任人和防汛抢险救援队伍；指导群众防汛抢险救援队伍的培训，并建档立卡，确保汛期发生险情时，可以随时调用。</w:t>
      </w:r>
    </w:p>
    <w:p w14:paraId="5F196462">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镇防汛指挥部应建立防汛抢险救援队伍训练常态化机制，制定防汛抢险救援队伍的训练计划，明确训练目标、内容和要求，适时组织开展培训和实战演练。群众防汛抢险救援队伍要根据工程实际和特点，开展查险、抢险训练。</w:t>
      </w:r>
    </w:p>
    <w:p w14:paraId="0BE89A8A">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防汛抢险救援队伍根据专业特点安排具体的训练科目。</w:t>
      </w:r>
    </w:p>
    <w:p w14:paraId="4D3F10B5">
      <w:pPr>
        <w:pStyle w:val="5"/>
        <w:spacing w:line="360" w:lineRule="auto"/>
        <w:ind w:firstLine="643" w:firstLineChars="200"/>
        <w:outlineLvl w:val="0"/>
        <w:rPr>
          <w:rFonts w:hint="default" w:ascii="Times New Roman" w:hAnsi="Times New Roman" w:eastAsia="仿宋" w:cs="Times New Roman"/>
          <w:color w:val="auto"/>
          <w:szCs w:val="32"/>
        </w:rPr>
      </w:pPr>
      <w:bookmarkStart w:id="92" w:name="_Toc29661"/>
      <w:bookmarkStart w:id="93" w:name="_Toc21375"/>
      <w:r>
        <w:rPr>
          <w:rFonts w:hint="default" w:ascii="Times New Roman" w:hAnsi="Times New Roman" w:eastAsia="仿宋" w:cs="Times New Roman"/>
          <w:color w:val="auto"/>
          <w:szCs w:val="32"/>
        </w:rPr>
        <w:t>9、附则</w:t>
      </w:r>
      <w:bookmarkEnd w:id="91"/>
      <w:bookmarkEnd w:id="92"/>
      <w:bookmarkEnd w:id="93"/>
    </w:p>
    <w:p w14:paraId="72748866">
      <w:pPr>
        <w:spacing w:line="360" w:lineRule="auto"/>
        <w:ind w:firstLine="643" w:firstLineChars="200"/>
        <w:outlineLvl w:val="1"/>
        <w:rPr>
          <w:rFonts w:hint="default" w:ascii="Times New Roman" w:hAnsi="Times New Roman" w:eastAsia="仿宋" w:cs="Times New Roman"/>
          <w:b/>
          <w:color w:val="auto"/>
          <w:sz w:val="32"/>
          <w:szCs w:val="32"/>
        </w:rPr>
      </w:pPr>
      <w:bookmarkStart w:id="94" w:name="_Toc12377010"/>
      <w:bookmarkStart w:id="95" w:name="_Toc9918"/>
      <w:bookmarkStart w:id="96" w:name="_Toc25212"/>
      <w:r>
        <w:rPr>
          <w:rFonts w:hint="default" w:ascii="Times New Roman" w:hAnsi="Times New Roman" w:eastAsia="仿宋" w:cs="Times New Roman"/>
          <w:b/>
          <w:color w:val="auto"/>
          <w:sz w:val="32"/>
          <w:szCs w:val="32"/>
        </w:rPr>
        <w:t>9.1 责任与奖惩</w:t>
      </w:r>
      <w:bookmarkEnd w:id="94"/>
      <w:bookmarkEnd w:id="95"/>
      <w:bookmarkEnd w:id="96"/>
    </w:p>
    <w:p w14:paraId="2E9FAE4A">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（1）防汛突发事件应急处置工作实行行政领导负责制和责任追究制，将应急管理工作纳入对村居的年度工作考核。</w:t>
      </w:r>
    </w:p>
    <w:p w14:paraId="787DF980">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（2）镇防办组织对各部门防汛预案的落实情况进行检查。</w:t>
      </w:r>
    </w:p>
    <w:p w14:paraId="533A82BB">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（3）对在防汛工作中成绩突出的单位和个人，依法予以表彰和奖励。对在工作中违反《中华人民共和国防洪法》《天津市防洪抗旱条例》及应急管理相关规定，造成严重后果的单位和个人，依法予以惩处。</w:t>
      </w:r>
    </w:p>
    <w:p w14:paraId="69B806CC">
      <w:pPr>
        <w:spacing w:line="360" w:lineRule="auto"/>
        <w:ind w:firstLine="643" w:firstLineChars="200"/>
        <w:outlineLvl w:val="1"/>
        <w:rPr>
          <w:rFonts w:hint="default" w:ascii="Times New Roman" w:hAnsi="Times New Roman" w:eastAsia="仿宋" w:cs="Times New Roman"/>
          <w:b/>
          <w:color w:val="auto"/>
          <w:sz w:val="32"/>
          <w:szCs w:val="32"/>
        </w:rPr>
      </w:pPr>
      <w:bookmarkStart w:id="97" w:name="_Toc19536"/>
      <w:bookmarkStart w:id="98" w:name="_Toc12377011"/>
      <w:bookmarkStart w:id="99" w:name="_Toc15157"/>
      <w:r>
        <w:rPr>
          <w:rFonts w:hint="default" w:ascii="Times New Roman" w:hAnsi="Times New Roman" w:eastAsia="仿宋" w:cs="Times New Roman"/>
          <w:b/>
          <w:color w:val="auto"/>
          <w:sz w:val="32"/>
          <w:szCs w:val="32"/>
        </w:rPr>
        <w:t>9.2 预案管理</w:t>
      </w:r>
      <w:bookmarkEnd w:id="97"/>
      <w:bookmarkEnd w:id="98"/>
      <w:bookmarkEnd w:id="99"/>
    </w:p>
    <w:p w14:paraId="38CD88DB">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（1）本预案由镇</w:t>
      </w:r>
      <w:r>
        <w:rPr>
          <w:rFonts w:hint="eastAsia" w:eastAsia="仿宋" w:cs="Times New Roman"/>
          <w:color w:val="auto"/>
          <w:sz w:val="32"/>
          <w:szCs w:val="32"/>
          <w:lang w:eastAsia="zh-CN"/>
        </w:rPr>
        <w:t>防汛抗旱</w:t>
      </w:r>
      <w:r>
        <w:rPr>
          <w:rFonts w:hint="default" w:ascii="Times New Roman" w:hAnsi="Times New Roman" w:eastAsia="仿宋" w:cs="Times New Roman"/>
          <w:color w:val="auto"/>
          <w:sz w:val="32"/>
          <w:szCs w:val="32"/>
        </w:rPr>
        <w:t>指挥部办公室负责解释。</w:t>
      </w:r>
    </w:p>
    <w:p w14:paraId="7FCA3251">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（2）各村按照本预案确定的职责，制定相应的防汛应急预案，并报镇防办备案。</w:t>
      </w:r>
    </w:p>
    <w:p w14:paraId="74A66286">
      <w:pPr>
        <w:spacing w:line="360" w:lineRule="auto"/>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（3）镇防办应结合应急管理工作实践，及时组织修订预案。遇有特殊情况可随时修订。修订后的应急预案应重新办理审查、论证、备案等各项程序。</w:t>
      </w:r>
    </w:p>
    <w:p w14:paraId="3BD3933E">
      <w:pPr>
        <w:spacing w:line="360" w:lineRule="auto"/>
        <w:ind w:firstLine="640" w:firstLineChars="200"/>
        <w:rPr>
          <w:rFonts w:hint="default" w:ascii="Times New Roman" w:hAnsi="Times New Roman" w:cs="Times New Roman"/>
          <w:sz w:val="30"/>
          <w:szCs w:val="30"/>
        </w:rPr>
      </w:pPr>
      <w:r>
        <w:rPr>
          <w:rFonts w:hint="default" w:ascii="Times New Roman" w:hAnsi="Times New Roman" w:eastAsia="仿宋" w:cs="Times New Roman"/>
          <w:color w:val="auto"/>
          <w:sz w:val="32"/>
          <w:szCs w:val="32"/>
        </w:rPr>
        <w:t>（4）本预案自发布之</w:t>
      </w:r>
      <w:r>
        <w:rPr>
          <w:rFonts w:hint="default" w:ascii="Times New Roman" w:hAnsi="Times New Roman" w:eastAsia="仿宋" w:cs="Times New Roman"/>
          <w:sz w:val="32"/>
          <w:szCs w:val="32"/>
        </w:rPr>
        <w:t>日起实施。</w:t>
      </w:r>
      <w:bookmarkStart w:id="100" w:name="附录-3-滨海新区-危险化学品-事故应急指挥部-成-员联系方式"/>
      <w:bookmarkStart w:id="101" w:name="_Toc26923"/>
    </w:p>
    <w:p w14:paraId="56B50880">
      <w:pPr>
        <w:pStyle w:val="3"/>
        <w:spacing w:line="360" w:lineRule="auto"/>
        <w:outlineLvl w:val="9"/>
        <w:rPr>
          <w:rFonts w:hint="default" w:ascii="Times New Roman" w:hAnsi="Times New Roman" w:cs="Times New Roman"/>
          <w:sz w:val="30"/>
          <w:szCs w:val="30"/>
        </w:rPr>
      </w:pPr>
    </w:p>
    <w:p w14:paraId="750D2EB1">
      <w:pPr>
        <w:pStyle w:val="3"/>
        <w:spacing w:line="360" w:lineRule="auto"/>
        <w:outlineLvl w:val="9"/>
        <w:rPr>
          <w:rFonts w:hint="default" w:ascii="Times New Roman" w:hAnsi="Times New Roman" w:cs="Times New Roman"/>
          <w:sz w:val="16"/>
          <w:szCs w:val="16"/>
          <w:lang w:val="en-US" w:eastAsia="zh-CN"/>
        </w:rPr>
      </w:pPr>
    </w:p>
    <w:p w14:paraId="1EB3B48E">
      <w:pPr>
        <w:rPr>
          <w:rFonts w:hint="default" w:ascii="Times New Roman" w:hAnsi="Times New Roman" w:cs="Times New Roman"/>
          <w:sz w:val="16"/>
          <w:szCs w:val="16"/>
          <w:lang w:val="en-US" w:eastAsia="zh-CN"/>
        </w:rPr>
      </w:pPr>
    </w:p>
    <w:p w14:paraId="1617A3F4">
      <w:pPr>
        <w:pStyle w:val="2"/>
        <w:rPr>
          <w:rFonts w:hint="default" w:ascii="Times New Roman" w:hAnsi="Times New Roman" w:cs="Times New Roman"/>
          <w:sz w:val="16"/>
          <w:szCs w:val="16"/>
          <w:lang w:val="en-US" w:eastAsia="zh-CN"/>
        </w:rPr>
      </w:pPr>
    </w:p>
    <w:p w14:paraId="2DBC2184">
      <w:pPr>
        <w:rPr>
          <w:rFonts w:hint="default" w:ascii="Times New Roman" w:hAnsi="Times New Roman" w:cs="Times New Roman"/>
          <w:sz w:val="16"/>
          <w:szCs w:val="16"/>
          <w:lang w:val="en-US" w:eastAsia="zh-CN"/>
        </w:rPr>
      </w:pPr>
    </w:p>
    <w:p w14:paraId="4702ACD7">
      <w:pPr>
        <w:pStyle w:val="2"/>
        <w:rPr>
          <w:rFonts w:hint="default" w:ascii="Times New Roman" w:hAnsi="Times New Roman" w:cs="Times New Roman"/>
          <w:sz w:val="16"/>
          <w:szCs w:val="16"/>
          <w:lang w:val="en-US" w:eastAsia="zh-CN"/>
        </w:rPr>
      </w:pPr>
    </w:p>
    <w:p w14:paraId="71FE418E">
      <w:pPr>
        <w:rPr>
          <w:rFonts w:hint="default" w:ascii="Times New Roman" w:hAnsi="Times New Roman" w:cs="Times New Roman"/>
          <w:sz w:val="16"/>
          <w:szCs w:val="16"/>
          <w:lang w:val="en-US" w:eastAsia="zh-CN"/>
        </w:rPr>
      </w:pPr>
    </w:p>
    <w:p w14:paraId="0D0CB72D">
      <w:pPr>
        <w:pStyle w:val="2"/>
        <w:rPr>
          <w:rFonts w:hint="default" w:ascii="Times New Roman" w:hAnsi="Times New Roman" w:cs="Times New Roman"/>
          <w:sz w:val="16"/>
          <w:szCs w:val="16"/>
          <w:lang w:val="en-US" w:eastAsia="zh-CN"/>
        </w:rPr>
      </w:pPr>
    </w:p>
    <w:p w14:paraId="2568BA91">
      <w:pPr>
        <w:rPr>
          <w:rFonts w:hint="default" w:ascii="Times New Roman" w:hAnsi="Times New Roman" w:cs="Times New Roman"/>
          <w:sz w:val="16"/>
          <w:szCs w:val="16"/>
          <w:lang w:val="en-US" w:eastAsia="zh-CN"/>
        </w:rPr>
      </w:pPr>
    </w:p>
    <w:p w14:paraId="33B56AB8">
      <w:pPr>
        <w:pStyle w:val="2"/>
        <w:rPr>
          <w:rFonts w:hint="default" w:ascii="Times New Roman" w:hAnsi="Times New Roman" w:cs="Times New Roman"/>
          <w:sz w:val="16"/>
          <w:szCs w:val="16"/>
          <w:lang w:val="en-US" w:eastAsia="zh-CN"/>
        </w:rPr>
      </w:pPr>
    </w:p>
    <w:p w14:paraId="2D6002B5">
      <w:pPr>
        <w:rPr>
          <w:rFonts w:hint="default" w:ascii="Times New Roman" w:hAnsi="Times New Roman" w:cs="Times New Roman"/>
          <w:sz w:val="16"/>
          <w:szCs w:val="16"/>
          <w:lang w:val="en-US" w:eastAsia="zh-CN"/>
        </w:rPr>
      </w:pPr>
    </w:p>
    <w:p w14:paraId="41EAF9F6">
      <w:pPr>
        <w:pStyle w:val="2"/>
        <w:rPr>
          <w:rFonts w:hint="default" w:ascii="Times New Roman" w:hAnsi="Times New Roman" w:cs="Times New Roman"/>
          <w:sz w:val="16"/>
          <w:szCs w:val="16"/>
          <w:lang w:val="en-US" w:eastAsia="zh-CN"/>
        </w:rPr>
      </w:pPr>
    </w:p>
    <w:p w14:paraId="63285436">
      <w:pPr>
        <w:rPr>
          <w:rFonts w:hint="default" w:ascii="Times New Roman" w:hAnsi="Times New Roman" w:cs="Times New Roman"/>
          <w:sz w:val="16"/>
          <w:szCs w:val="16"/>
          <w:lang w:val="en-US" w:eastAsia="zh-CN"/>
        </w:rPr>
      </w:pPr>
    </w:p>
    <w:p w14:paraId="44E3EFD0">
      <w:pPr>
        <w:pStyle w:val="2"/>
        <w:rPr>
          <w:rFonts w:hint="default" w:ascii="Times New Roman" w:hAnsi="Times New Roman" w:cs="Times New Roman"/>
          <w:sz w:val="16"/>
          <w:szCs w:val="16"/>
          <w:lang w:val="en-US" w:eastAsia="zh-CN"/>
        </w:rPr>
      </w:pPr>
    </w:p>
    <w:p w14:paraId="12E18249">
      <w:pPr>
        <w:rPr>
          <w:rFonts w:hint="default" w:ascii="Times New Roman" w:hAnsi="Times New Roman" w:cs="Times New Roman"/>
          <w:sz w:val="16"/>
          <w:szCs w:val="16"/>
          <w:lang w:val="en-US" w:eastAsia="zh-CN"/>
        </w:rPr>
      </w:pPr>
    </w:p>
    <w:p w14:paraId="2E68D4C1">
      <w:pPr>
        <w:pStyle w:val="2"/>
        <w:rPr>
          <w:rFonts w:hint="default" w:ascii="Times New Roman" w:hAnsi="Times New Roman" w:cs="Times New Roman"/>
          <w:sz w:val="16"/>
          <w:szCs w:val="16"/>
          <w:lang w:val="en-US" w:eastAsia="zh-CN"/>
        </w:rPr>
      </w:pPr>
    </w:p>
    <w:p w14:paraId="692527FD">
      <w:pPr>
        <w:rPr>
          <w:rFonts w:hint="default" w:ascii="Times New Roman" w:hAnsi="Times New Roman" w:cs="Times New Roman"/>
          <w:sz w:val="16"/>
          <w:szCs w:val="16"/>
          <w:lang w:val="en-US" w:eastAsia="zh-CN"/>
        </w:rPr>
      </w:pPr>
    </w:p>
    <w:p w14:paraId="4CDA96FB">
      <w:pPr>
        <w:pStyle w:val="2"/>
        <w:rPr>
          <w:rFonts w:hint="default" w:ascii="Times New Roman" w:hAnsi="Times New Roman" w:cs="Times New Roman"/>
          <w:sz w:val="16"/>
          <w:szCs w:val="16"/>
          <w:lang w:val="en-US" w:eastAsia="zh-CN"/>
        </w:rPr>
      </w:pPr>
    </w:p>
    <w:p w14:paraId="7AF66528">
      <w:pPr>
        <w:rPr>
          <w:rFonts w:hint="default" w:ascii="Times New Roman" w:hAnsi="Times New Roman" w:cs="Times New Roman"/>
          <w:sz w:val="16"/>
          <w:szCs w:val="16"/>
          <w:lang w:val="en-US" w:eastAsia="zh-CN"/>
        </w:rPr>
      </w:pPr>
    </w:p>
    <w:p w14:paraId="10036F73">
      <w:pPr>
        <w:pStyle w:val="2"/>
        <w:rPr>
          <w:rFonts w:hint="default" w:ascii="Times New Roman" w:hAnsi="Times New Roman" w:cs="Times New Roman"/>
          <w:sz w:val="16"/>
          <w:szCs w:val="16"/>
          <w:lang w:val="en-US" w:eastAsia="zh-CN"/>
        </w:rPr>
      </w:pPr>
    </w:p>
    <w:p w14:paraId="52F27BF1">
      <w:pPr>
        <w:rPr>
          <w:rFonts w:hint="default" w:ascii="Times New Roman" w:hAnsi="Times New Roman" w:cs="Times New Roman"/>
          <w:sz w:val="16"/>
          <w:szCs w:val="16"/>
          <w:lang w:val="en-US" w:eastAsia="zh-CN"/>
        </w:rPr>
      </w:pPr>
    </w:p>
    <w:p w14:paraId="01A120B1">
      <w:pPr>
        <w:pStyle w:val="2"/>
        <w:rPr>
          <w:rFonts w:hint="default" w:ascii="Times New Roman" w:hAnsi="Times New Roman" w:cs="Times New Roman"/>
          <w:sz w:val="16"/>
          <w:szCs w:val="16"/>
          <w:lang w:val="en-US" w:eastAsia="zh-CN"/>
        </w:rPr>
      </w:pPr>
    </w:p>
    <w:p w14:paraId="3098E1DC">
      <w:pPr>
        <w:rPr>
          <w:rFonts w:hint="default" w:ascii="Times New Roman" w:hAnsi="Times New Roman" w:cs="Times New Roman"/>
          <w:sz w:val="16"/>
          <w:szCs w:val="16"/>
          <w:lang w:val="en-US" w:eastAsia="zh-CN"/>
        </w:rPr>
      </w:pPr>
    </w:p>
    <w:p w14:paraId="61731790">
      <w:pPr>
        <w:pStyle w:val="2"/>
        <w:rPr>
          <w:rFonts w:hint="default" w:ascii="Times New Roman" w:hAnsi="Times New Roman" w:cs="Times New Roman"/>
          <w:sz w:val="16"/>
          <w:szCs w:val="16"/>
          <w:lang w:val="en-US" w:eastAsia="zh-CN"/>
        </w:rPr>
      </w:pPr>
    </w:p>
    <w:p w14:paraId="5494E124">
      <w:pPr>
        <w:rPr>
          <w:rFonts w:hint="default" w:ascii="Times New Roman" w:hAnsi="Times New Roman" w:cs="Times New Roman"/>
          <w:sz w:val="16"/>
          <w:szCs w:val="16"/>
          <w:lang w:val="en-US" w:eastAsia="zh-CN"/>
        </w:rPr>
      </w:pPr>
    </w:p>
    <w:p w14:paraId="3DE9146B">
      <w:pPr>
        <w:pStyle w:val="2"/>
        <w:rPr>
          <w:rFonts w:hint="default" w:ascii="Times New Roman" w:hAnsi="Times New Roman" w:cs="Times New Roman"/>
          <w:sz w:val="16"/>
          <w:szCs w:val="16"/>
          <w:lang w:val="en-US" w:eastAsia="zh-CN"/>
        </w:rPr>
      </w:pPr>
    </w:p>
    <w:p w14:paraId="4A166C0D">
      <w:pPr>
        <w:rPr>
          <w:rFonts w:hint="default" w:ascii="Times New Roman" w:hAnsi="Times New Roman" w:cs="Times New Roman"/>
          <w:sz w:val="16"/>
          <w:szCs w:val="16"/>
          <w:lang w:val="en-US" w:eastAsia="zh-CN"/>
        </w:rPr>
      </w:pPr>
    </w:p>
    <w:p w14:paraId="66F3F185">
      <w:pPr>
        <w:pStyle w:val="2"/>
        <w:rPr>
          <w:rFonts w:hint="default" w:ascii="Times New Roman" w:hAnsi="Times New Roman" w:cs="Times New Roman"/>
          <w:sz w:val="16"/>
          <w:szCs w:val="16"/>
          <w:lang w:val="en-US" w:eastAsia="zh-CN"/>
        </w:rPr>
      </w:pPr>
    </w:p>
    <w:p w14:paraId="1A66A38A">
      <w:pPr>
        <w:rPr>
          <w:rFonts w:hint="default" w:ascii="Times New Roman" w:hAnsi="Times New Roman" w:cs="Times New Roman"/>
          <w:sz w:val="16"/>
          <w:szCs w:val="16"/>
          <w:lang w:val="en-US" w:eastAsia="zh-CN"/>
        </w:rPr>
      </w:pPr>
    </w:p>
    <w:p w14:paraId="3553B02A">
      <w:pPr>
        <w:pStyle w:val="2"/>
        <w:rPr>
          <w:rFonts w:hint="default" w:ascii="Times New Roman" w:hAnsi="Times New Roman" w:cs="Times New Roman"/>
          <w:sz w:val="16"/>
          <w:szCs w:val="16"/>
          <w:lang w:val="en-US" w:eastAsia="zh-CN"/>
        </w:rPr>
      </w:pPr>
    </w:p>
    <w:p w14:paraId="277A4955">
      <w:pPr>
        <w:rPr>
          <w:rFonts w:hint="default" w:ascii="Times New Roman" w:hAnsi="Times New Roman" w:cs="Times New Roman"/>
          <w:sz w:val="16"/>
          <w:szCs w:val="16"/>
          <w:lang w:val="en-US" w:eastAsia="zh-CN"/>
        </w:rPr>
      </w:pPr>
    </w:p>
    <w:p w14:paraId="3768D10B">
      <w:pPr>
        <w:pStyle w:val="2"/>
        <w:rPr>
          <w:rFonts w:hint="default" w:ascii="Times New Roman" w:hAnsi="Times New Roman" w:cs="Times New Roman"/>
          <w:sz w:val="16"/>
          <w:szCs w:val="16"/>
          <w:lang w:val="en-US" w:eastAsia="zh-CN"/>
        </w:rPr>
      </w:pPr>
    </w:p>
    <w:p w14:paraId="10FE9192">
      <w:pPr>
        <w:rPr>
          <w:rFonts w:hint="default" w:ascii="Times New Roman" w:hAnsi="Times New Roman" w:cs="Times New Roman"/>
          <w:sz w:val="16"/>
          <w:szCs w:val="16"/>
          <w:lang w:val="en-US" w:eastAsia="zh-CN"/>
        </w:rPr>
      </w:pPr>
    </w:p>
    <w:p w14:paraId="257D9672">
      <w:pPr>
        <w:pStyle w:val="2"/>
        <w:rPr>
          <w:rFonts w:hint="default" w:ascii="Times New Roman" w:hAnsi="Times New Roman" w:cs="Times New Roman"/>
          <w:sz w:val="16"/>
          <w:szCs w:val="16"/>
          <w:lang w:val="en-US" w:eastAsia="zh-CN"/>
        </w:rPr>
      </w:pPr>
    </w:p>
    <w:p w14:paraId="4ED3A9E1">
      <w:pPr>
        <w:rPr>
          <w:rFonts w:hint="default" w:ascii="Times New Roman" w:hAnsi="Times New Roman" w:cs="Times New Roman"/>
          <w:sz w:val="16"/>
          <w:szCs w:val="16"/>
          <w:lang w:val="en-US" w:eastAsia="zh-CN"/>
        </w:rPr>
      </w:pPr>
    </w:p>
    <w:p w14:paraId="3E99D8EC">
      <w:pPr>
        <w:pStyle w:val="2"/>
        <w:rPr>
          <w:rFonts w:hint="default" w:ascii="Times New Roman" w:hAnsi="Times New Roman" w:cs="Times New Roman"/>
          <w:sz w:val="16"/>
          <w:szCs w:val="16"/>
          <w:lang w:val="en-US" w:eastAsia="zh-CN"/>
        </w:rPr>
      </w:pPr>
    </w:p>
    <w:p w14:paraId="658DF4A1">
      <w:pPr>
        <w:rPr>
          <w:rFonts w:hint="default" w:ascii="Times New Roman" w:hAnsi="Times New Roman" w:cs="Times New Roman"/>
          <w:sz w:val="16"/>
          <w:szCs w:val="16"/>
          <w:lang w:val="en-US" w:eastAsia="zh-CN"/>
        </w:rPr>
      </w:pPr>
    </w:p>
    <w:p w14:paraId="28C82CAB">
      <w:pPr>
        <w:pStyle w:val="2"/>
        <w:rPr>
          <w:rFonts w:hint="default" w:ascii="Times New Roman" w:hAnsi="Times New Roman" w:cs="Times New Roman"/>
          <w:sz w:val="16"/>
          <w:szCs w:val="16"/>
          <w:lang w:val="en-US" w:eastAsia="zh-CN"/>
        </w:rPr>
      </w:pPr>
    </w:p>
    <w:p w14:paraId="55E0D089">
      <w:pPr>
        <w:rPr>
          <w:rFonts w:hint="default" w:ascii="Times New Roman" w:hAnsi="Times New Roman" w:cs="Times New Roman"/>
          <w:sz w:val="16"/>
          <w:szCs w:val="16"/>
          <w:lang w:val="en-US" w:eastAsia="zh-CN"/>
        </w:rPr>
      </w:pPr>
    </w:p>
    <w:p w14:paraId="6D2A94B3">
      <w:pPr>
        <w:pStyle w:val="3"/>
        <w:keepNext/>
        <w:keepLines/>
        <w:pageBreakBefore w:val="0"/>
        <w:widowControl w:val="0"/>
        <w:kinsoku/>
        <w:wordWrap/>
        <w:overflowPunct/>
        <w:topLinePunct w:val="0"/>
        <w:autoSpaceDE/>
        <w:autoSpaceDN/>
        <w:bidi w:val="0"/>
        <w:adjustRightInd/>
        <w:snapToGrid/>
        <w:spacing w:line="0" w:lineRule="atLeast"/>
        <w:ind w:right="0" w:rightChars="0"/>
        <w:textAlignment w:val="auto"/>
        <w:rPr>
          <w:rFonts w:hint="default" w:ascii="Times New Roman" w:hAnsi="Times New Roman" w:cs="Times New Roman"/>
          <w:sz w:val="30"/>
          <w:szCs w:val="30"/>
        </w:rPr>
      </w:pPr>
      <w:bookmarkStart w:id="102" w:name="_Toc24557"/>
      <w:r>
        <w:rPr>
          <w:rFonts w:hint="default" w:ascii="Times New Roman" w:hAnsi="Times New Roman" w:cs="Times New Roman"/>
          <w:sz w:val="30"/>
          <w:szCs w:val="30"/>
        </w:rPr>
        <w:t>附件：1.西青区辛口镇</w:t>
      </w:r>
      <w:bookmarkEnd w:id="100"/>
      <w:r>
        <w:rPr>
          <w:rFonts w:hint="eastAsia" w:cs="Times New Roman"/>
          <w:sz w:val="30"/>
          <w:szCs w:val="30"/>
          <w:lang w:eastAsia="zh-CN"/>
        </w:rPr>
        <w:t>防汛抗旱</w:t>
      </w:r>
      <w:r>
        <w:rPr>
          <w:rFonts w:hint="default" w:ascii="Times New Roman" w:hAnsi="Times New Roman" w:cs="Times New Roman"/>
          <w:sz w:val="30"/>
          <w:szCs w:val="30"/>
        </w:rPr>
        <w:t>应急指挥部成员联系方式</w:t>
      </w:r>
      <w:bookmarkEnd w:id="101"/>
      <w:bookmarkEnd w:id="102"/>
    </w:p>
    <w:tbl>
      <w:tblPr>
        <w:tblStyle w:val="16"/>
        <w:tblW w:w="5327" w:type="pct"/>
        <w:tblInd w:w="0" w:type="dxa"/>
        <w:tblLayout w:type="autofit"/>
        <w:tblCellMar>
          <w:top w:w="0" w:type="dxa"/>
          <w:left w:w="0" w:type="dxa"/>
          <w:bottom w:w="0" w:type="dxa"/>
          <w:right w:w="0" w:type="dxa"/>
        </w:tblCellMar>
      </w:tblPr>
      <w:tblGrid>
        <w:gridCol w:w="721"/>
        <w:gridCol w:w="1232"/>
        <w:gridCol w:w="1259"/>
        <w:gridCol w:w="3713"/>
        <w:gridCol w:w="1950"/>
      </w:tblGrid>
      <w:tr w14:paraId="5A853E6C">
        <w:tblPrEx>
          <w:tblCellMar>
            <w:top w:w="0" w:type="dxa"/>
            <w:left w:w="0" w:type="dxa"/>
            <w:bottom w:w="0" w:type="dxa"/>
            <w:right w:w="0" w:type="dxa"/>
          </w:tblCellMar>
        </w:tblPrEx>
        <w:trPr>
          <w:trHeight w:val="800"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DBD3FD">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序号</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DD997">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姓名</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2BA332">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职务</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FFA6C8">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所在单位及职责</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BEFA15">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联系电话</w:t>
            </w:r>
          </w:p>
        </w:tc>
      </w:tr>
      <w:tr w14:paraId="7A9E6C48">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8F50486">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1</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25FAF2">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eastAsia="仿宋" w:cs="Times New Roman"/>
                <w:kern w:val="0"/>
                <w:sz w:val="24"/>
                <w:szCs w:val="24"/>
                <w:lang w:eastAsia="zh-CN"/>
              </w:rPr>
            </w:pPr>
            <w:r>
              <w:rPr>
                <w:rFonts w:hint="default" w:ascii="Times New Roman" w:hAnsi="Times New Roman" w:cs="Times New Roman"/>
                <w:kern w:val="0"/>
                <w:sz w:val="24"/>
                <w:szCs w:val="24"/>
                <w:lang w:val="en-US" w:eastAsia="zh-CN"/>
              </w:rPr>
              <w:t>李根</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EC2B31">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eastAsia" w:ascii="Times New Roman" w:hAnsi="Times New Roman" w:eastAsia="仿宋" w:cs="Times New Roman"/>
                <w:kern w:val="0"/>
                <w:sz w:val="24"/>
                <w:szCs w:val="24"/>
                <w:lang w:eastAsia="zh-CN"/>
              </w:rPr>
            </w:pPr>
            <w:r>
              <w:rPr>
                <w:rFonts w:hint="eastAsia" w:ascii="Times New Roman" w:hAnsi="Times New Roman" w:cs="Times New Roman"/>
                <w:kern w:val="0"/>
                <w:sz w:val="24"/>
                <w:szCs w:val="24"/>
                <w:lang w:val="en-US" w:eastAsia="zh-CN"/>
              </w:rPr>
              <w:t>总</w:t>
            </w:r>
            <w:r>
              <w:rPr>
                <w:rFonts w:hint="default" w:ascii="Times New Roman" w:hAnsi="Times New Roman" w:cs="Times New Roman"/>
                <w:kern w:val="0"/>
                <w:sz w:val="24"/>
                <w:szCs w:val="24"/>
              </w:rPr>
              <w:t>指挥</w:t>
            </w:r>
            <w:r>
              <w:rPr>
                <w:rFonts w:hint="eastAsia" w:ascii="Times New Roman" w:hAnsi="Times New Roman" w:cs="Times New Roman"/>
                <w:kern w:val="0"/>
                <w:sz w:val="24"/>
                <w:szCs w:val="24"/>
                <w:lang w:eastAsia="zh-CN"/>
              </w:rPr>
              <w:t>长</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6BFEE6">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党委副书记、镇长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A48BAF">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15620578502</w:t>
            </w:r>
          </w:p>
        </w:tc>
      </w:tr>
      <w:tr w14:paraId="2463EE5B">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E18C86">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2</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8F80F4">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lang w:eastAsia="zh-CN"/>
              </w:rPr>
              <w:t>高岩</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4AC8CF">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常务副指挥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E007B3">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副镇长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9F9E85">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13114900505</w:t>
            </w:r>
          </w:p>
        </w:tc>
      </w:tr>
      <w:tr w14:paraId="4AED9285">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B8037D">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3</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17567B">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lang w:eastAsia="zh-CN"/>
              </w:rPr>
              <w:t>王海涛</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95E4EE">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451AC6">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lang w:eastAsia="zh-CN"/>
              </w:rPr>
              <w:t>党委委员、</w:t>
            </w:r>
            <w:r>
              <w:rPr>
                <w:rFonts w:hint="default" w:ascii="Times New Roman" w:hAnsi="Times New Roman" w:cs="Times New Roman"/>
                <w:kern w:val="0"/>
                <w:sz w:val="24"/>
                <w:szCs w:val="24"/>
              </w:rPr>
              <w:t>副书记</w:t>
            </w:r>
            <w:r>
              <w:rPr>
                <w:rFonts w:hint="default" w:ascii="Times New Roman" w:hAnsi="Times New Roman" w:cs="Times New Roman"/>
                <w:kern w:val="0"/>
                <w:sz w:val="24"/>
                <w:szCs w:val="24"/>
                <w:lang w:eastAsia="zh-CN"/>
              </w:rPr>
              <w:t>、统战委员</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26E2E">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15822706065</w:t>
            </w:r>
          </w:p>
        </w:tc>
      </w:tr>
      <w:tr w14:paraId="0CDB8AF9">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E7F263">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4</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0FE7F2">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eastAsia="仿宋" w:cs="Times New Roman"/>
                <w:kern w:val="0"/>
                <w:sz w:val="24"/>
                <w:szCs w:val="24"/>
                <w:lang w:eastAsia="zh-CN"/>
              </w:rPr>
            </w:pPr>
            <w:r>
              <w:rPr>
                <w:rFonts w:hint="default" w:ascii="Times New Roman" w:hAnsi="Times New Roman" w:cs="Times New Roman"/>
                <w:kern w:val="0"/>
                <w:sz w:val="24"/>
                <w:szCs w:val="24"/>
                <w:lang w:val="en-US" w:eastAsia="zh-CN"/>
              </w:rPr>
              <w:t>高登政</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44078">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CE9B23">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rPr>
              <w:t>党委</w:t>
            </w:r>
            <w:r>
              <w:rPr>
                <w:rFonts w:hint="default" w:ascii="Times New Roman" w:hAnsi="Times New Roman" w:cs="Times New Roman"/>
                <w:kern w:val="0"/>
                <w:sz w:val="24"/>
                <w:szCs w:val="24"/>
                <w:lang w:eastAsia="zh-CN"/>
              </w:rPr>
              <w:t>委员、</w:t>
            </w:r>
            <w:r>
              <w:rPr>
                <w:rFonts w:hint="default" w:ascii="Times New Roman" w:hAnsi="Times New Roman" w:cs="Times New Roman"/>
                <w:kern w:val="0"/>
                <w:sz w:val="24"/>
                <w:szCs w:val="24"/>
              </w:rPr>
              <w:t>副书记</w:t>
            </w:r>
            <w:r>
              <w:rPr>
                <w:rFonts w:hint="default" w:ascii="Times New Roman" w:hAnsi="Times New Roman" w:cs="Times New Roman"/>
                <w:kern w:val="0"/>
                <w:sz w:val="24"/>
                <w:szCs w:val="24"/>
                <w:lang w:eastAsia="zh-CN"/>
              </w:rPr>
              <w:t>、</w:t>
            </w:r>
            <w:r>
              <w:rPr>
                <w:rFonts w:hint="default" w:ascii="Times New Roman" w:hAnsi="Times New Roman" w:cs="Times New Roman"/>
                <w:kern w:val="0"/>
                <w:sz w:val="24"/>
                <w:szCs w:val="24"/>
              </w:rPr>
              <w:t>政法委</w:t>
            </w:r>
            <w:r>
              <w:rPr>
                <w:rFonts w:hint="default" w:ascii="Times New Roman" w:hAnsi="Times New Roman" w:cs="Times New Roman"/>
                <w:kern w:val="0"/>
                <w:sz w:val="24"/>
                <w:szCs w:val="24"/>
                <w:lang w:eastAsia="zh-CN"/>
              </w:rPr>
              <w:t>员</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9E3B87">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eastAsia="仿宋" w:cs="Times New Roman"/>
                <w:kern w:val="0"/>
                <w:sz w:val="24"/>
                <w:szCs w:val="24"/>
                <w:lang w:val="en-US" w:eastAsia="zh-CN"/>
              </w:rPr>
            </w:pPr>
            <w:r>
              <w:rPr>
                <w:rFonts w:hint="default" w:ascii="Times New Roman" w:hAnsi="Times New Roman" w:cs="Times New Roman"/>
                <w:kern w:val="0"/>
                <w:sz w:val="24"/>
                <w:szCs w:val="24"/>
                <w:lang w:val="en-US" w:eastAsia="zh-CN"/>
              </w:rPr>
              <w:t>13642103808</w:t>
            </w:r>
          </w:p>
        </w:tc>
      </w:tr>
      <w:tr w14:paraId="3A359972">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31E002">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5</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EC93CC">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lang w:eastAsia="zh-CN"/>
              </w:rPr>
              <w:t>孙涛</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0A5D4B">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FC44DF">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党委副书记</w:t>
            </w:r>
            <w:r>
              <w:rPr>
                <w:rFonts w:hint="default" w:ascii="Times New Roman" w:hAnsi="Times New Roman" w:cs="Times New Roman"/>
                <w:kern w:val="0"/>
                <w:sz w:val="24"/>
                <w:szCs w:val="24"/>
                <w:lang w:eastAsia="zh-CN"/>
              </w:rPr>
              <w:t>、派出所所长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38CA08">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eastAsia" w:ascii="Times New Roman" w:hAnsi="Times New Roman" w:cs="Times New Roman"/>
                <w:kern w:val="0"/>
                <w:sz w:val="24"/>
                <w:szCs w:val="24"/>
                <w:lang w:val="en-US" w:eastAsia="zh-CN"/>
              </w:rPr>
              <w:t>13323308001</w:t>
            </w:r>
          </w:p>
        </w:tc>
      </w:tr>
      <w:tr w14:paraId="5FF94FBF">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AB9AEB">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6</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6A67D">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lang w:eastAsia="zh-CN"/>
              </w:rPr>
              <w:t>潘琳</w:t>
            </w:r>
            <w:r>
              <w:rPr>
                <w:rFonts w:hint="default" w:ascii="Times New Roman" w:hAnsi="Times New Roman" w:cs="Times New Roman"/>
                <w:kern w:val="0"/>
                <w:sz w:val="24"/>
                <w:szCs w:val="24"/>
              </w:rPr>
              <w:t xml:space="preserve"> </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D8C757">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6A724">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党委委员、副镇长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EDBC3C">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13920695688</w:t>
            </w:r>
          </w:p>
        </w:tc>
      </w:tr>
      <w:tr w14:paraId="671C45F4">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6631CCC">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7</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6B0F2E">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lang w:eastAsia="zh-CN"/>
              </w:rPr>
              <w:t>张海波</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E0433D">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B2168D">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rPr>
              <w:t>党委委员、武装</w:t>
            </w:r>
            <w:r>
              <w:rPr>
                <w:rFonts w:hint="default" w:ascii="Times New Roman" w:hAnsi="Times New Roman" w:cs="Times New Roman"/>
                <w:kern w:val="0"/>
                <w:sz w:val="24"/>
                <w:szCs w:val="24"/>
                <w:lang w:eastAsia="zh-CN"/>
              </w:rPr>
              <w:t>部</w:t>
            </w:r>
            <w:r>
              <w:rPr>
                <w:rFonts w:hint="default" w:ascii="Times New Roman" w:hAnsi="Times New Roman" w:cs="Times New Roman"/>
                <w:kern w:val="0"/>
                <w:sz w:val="24"/>
                <w:szCs w:val="24"/>
              </w:rPr>
              <w:t>部长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4C26B5">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15822390156</w:t>
            </w:r>
          </w:p>
        </w:tc>
      </w:tr>
      <w:tr w14:paraId="16784DFE">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81AA92">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8</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4CD7BB">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eastAsia="zh-CN"/>
              </w:rPr>
              <w:t>陆洪亮</w:t>
            </w:r>
            <w:r>
              <w:rPr>
                <w:rFonts w:hint="default" w:ascii="Times New Roman" w:hAnsi="Times New Roman" w:cs="Times New Roman"/>
                <w:kern w:val="0"/>
                <w:sz w:val="24"/>
                <w:szCs w:val="24"/>
              </w:rPr>
              <w:t xml:space="preserve"> </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358670">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683E5B">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rPr>
              <w:t>党委委员、宣传委员</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CB12B3">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15222095545</w:t>
            </w:r>
          </w:p>
        </w:tc>
      </w:tr>
      <w:tr w14:paraId="6CC9282B">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AF44EFD">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9</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94665C">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lang w:eastAsia="zh-CN"/>
              </w:rPr>
              <w:t>王雯</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C84516">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4B1D91">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党委委员、</w:t>
            </w:r>
            <w:r>
              <w:rPr>
                <w:rFonts w:hint="default" w:ascii="Times New Roman" w:hAnsi="Times New Roman" w:cs="Times New Roman"/>
                <w:kern w:val="0"/>
                <w:sz w:val="24"/>
                <w:szCs w:val="24"/>
                <w:lang w:eastAsia="zh-CN"/>
              </w:rPr>
              <w:t>组织</w:t>
            </w:r>
            <w:r>
              <w:rPr>
                <w:rFonts w:hint="default" w:ascii="Times New Roman" w:hAnsi="Times New Roman" w:cs="Times New Roman"/>
                <w:kern w:val="0"/>
                <w:sz w:val="24"/>
                <w:szCs w:val="24"/>
              </w:rPr>
              <w:t>委员</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89AA6F">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18920599898</w:t>
            </w:r>
          </w:p>
        </w:tc>
      </w:tr>
      <w:tr w14:paraId="6567D4A9">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C333AEF">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10</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08AF8D">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lang w:eastAsia="zh-CN"/>
              </w:rPr>
              <w:t>李玉洁</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E44D9C">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AAA946">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rPr>
              <w:t>副镇长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5DA3B9">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13752115121</w:t>
            </w:r>
          </w:p>
        </w:tc>
      </w:tr>
      <w:tr w14:paraId="2073E3D7">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7CEC03">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11</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6866A4">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李俊达</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A93C9C">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FFFB6E">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副镇长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EB6C9A">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15822498763</w:t>
            </w:r>
          </w:p>
        </w:tc>
      </w:tr>
      <w:tr w14:paraId="5F12BA1C">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1A877D9">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12</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B783B">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eastAsia="仿宋" w:cs="Times New Roman"/>
                <w:kern w:val="0"/>
                <w:sz w:val="24"/>
                <w:szCs w:val="24"/>
                <w:lang w:eastAsia="zh-CN"/>
              </w:rPr>
            </w:pPr>
            <w:r>
              <w:rPr>
                <w:rFonts w:hint="default" w:ascii="Times New Roman" w:hAnsi="Times New Roman" w:cs="Times New Roman"/>
                <w:kern w:val="0"/>
                <w:sz w:val="24"/>
                <w:szCs w:val="24"/>
                <w:lang w:val="en-US" w:eastAsia="zh-CN"/>
              </w:rPr>
              <w:t>李晓飞</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21D3A5">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2A81B3">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副镇长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B833A5">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13820409082</w:t>
            </w:r>
          </w:p>
        </w:tc>
      </w:tr>
      <w:tr w14:paraId="151C971E">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877BFF">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13</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4FCB24">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eastAsia="zh-CN"/>
              </w:rPr>
            </w:pPr>
            <w:r>
              <w:rPr>
                <w:rFonts w:hint="default" w:ascii="Times New Roman" w:hAnsi="Times New Roman" w:cs="Times New Roman"/>
                <w:kern w:val="0"/>
                <w:sz w:val="24"/>
                <w:szCs w:val="24"/>
                <w:lang w:eastAsia="zh-CN"/>
              </w:rPr>
              <w:t>张英</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103CEE">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rPr>
              <w:t>副指挥</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BA2DE7">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rPr>
            </w:pPr>
            <w:r>
              <w:rPr>
                <w:rFonts w:hint="default" w:ascii="Times New Roman" w:hAnsi="Times New Roman" w:cs="Times New Roman"/>
                <w:kern w:val="0"/>
                <w:sz w:val="24"/>
                <w:szCs w:val="24"/>
                <w:lang w:val="en-US" w:eastAsia="zh-CN"/>
              </w:rPr>
              <w:t>人大副主席</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E19883">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13820521388</w:t>
            </w:r>
          </w:p>
        </w:tc>
      </w:tr>
      <w:tr w14:paraId="3324FB92">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E297926">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14</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196E15">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吴长轩</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487C18">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成员</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9D039">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辛口镇</w:t>
            </w:r>
            <w:r>
              <w:rPr>
                <w:rFonts w:hint="default" w:ascii="Times New Roman" w:hAnsi="Times New Roman" w:cs="Times New Roman"/>
                <w:kern w:val="0"/>
                <w:sz w:val="24"/>
                <w:szCs w:val="24"/>
                <w:highlight w:val="none"/>
                <w:lang w:eastAsia="zh-CN"/>
              </w:rPr>
              <w:t>社区</w:t>
            </w:r>
            <w:r>
              <w:rPr>
                <w:rFonts w:hint="default" w:ascii="Times New Roman" w:hAnsi="Times New Roman" w:cs="Times New Roman"/>
                <w:kern w:val="0"/>
                <w:sz w:val="24"/>
                <w:szCs w:val="24"/>
                <w:highlight w:val="none"/>
              </w:rPr>
              <w:t>卫生服务中心院长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EEF1E3">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15022</w:t>
            </w:r>
            <w:r>
              <w:rPr>
                <w:rFonts w:hint="default" w:ascii="Times New Roman" w:hAnsi="Times New Roman" w:cs="Times New Roman"/>
                <w:kern w:val="0"/>
                <w:sz w:val="24"/>
                <w:szCs w:val="24"/>
                <w:highlight w:val="none"/>
                <w:lang w:val="en-US" w:eastAsia="zh-CN"/>
              </w:rPr>
              <w:t>39110</w:t>
            </w:r>
            <w:r>
              <w:rPr>
                <w:rFonts w:hint="default" w:ascii="Times New Roman" w:hAnsi="Times New Roman" w:cs="Times New Roman"/>
                <w:kern w:val="0"/>
                <w:sz w:val="24"/>
                <w:szCs w:val="24"/>
                <w:highlight w:val="none"/>
              </w:rPr>
              <w:t>1</w:t>
            </w:r>
          </w:p>
        </w:tc>
      </w:tr>
      <w:tr w14:paraId="140F1558">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463F01">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15</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8122AD">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eastAsia="仿宋" w:cs="Times New Roman"/>
                <w:kern w:val="0"/>
                <w:sz w:val="24"/>
                <w:szCs w:val="24"/>
                <w:highlight w:val="none"/>
                <w:lang w:eastAsia="zh-CN"/>
              </w:rPr>
            </w:pPr>
            <w:r>
              <w:rPr>
                <w:rFonts w:hint="default" w:ascii="Times New Roman" w:hAnsi="Times New Roman" w:cs="Times New Roman"/>
                <w:kern w:val="0"/>
                <w:sz w:val="24"/>
                <w:szCs w:val="24"/>
                <w:highlight w:val="none"/>
                <w:lang w:eastAsia="zh-CN"/>
              </w:rPr>
              <w:t>王旭</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52E7B0">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highlight w:val="none"/>
              </w:rPr>
            </w:pPr>
            <w:r>
              <w:rPr>
                <w:rFonts w:hint="default" w:ascii="Times New Roman" w:hAnsi="Times New Roman" w:cs="Times New Roman"/>
                <w:kern w:val="0"/>
                <w:sz w:val="24"/>
                <w:szCs w:val="24"/>
                <w:highlight w:val="none"/>
              </w:rPr>
              <w:t>成员</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927ADF">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eastAsia="仿宋" w:cs="Times New Roman"/>
                <w:kern w:val="0"/>
                <w:sz w:val="24"/>
                <w:szCs w:val="24"/>
                <w:highlight w:val="none"/>
                <w:lang w:eastAsia="zh-CN"/>
              </w:rPr>
            </w:pPr>
            <w:r>
              <w:rPr>
                <w:rFonts w:hint="default" w:ascii="Times New Roman" w:hAnsi="Times New Roman" w:cs="Times New Roman"/>
                <w:kern w:val="0"/>
                <w:sz w:val="24"/>
                <w:szCs w:val="24"/>
                <w:highlight w:val="none"/>
              </w:rPr>
              <w:t>中国联合网络通信有限公司天津市西青区分公司</w:t>
            </w:r>
            <w:r>
              <w:rPr>
                <w:rFonts w:hint="default" w:ascii="Times New Roman" w:hAnsi="Times New Roman" w:cs="Times New Roman"/>
                <w:kern w:val="0"/>
                <w:sz w:val="24"/>
                <w:szCs w:val="24"/>
                <w:highlight w:val="none"/>
                <w:lang w:eastAsia="zh-CN"/>
              </w:rPr>
              <w:t>经理</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C34D80">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highlight w:val="none"/>
                <w:lang w:val="en-US" w:eastAsia="zh-CN"/>
              </w:rPr>
            </w:pPr>
            <w:r>
              <w:rPr>
                <w:rFonts w:hint="default" w:ascii="Times New Roman" w:hAnsi="Times New Roman" w:cs="Times New Roman"/>
                <w:kern w:val="0"/>
                <w:sz w:val="24"/>
                <w:szCs w:val="24"/>
                <w:highlight w:val="none"/>
                <w:lang w:val="en-US" w:eastAsia="zh-CN"/>
              </w:rPr>
              <w:t>18602201661</w:t>
            </w:r>
          </w:p>
        </w:tc>
      </w:tr>
      <w:tr w14:paraId="1901E3C8">
        <w:tblPrEx>
          <w:tblCellMar>
            <w:top w:w="0" w:type="dxa"/>
            <w:left w:w="0" w:type="dxa"/>
            <w:bottom w:w="0" w:type="dxa"/>
            <w:right w:w="0" w:type="dxa"/>
          </w:tblCellMar>
        </w:tblPrEx>
        <w:trPr>
          <w:trHeight w:val="737" w:hRule="atLeast"/>
        </w:trPr>
        <w:tc>
          <w:tcPr>
            <w:tcW w:w="406"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2B0D93">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kern w:val="0"/>
                <w:sz w:val="24"/>
                <w:szCs w:val="24"/>
                <w:lang w:val="en-US" w:eastAsia="zh-CN"/>
              </w:rPr>
            </w:pPr>
            <w:r>
              <w:rPr>
                <w:rFonts w:hint="default" w:ascii="Times New Roman" w:hAnsi="Times New Roman" w:cs="Times New Roman"/>
                <w:kern w:val="0"/>
                <w:sz w:val="24"/>
                <w:szCs w:val="24"/>
                <w:lang w:val="en-US" w:eastAsia="zh-CN"/>
              </w:rPr>
              <w:t>16</w:t>
            </w:r>
          </w:p>
        </w:tc>
        <w:tc>
          <w:tcPr>
            <w:tcW w:w="694"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1B0FCF">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rPr>
              <w:t>张志鹏</w:t>
            </w:r>
          </w:p>
        </w:tc>
        <w:tc>
          <w:tcPr>
            <w:tcW w:w="709"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9C267D">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rPr>
              <w:t>成员</w:t>
            </w:r>
          </w:p>
        </w:tc>
        <w:tc>
          <w:tcPr>
            <w:tcW w:w="2091"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D718E7">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eastAsia="zh-CN"/>
              </w:rPr>
              <w:t>供电所</w:t>
            </w:r>
            <w:r>
              <w:rPr>
                <w:rFonts w:hint="default" w:ascii="Times New Roman" w:hAnsi="Times New Roman" w:cs="Times New Roman"/>
                <w:color w:val="auto"/>
                <w:kern w:val="0"/>
                <w:sz w:val="24"/>
                <w:szCs w:val="24"/>
                <w:highlight w:val="none"/>
              </w:rPr>
              <w:t>站长</w:t>
            </w:r>
          </w:p>
        </w:tc>
        <w:tc>
          <w:tcPr>
            <w:tcW w:w="1098" w:type="pc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D06737">
            <w:pPr>
              <w:pStyle w:val="30"/>
              <w:keepNext w:val="0"/>
              <w:keepLines w:val="0"/>
              <w:pageBreakBefore w:val="0"/>
              <w:widowControl w:val="0"/>
              <w:kinsoku/>
              <w:wordWrap/>
              <w:overflowPunct/>
              <w:topLinePunct w:val="0"/>
              <w:autoSpaceDE/>
              <w:autoSpaceDN/>
              <w:bidi w:val="0"/>
              <w:adjustRightInd/>
              <w:snapToGrid/>
              <w:spacing w:line="580" w:lineRule="exact"/>
              <w:ind w:right="0" w:rightChars="0"/>
              <w:textAlignment w:val="center"/>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rPr>
              <w:t>18722217152</w:t>
            </w:r>
          </w:p>
        </w:tc>
      </w:tr>
    </w:tbl>
    <w:p w14:paraId="7D70B2B7">
      <w:pPr>
        <w:rPr>
          <w:rFonts w:hint="default" w:ascii="Times New Roman" w:hAnsi="Times New Roman" w:eastAsia="仿宋" w:cs="Times New Roman"/>
          <w:b/>
          <w:bCs/>
          <w:sz w:val="32"/>
          <w:szCs w:val="32"/>
          <w:highlight w:val="yellow"/>
        </w:rPr>
      </w:pPr>
      <w:r>
        <w:rPr>
          <w:rFonts w:hint="default" w:ascii="Times New Roman" w:hAnsi="Times New Roman" w:cs="Times New Roman"/>
        </w:rPr>
        <w:br w:type="page"/>
      </w:r>
      <w:bookmarkStart w:id="103" w:name="_Toc57210633"/>
      <w:bookmarkStart w:id="104" w:name="_Toc57201286"/>
      <w:bookmarkStart w:id="105" w:name="_Toc56336226"/>
    </w:p>
    <w:p w14:paraId="4A653522">
      <w:pPr>
        <w:outlineLvl w:val="0"/>
        <w:rPr>
          <w:rFonts w:hint="default" w:ascii="Times New Roman" w:hAnsi="Times New Roman" w:eastAsia="仿宋" w:cs="Times New Roman"/>
          <w:b/>
          <w:bCs/>
          <w:sz w:val="32"/>
          <w:szCs w:val="32"/>
        </w:rPr>
      </w:pPr>
      <w:bookmarkStart w:id="106" w:name="_Toc25935"/>
      <w:r>
        <w:rPr>
          <w:rFonts w:hint="default" w:ascii="Times New Roman" w:hAnsi="Times New Roman" w:eastAsia="仿宋" w:cs="Times New Roman"/>
          <w:b/>
          <w:bCs/>
          <w:sz w:val="32"/>
          <w:szCs w:val="32"/>
        </w:rPr>
        <w:t>成员单位联系人</w:t>
      </w:r>
      <w:bookmarkEnd w:id="103"/>
      <w:bookmarkEnd w:id="104"/>
      <w:bookmarkEnd w:id="105"/>
      <w:bookmarkEnd w:id="106"/>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
        <w:gridCol w:w="2949"/>
        <w:gridCol w:w="1082"/>
        <w:gridCol w:w="2084"/>
        <w:gridCol w:w="1475"/>
      </w:tblGrid>
      <w:tr w14:paraId="534B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4736B15B">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rPr>
            </w:pPr>
            <w:bookmarkStart w:id="107" w:name="_Toc388536062"/>
            <w:r>
              <w:rPr>
                <w:rFonts w:hint="default" w:ascii="Times New Roman" w:hAnsi="Times New Roman" w:cs="Times New Roman"/>
              </w:rPr>
              <w:t>序号</w:t>
            </w:r>
          </w:p>
        </w:tc>
        <w:tc>
          <w:tcPr>
            <w:tcW w:w="1730" w:type="pct"/>
            <w:vAlign w:val="center"/>
          </w:tcPr>
          <w:p w14:paraId="70C9AA07">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rPr>
            </w:pPr>
            <w:r>
              <w:rPr>
                <w:rFonts w:hint="default" w:ascii="Times New Roman" w:hAnsi="Times New Roman" w:cs="Times New Roman"/>
              </w:rPr>
              <w:t>部  门</w:t>
            </w:r>
          </w:p>
        </w:tc>
        <w:tc>
          <w:tcPr>
            <w:tcW w:w="635" w:type="pct"/>
            <w:vAlign w:val="center"/>
          </w:tcPr>
          <w:p w14:paraId="0784AA28">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rPr>
            </w:pPr>
            <w:r>
              <w:rPr>
                <w:rFonts w:hint="default" w:ascii="Times New Roman" w:hAnsi="Times New Roman" w:cs="Times New Roman"/>
              </w:rPr>
              <w:t>姓  名</w:t>
            </w:r>
          </w:p>
        </w:tc>
        <w:tc>
          <w:tcPr>
            <w:tcW w:w="1223" w:type="pct"/>
            <w:vAlign w:val="center"/>
          </w:tcPr>
          <w:p w14:paraId="0DC9ED22">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rPr>
            </w:pPr>
            <w:r>
              <w:rPr>
                <w:rFonts w:hint="default" w:ascii="Times New Roman" w:hAnsi="Times New Roman" w:cs="Times New Roman"/>
              </w:rPr>
              <w:t>职  务</w:t>
            </w:r>
          </w:p>
        </w:tc>
        <w:tc>
          <w:tcPr>
            <w:tcW w:w="865" w:type="pct"/>
            <w:vAlign w:val="center"/>
          </w:tcPr>
          <w:p w14:paraId="69627AFC">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rPr>
            </w:pPr>
            <w:r>
              <w:rPr>
                <w:rFonts w:hint="default" w:ascii="Times New Roman" w:hAnsi="Times New Roman" w:cs="Times New Roman"/>
              </w:rPr>
              <w:t>手  机</w:t>
            </w:r>
          </w:p>
        </w:tc>
      </w:tr>
      <w:tr w14:paraId="423E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545" w:type="pct"/>
            <w:vAlign w:val="center"/>
          </w:tcPr>
          <w:p w14:paraId="614F7B41">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rPr>
            </w:pPr>
            <w:r>
              <w:rPr>
                <w:rFonts w:hint="default" w:ascii="Times New Roman" w:hAnsi="Times New Roman" w:cs="Times New Roman"/>
              </w:rPr>
              <w:t>1</w:t>
            </w:r>
          </w:p>
        </w:tc>
        <w:tc>
          <w:tcPr>
            <w:tcW w:w="1730" w:type="pct"/>
            <w:vAlign w:val="center"/>
          </w:tcPr>
          <w:p w14:paraId="16CBC328">
            <w:pPr>
              <w:pStyle w:val="31"/>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000000"/>
                <w:szCs w:val="21"/>
                <w:lang w:bidi="ar"/>
              </w:rPr>
            </w:pPr>
            <w:r>
              <w:rPr>
                <w:rFonts w:hint="default" w:ascii="Times New Roman" w:hAnsi="Times New Roman" w:eastAsia="仿宋" w:cs="Times New Roman"/>
                <w:color w:val="000000"/>
                <w:szCs w:val="21"/>
                <w:lang w:bidi="ar"/>
              </w:rPr>
              <w:t>农业</w:t>
            </w:r>
            <w:r>
              <w:rPr>
                <w:rFonts w:hint="default" w:ascii="Times New Roman" w:hAnsi="Times New Roman" w:eastAsia="仿宋" w:cs="Times New Roman"/>
                <w:color w:val="000000"/>
                <w:szCs w:val="21"/>
                <w:lang w:eastAsia="zh-CN" w:bidi="ar"/>
              </w:rPr>
              <w:t>农村</w:t>
            </w:r>
            <w:r>
              <w:rPr>
                <w:rFonts w:hint="default" w:ascii="Times New Roman" w:hAnsi="Times New Roman" w:eastAsia="仿宋" w:cs="Times New Roman"/>
                <w:color w:val="000000"/>
                <w:szCs w:val="21"/>
                <w:lang w:bidi="ar"/>
              </w:rPr>
              <w:t>发展服务中心</w:t>
            </w:r>
          </w:p>
        </w:tc>
        <w:tc>
          <w:tcPr>
            <w:tcW w:w="635" w:type="pct"/>
            <w:vAlign w:val="center"/>
          </w:tcPr>
          <w:p w14:paraId="56A65C21">
            <w:pPr>
              <w:pStyle w:val="31"/>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000000"/>
                <w:szCs w:val="21"/>
                <w:lang w:bidi="ar"/>
              </w:rPr>
            </w:pPr>
            <w:r>
              <w:rPr>
                <w:rFonts w:hint="default" w:ascii="Times New Roman" w:hAnsi="Times New Roman" w:eastAsia="仿宋" w:cs="Times New Roman"/>
                <w:color w:val="000000"/>
                <w:szCs w:val="21"/>
                <w:lang w:bidi="ar"/>
              </w:rPr>
              <w:t>张鸿泽</w:t>
            </w:r>
          </w:p>
        </w:tc>
        <w:tc>
          <w:tcPr>
            <w:tcW w:w="1223" w:type="pct"/>
            <w:vAlign w:val="center"/>
          </w:tcPr>
          <w:p w14:paraId="48E41AFB">
            <w:pPr>
              <w:pStyle w:val="31"/>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000000"/>
                <w:szCs w:val="21"/>
                <w:lang w:eastAsia="zh-CN" w:bidi="ar"/>
              </w:rPr>
            </w:pPr>
            <w:r>
              <w:rPr>
                <w:rFonts w:hint="default" w:ascii="Times New Roman" w:hAnsi="Times New Roman" w:eastAsia="仿宋" w:cs="Times New Roman"/>
                <w:color w:val="000000"/>
                <w:szCs w:val="21"/>
                <w:lang w:eastAsia="zh-CN" w:bidi="ar"/>
              </w:rPr>
              <w:t>负责人</w:t>
            </w:r>
          </w:p>
        </w:tc>
        <w:tc>
          <w:tcPr>
            <w:tcW w:w="865" w:type="pct"/>
            <w:vAlign w:val="center"/>
          </w:tcPr>
          <w:p w14:paraId="101AA092">
            <w:pPr>
              <w:pStyle w:val="31"/>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000000"/>
                <w:szCs w:val="21"/>
                <w:lang w:val="en-US" w:eastAsia="zh-CN" w:bidi="ar"/>
              </w:rPr>
            </w:pPr>
            <w:r>
              <w:rPr>
                <w:rFonts w:hint="eastAsia" w:ascii="Times New Roman" w:hAnsi="Times New Roman" w:eastAsia="仿宋" w:cs="Times New Roman"/>
                <w:color w:val="000000"/>
                <w:szCs w:val="21"/>
                <w:lang w:val="en-US" w:eastAsia="zh-CN" w:bidi="ar"/>
              </w:rPr>
              <w:t>15510841085</w:t>
            </w:r>
          </w:p>
        </w:tc>
      </w:tr>
      <w:tr w14:paraId="2FB12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6AEFD356">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rPr>
            </w:pPr>
            <w:r>
              <w:rPr>
                <w:rFonts w:hint="default" w:ascii="Times New Roman" w:hAnsi="Times New Roman" w:cs="Times New Roman"/>
              </w:rPr>
              <w:t>2</w:t>
            </w:r>
          </w:p>
        </w:tc>
        <w:tc>
          <w:tcPr>
            <w:tcW w:w="1730" w:type="pct"/>
            <w:vAlign w:val="center"/>
          </w:tcPr>
          <w:p w14:paraId="3741BC19">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eastAsia="zh-CN"/>
              </w:rPr>
            </w:pPr>
            <w:r>
              <w:rPr>
                <w:rFonts w:hint="default" w:ascii="Times New Roman" w:hAnsi="Times New Roman" w:cs="Times New Roman"/>
                <w:sz w:val="21"/>
                <w:szCs w:val="21"/>
                <w:highlight w:val="none"/>
                <w:lang w:eastAsia="zh-CN"/>
              </w:rPr>
              <w:t>党政办公室（党委工作）</w:t>
            </w:r>
          </w:p>
        </w:tc>
        <w:tc>
          <w:tcPr>
            <w:tcW w:w="635" w:type="pct"/>
            <w:vAlign w:val="center"/>
          </w:tcPr>
          <w:p w14:paraId="720DC469">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 w:val="21"/>
                <w:szCs w:val="21"/>
                <w:highlight w:val="none"/>
                <w:lang w:eastAsia="zh-CN"/>
              </w:rPr>
            </w:pPr>
            <w:r>
              <w:rPr>
                <w:rFonts w:hint="default" w:ascii="Times New Roman" w:hAnsi="Times New Roman" w:cs="Times New Roman"/>
                <w:color w:val="auto"/>
                <w:sz w:val="21"/>
                <w:szCs w:val="21"/>
                <w:highlight w:val="none"/>
                <w:lang w:val="en-US" w:eastAsia="zh-CN"/>
              </w:rPr>
              <w:t>王静涛</w:t>
            </w:r>
          </w:p>
        </w:tc>
        <w:tc>
          <w:tcPr>
            <w:tcW w:w="1223" w:type="pct"/>
            <w:vAlign w:val="center"/>
          </w:tcPr>
          <w:p w14:paraId="61D036FE">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 w:val="21"/>
                <w:szCs w:val="21"/>
                <w:highlight w:val="none"/>
                <w:lang w:eastAsia="zh-CN"/>
              </w:rPr>
            </w:pPr>
            <w:r>
              <w:rPr>
                <w:rFonts w:hint="default" w:ascii="Times New Roman" w:hAnsi="Times New Roman" w:cs="Times New Roman"/>
                <w:color w:val="auto"/>
                <w:kern w:val="0"/>
                <w:sz w:val="22"/>
                <w:lang w:val="en-US" w:eastAsia="zh-CN"/>
              </w:rPr>
              <w:t>负责人</w:t>
            </w:r>
          </w:p>
        </w:tc>
        <w:tc>
          <w:tcPr>
            <w:tcW w:w="865" w:type="pct"/>
            <w:vAlign w:val="center"/>
          </w:tcPr>
          <w:p w14:paraId="1781406B">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15202218012</w:t>
            </w:r>
          </w:p>
        </w:tc>
      </w:tr>
      <w:tr w14:paraId="4533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545" w:type="pct"/>
            <w:vAlign w:val="center"/>
          </w:tcPr>
          <w:p w14:paraId="307553A9">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val="en-US" w:eastAsia="zh-CN"/>
              </w:rPr>
            </w:pPr>
            <w:r>
              <w:rPr>
                <w:rFonts w:hint="default" w:ascii="Times New Roman" w:hAnsi="Times New Roman" w:cs="Times New Roman"/>
                <w:lang w:val="en-US" w:eastAsia="zh-CN"/>
              </w:rPr>
              <w:t>3</w:t>
            </w:r>
          </w:p>
        </w:tc>
        <w:tc>
          <w:tcPr>
            <w:tcW w:w="1730" w:type="pct"/>
            <w:vAlign w:val="center"/>
          </w:tcPr>
          <w:p w14:paraId="43AE4FB3">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yellow"/>
                <w:lang w:eastAsia="zh-CN"/>
              </w:rPr>
            </w:pPr>
            <w:r>
              <w:rPr>
                <w:rFonts w:hint="default" w:ascii="Times New Roman" w:hAnsi="Times New Roman" w:cs="Times New Roman"/>
                <w:sz w:val="21"/>
                <w:szCs w:val="21"/>
                <w:highlight w:val="none"/>
                <w:lang w:eastAsia="zh-CN"/>
              </w:rPr>
              <w:t>党政办公室（政府工作）</w:t>
            </w:r>
          </w:p>
        </w:tc>
        <w:tc>
          <w:tcPr>
            <w:tcW w:w="635" w:type="pct"/>
            <w:vAlign w:val="center"/>
          </w:tcPr>
          <w:p w14:paraId="75FAD685">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赵谦</w:t>
            </w:r>
          </w:p>
        </w:tc>
        <w:tc>
          <w:tcPr>
            <w:tcW w:w="1223" w:type="pct"/>
            <w:vAlign w:val="center"/>
          </w:tcPr>
          <w:p w14:paraId="41B23507">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 w:val="21"/>
                <w:szCs w:val="21"/>
                <w:highlight w:val="none"/>
                <w:lang w:eastAsia="zh-CN"/>
              </w:rPr>
            </w:pPr>
            <w:r>
              <w:rPr>
                <w:rFonts w:hint="default" w:ascii="Times New Roman" w:hAnsi="Times New Roman" w:cs="Times New Roman"/>
                <w:color w:val="auto"/>
                <w:kern w:val="0"/>
                <w:sz w:val="22"/>
                <w:lang w:val="en-US" w:eastAsia="zh-CN"/>
              </w:rPr>
              <w:t>负责人</w:t>
            </w:r>
          </w:p>
        </w:tc>
        <w:tc>
          <w:tcPr>
            <w:tcW w:w="865" w:type="pct"/>
            <w:vAlign w:val="center"/>
          </w:tcPr>
          <w:p w14:paraId="14C8E434">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18222012631</w:t>
            </w:r>
          </w:p>
        </w:tc>
      </w:tr>
      <w:tr w14:paraId="6BE6C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627E1419">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eastAsia="zh-CN"/>
              </w:rPr>
            </w:pPr>
            <w:r>
              <w:rPr>
                <w:rFonts w:hint="default" w:ascii="Times New Roman" w:hAnsi="Times New Roman" w:cs="Times New Roman"/>
                <w:lang w:val="en-US" w:eastAsia="zh-CN"/>
              </w:rPr>
              <w:t>4</w:t>
            </w:r>
          </w:p>
        </w:tc>
        <w:tc>
          <w:tcPr>
            <w:tcW w:w="1730" w:type="pct"/>
            <w:vAlign w:val="center"/>
          </w:tcPr>
          <w:p w14:paraId="75DD922A">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yellow"/>
              </w:rPr>
            </w:pPr>
            <w:r>
              <w:rPr>
                <w:rFonts w:hint="default" w:ascii="Times New Roman" w:hAnsi="Times New Roman" w:cs="Times New Roman"/>
                <w:sz w:val="21"/>
                <w:szCs w:val="21"/>
                <w:highlight w:val="none"/>
                <w:lang w:eastAsia="zh-CN"/>
              </w:rPr>
              <w:t>公共安全办公室（安全工作）</w:t>
            </w:r>
          </w:p>
        </w:tc>
        <w:tc>
          <w:tcPr>
            <w:tcW w:w="635" w:type="pct"/>
            <w:vAlign w:val="center"/>
          </w:tcPr>
          <w:p w14:paraId="74707106">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王峰</w:t>
            </w:r>
          </w:p>
        </w:tc>
        <w:tc>
          <w:tcPr>
            <w:tcW w:w="1223" w:type="pct"/>
            <w:vAlign w:val="center"/>
          </w:tcPr>
          <w:p w14:paraId="66FABED0">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color w:val="auto"/>
                <w:kern w:val="0"/>
                <w:sz w:val="22"/>
                <w:lang w:val="en-US" w:eastAsia="zh-CN"/>
              </w:rPr>
            </w:pPr>
            <w:r>
              <w:rPr>
                <w:rFonts w:hint="default" w:ascii="Times New Roman" w:hAnsi="Times New Roman" w:cs="Times New Roman"/>
                <w:color w:val="auto"/>
                <w:kern w:val="0"/>
                <w:sz w:val="22"/>
                <w:lang w:val="en-US" w:eastAsia="zh-CN"/>
              </w:rPr>
              <w:t>负责人</w:t>
            </w:r>
          </w:p>
        </w:tc>
        <w:tc>
          <w:tcPr>
            <w:tcW w:w="865" w:type="pct"/>
            <w:vAlign w:val="center"/>
          </w:tcPr>
          <w:p w14:paraId="270A397B">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color w:val="auto"/>
                <w:kern w:val="0"/>
                <w:sz w:val="22"/>
                <w:lang w:val="en-US" w:eastAsia="zh-CN"/>
              </w:rPr>
            </w:pPr>
            <w:r>
              <w:rPr>
                <w:rFonts w:hint="default" w:ascii="Times New Roman" w:hAnsi="Times New Roman" w:cs="Times New Roman"/>
                <w:color w:val="auto"/>
                <w:sz w:val="21"/>
                <w:szCs w:val="21"/>
                <w:highlight w:val="none"/>
                <w:lang w:val="en-US" w:eastAsia="zh-CN"/>
              </w:rPr>
              <w:t>13820269133</w:t>
            </w:r>
          </w:p>
        </w:tc>
      </w:tr>
      <w:tr w14:paraId="6A52B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4A9862AC">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eastAsia="zh-CN"/>
              </w:rPr>
            </w:pPr>
            <w:r>
              <w:rPr>
                <w:rFonts w:hint="default" w:ascii="Times New Roman" w:hAnsi="Times New Roman" w:cs="Times New Roman"/>
                <w:lang w:val="en-US" w:eastAsia="zh-CN"/>
              </w:rPr>
              <w:t>5</w:t>
            </w:r>
          </w:p>
        </w:tc>
        <w:tc>
          <w:tcPr>
            <w:tcW w:w="1730" w:type="pct"/>
            <w:vAlign w:val="center"/>
          </w:tcPr>
          <w:p w14:paraId="72AA4637">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公共安全办公室（信访工作）</w:t>
            </w:r>
          </w:p>
        </w:tc>
        <w:tc>
          <w:tcPr>
            <w:tcW w:w="635" w:type="pct"/>
            <w:vAlign w:val="center"/>
          </w:tcPr>
          <w:p w14:paraId="3C56D3C5">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渠汇</w:t>
            </w:r>
          </w:p>
        </w:tc>
        <w:tc>
          <w:tcPr>
            <w:tcW w:w="1223" w:type="pct"/>
            <w:vAlign w:val="center"/>
          </w:tcPr>
          <w:p w14:paraId="52C1987F">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eastAsia="zh-CN"/>
              </w:rPr>
            </w:pPr>
            <w:r>
              <w:rPr>
                <w:rFonts w:hint="default" w:ascii="Times New Roman" w:hAnsi="Times New Roman" w:cs="Times New Roman"/>
                <w:color w:val="auto"/>
                <w:kern w:val="0"/>
                <w:sz w:val="22"/>
                <w:lang w:val="en-US" w:eastAsia="zh-CN"/>
              </w:rPr>
              <w:t>负责人</w:t>
            </w:r>
          </w:p>
        </w:tc>
        <w:tc>
          <w:tcPr>
            <w:tcW w:w="865" w:type="pct"/>
            <w:vAlign w:val="center"/>
          </w:tcPr>
          <w:p w14:paraId="34BE52EF">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val="en-US" w:eastAsia="zh-CN"/>
              </w:rPr>
            </w:pPr>
            <w:r>
              <w:rPr>
                <w:rFonts w:hint="default" w:ascii="Times New Roman" w:hAnsi="Times New Roman" w:cs="Times New Roman"/>
                <w:sz w:val="21"/>
                <w:szCs w:val="21"/>
                <w:highlight w:val="none"/>
                <w:lang w:val="en-US" w:eastAsia="zh-CN"/>
              </w:rPr>
              <w:t>13516179348</w:t>
            </w:r>
          </w:p>
        </w:tc>
      </w:tr>
      <w:tr w14:paraId="543F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545" w:type="pct"/>
            <w:vAlign w:val="center"/>
          </w:tcPr>
          <w:p w14:paraId="69B6C970">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lang w:val="en-US" w:eastAsia="zh-CN"/>
              </w:rPr>
            </w:pPr>
            <w:r>
              <w:rPr>
                <w:rFonts w:hint="eastAsia" w:ascii="Times New Roman" w:hAnsi="Times New Roman" w:cs="Times New Roman"/>
                <w:lang w:val="en-US" w:eastAsia="zh-CN"/>
              </w:rPr>
              <w:t>6</w:t>
            </w:r>
          </w:p>
        </w:tc>
        <w:tc>
          <w:tcPr>
            <w:tcW w:w="1730" w:type="pct"/>
            <w:vAlign w:val="center"/>
          </w:tcPr>
          <w:p w14:paraId="5F5C981B">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公共安全办公室（综治工作）</w:t>
            </w:r>
          </w:p>
        </w:tc>
        <w:tc>
          <w:tcPr>
            <w:tcW w:w="635" w:type="pct"/>
            <w:vAlign w:val="center"/>
          </w:tcPr>
          <w:p w14:paraId="05E2C135">
            <w:pPr>
              <w:pStyle w:val="30"/>
              <w:keepNext w:val="0"/>
              <w:keepLines w:val="0"/>
              <w:pageBreakBefore w:val="0"/>
              <w:kinsoku/>
              <w:wordWrap/>
              <w:overflowPunct/>
              <w:topLinePunct w:val="0"/>
              <w:autoSpaceDE/>
              <w:autoSpaceDN/>
              <w:bidi w:val="0"/>
              <w:adjustRightInd/>
              <w:snapToGrid/>
              <w:spacing w:line="420" w:lineRule="exact"/>
              <w:rPr>
                <w:rFonts w:hint="eastAsia" w:ascii="Times New Roman" w:hAnsi="Times New Roman" w:eastAsia="仿宋" w:cs="Times New Roman"/>
                <w:sz w:val="21"/>
                <w:szCs w:val="21"/>
                <w:highlight w:val="none"/>
                <w:lang w:eastAsia="zh-CN"/>
              </w:rPr>
            </w:pPr>
            <w:r>
              <w:rPr>
                <w:rFonts w:hint="eastAsia" w:ascii="Times New Roman" w:hAnsi="Times New Roman" w:cs="Times New Roman"/>
                <w:sz w:val="21"/>
                <w:szCs w:val="21"/>
                <w:highlight w:val="none"/>
                <w:lang w:eastAsia="zh-CN"/>
              </w:rPr>
              <w:t>付婷婷</w:t>
            </w:r>
          </w:p>
        </w:tc>
        <w:tc>
          <w:tcPr>
            <w:tcW w:w="1223" w:type="pct"/>
            <w:vAlign w:val="center"/>
          </w:tcPr>
          <w:p w14:paraId="06BEB3AE">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color w:val="auto"/>
                <w:kern w:val="0"/>
                <w:sz w:val="22"/>
                <w:lang w:val="en-US" w:eastAsia="zh-CN"/>
              </w:rPr>
            </w:pPr>
            <w:r>
              <w:rPr>
                <w:rFonts w:hint="default" w:ascii="Times New Roman" w:hAnsi="Times New Roman" w:cs="Times New Roman"/>
                <w:color w:val="auto"/>
                <w:kern w:val="0"/>
                <w:sz w:val="22"/>
                <w:lang w:val="en-US" w:eastAsia="zh-CN"/>
              </w:rPr>
              <w:t>负责人</w:t>
            </w:r>
          </w:p>
        </w:tc>
        <w:tc>
          <w:tcPr>
            <w:tcW w:w="865" w:type="pct"/>
            <w:vAlign w:val="center"/>
          </w:tcPr>
          <w:p w14:paraId="59BB55F6">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val="en-US" w:eastAsia="zh-CN"/>
              </w:rPr>
            </w:pPr>
            <w:r>
              <w:rPr>
                <w:rFonts w:hint="eastAsia" w:ascii="Times New Roman" w:hAnsi="Times New Roman" w:cs="Times New Roman"/>
                <w:sz w:val="21"/>
                <w:szCs w:val="21"/>
                <w:highlight w:val="none"/>
                <w:lang w:val="en-US" w:eastAsia="zh-CN"/>
              </w:rPr>
              <w:t>13821869891</w:t>
            </w:r>
          </w:p>
        </w:tc>
      </w:tr>
      <w:tr w14:paraId="598B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545" w:type="pct"/>
            <w:vAlign w:val="center"/>
          </w:tcPr>
          <w:p w14:paraId="2C6F2A98">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eastAsia="zh-CN"/>
              </w:rPr>
            </w:pPr>
            <w:r>
              <w:rPr>
                <w:rFonts w:hint="eastAsia" w:ascii="Times New Roman" w:hAnsi="Times New Roman" w:cs="Times New Roman"/>
                <w:lang w:val="en-US" w:eastAsia="zh-CN"/>
              </w:rPr>
              <w:t>7</w:t>
            </w:r>
          </w:p>
        </w:tc>
        <w:tc>
          <w:tcPr>
            <w:tcW w:w="1730" w:type="pct"/>
            <w:vAlign w:val="center"/>
          </w:tcPr>
          <w:p w14:paraId="37DEE2F9">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经济发展办公室（财政工作）</w:t>
            </w:r>
          </w:p>
        </w:tc>
        <w:tc>
          <w:tcPr>
            <w:tcW w:w="635" w:type="pct"/>
            <w:vAlign w:val="center"/>
          </w:tcPr>
          <w:p w14:paraId="3FF7F413">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段会霄</w:t>
            </w:r>
          </w:p>
        </w:tc>
        <w:tc>
          <w:tcPr>
            <w:tcW w:w="1223" w:type="pct"/>
            <w:vAlign w:val="center"/>
          </w:tcPr>
          <w:p w14:paraId="3733794A">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eastAsia="zh-CN"/>
              </w:rPr>
            </w:pPr>
            <w:r>
              <w:rPr>
                <w:rFonts w:hint="default" w:ascii="Times New Roman" w:hAnsi="Times New Roman" w:cs="Times New Roman"/>
                <w:color w:val="auto"/>
                <w:kern w:val="0"/>
                <w:sz w:val="22"/>
                <w:lang w:val="en-US" w:eastAsia="zh-CN"/>
              </w:rPr>
              <w:t>负责人</w:t>
            </w:r>
          </w:p>
        </w:tc>
        <w:tc>
          <w:tcPr>
            <w:tcW w:w="865" w:type="pct"/>
            <w:vAlign w:val="center"/>
          </w:tcPr>
          <w:p w14:paraId="59DA19AE">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13920716648</w:t>
            </w:r>
          </w:p>
        </w:tc>
      </w:tr>
      <w:tr w14:paraId="30AF8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10A4ED7B">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eastAsia="zh-CN"/>
              </w:rPr>
            </w:pPr>
            <w:r>
              <w:rPr>
                <w:rFonts w:hint="eastAsia" w:ascii="Times New Roman" w:hAnsi="Times New Roman" w:cs="Times New Roman"/>
                <w:lang w:val="en-US" w:eastAsia="zh-CN"/>
              </w:rPr>
              <w:t>8</w:t>
            </w:r>
          </w:p>
        </w:tc>
        <w:tc>
          <w:tcPr>
            <w:tcW w:w="1730" w:type="pct"/>
            <w:vAlign w:val="center"/>
          </w:tcPr>
          <w:p w14:paraId="05DB73F2">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eastAsia="zh-CN"/>
              </w:rPr>
            </w:pPr>
            <w:r>
              <w:rPr>
                <w:rFonts w:hint="default" w:ascii="Times New Roman" w:hAnsi="Times New Roman" w:cs="Times New Roman"/>
                <w:sz w:val="21"/>
                <w:szCs w:val="21"/>
                <w:highlight w:val="none"/>
              </w:rPr>
              <w:t>综合执法大队</w:t>
            </w:r>
          </w:p>
        </w:tc>
        <w:tc>
          <w:tcPr>
            <w:tcW w:w="635" w:type="pct"/>
            <w:vAlign w:val="center"/>
          </w:tcPr>
          <w:p w14:paraId="232A054D">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 w:val="21"/>
                <w:szCs w:val="21"/>
                <w:highlight w:val="none"/>
                <w:lang w:eastAsia="zh-CN"/>
              </w:rPr>
            </w:pPr>
            <w:r>
              <w:rPr>
                <w:rFonts w:hint="default" w:ascii="Times New Roman" w:hAnsi="Times New Roman" w:cs="Times New Roman"/>
                <w:color w:val="auto"/>
                <w:sz w:val="21"/>
                <w:szCs w:val="21"/>
                <w:highlight w:val="none"/>
                <w:lang w:eastAsia="zh-CN"/>
              </w:rPr>
              <w:t>李登营</w:t>
            </w:r>
          </w:p>
        </w:tc>
        <w:tc>
          <w:tcPr>
            <w:tcW w:w="1223" w:type="pct"/>
            <w:vAlign w:val="center"/>
          </w:tcPr>
          <w:p w14:paraId="72B62B35">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 w:val="21"/>
                <w:szCs w:val="21"/>
                <w:highlight w:val="none"/>
                <w:lang w:eastAsia="zh-CN"/>
              </w:rPr>
            </w:pPr>
            <w:r>
              <w:rPr>
                <w:rFonts w:hint="default" w:ascii="Times New Roman" w:hAnsi="Times New Roman" w:cs="Times New Roman"/>
                <w:color w:val="auto"/>
                <w:kern w:val="0"/>
                <w:sz w:val="22"/>
                <w:lang w:val="en-US" w:eastAsia="zh-CN"/>
              </w:rPr>
              <w:t>负责人</w:t>
            </w:r>
          </w:p>
        </w:tc>
        <w:tc>
          <w:tcPr>
            <w:tcW w:w="865" w:type="pct"/>
            <w:vAlign w:val="center"/>
          </w:tcPr>
          <w:p w14:paraId="49F33602">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15922236870</w:t>
            </w:r>
          </w:p>
        </w:tc>
      </w:tr>
      <w:tr w14:paraId="318F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3EF8AA9F">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eastAsia="zh-CN"/>
              </w:rPr>
            </w:pPr>
            <w:r>
              <w:rPr>
                <w:rFonts w:hint="eastAsia" w:ascii="Times New Roman" w:hAnsi="Times New Roman" w:cs="Times New Roman"/>
                <w:lang w:val="en-US" w:eastAsia="zh-CN"/>
              </w:rPr>
              <w:t>9</w:t>
            </w:r>
          </w:p>
        </w:tc>
        <w:tc>
          <w:tcPr>
            <w:tcW w:w="1730" w:type="pct"/>
            <w:vAlign w:val="center"/>
          </w:tcPr>
          <w:p w14:paraId="3BDCF08C">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武装部</w:t>
            </w:r>
          </w:p>
        </w:tc>
        <w:tc>
          <w:tcPr>
            <w:tcW w:w="635" w:type="pct"/>
            <w:vAlign w:val="center"/>
          </w:tcPr>
          <w:p w14:paraId="0279CD7F">
            <w:pPr>
              <w:pStyle w:val="30"/>
              <w:keepNext w:val="0"/>
              <w:keepLines w:val="0"/>
              <w:pageBreakBefore w:val="0"/>
              <w:kinsoku/>
              <w:wordWrap/>
              <w:overflowPunct/>
              <w:topLinePunct w:val="0"/>
              <w:autoSpaceDE/>
              <w:autoSpaceDN/>
              <w:bidi w:val="0"/>
              <w:adjustRightInd/>
              <w:snapToGrid/>
              <w:spacing w:line="420" w:lineRule="exact"/>
              <w:rPr>
                <w:rFonts w:hint="eastAsia" w:ascii="Times New Roman" w:hAnsi="Times New Roman" w:eastAsia="仿宋" w:cs="Times New Roman"/>
                <w:color w:val="auto"/>
                <w:sz w:val="21"/>
                <w:szCs w:val="21"/>
                <w:highlight w:val="none"/>
                <w:lang w:eastAsia="zh-CN"/>
              </w:rPr>
            </w:pPr>
            <w:r>
              <w:rPr>
                <w:rFonts w:hint="default" w:ascii="Times New Roman" w:hAnsi="Times New Roman" w:cs="Times New Roman"/>
                <w:color w:val="auto"/>
                <w:sz w:val="21"/>
                <w:szCs w:val="21"/>
                <w:highlight w:val="none"/>
              </w:rPr>
              <w:t xml:space="preserve"> </w:t>
            </w:r>
            <w:r>
              <w:rPr>
                <w:rFonts w:hint="eastAsia" w:ascii="Times New Roman" w:hAnsi="Times New Roman" w:cs="Times New Roman"/>
                <w:color w:val="auto"/>
                <w:sz w:val="21"/>
                <w:szCs w:val="21"/>
                <w:highlight w:val="none"/>
                <w:lang w:eastAsia="zh-CN"/>
              </w:rPr>
              <w:t>毕士新</w:t>
            </w:r>
          </w:p>
        </w:tc>
        <w:tc>
          <w:tcPr>
            <w:tcW w:w="1223" w:type="pct"/>
            <w:vAlign w:val="center"/>
          </w:tcPr>
          <w:p w14:paraId="1C49F57F">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 w:val="21"/>
                <w:szCs w:val="21"/>
                <w:highlight w:val="none"/>
                <w:lang w:eastAsia="zh-CN"/>
              </w:rPr>
            </w:pPr>
            <w:r>
              <w:rPr>
                <w:rFonts w:hint="default" w:ascii="Times New Roman" w:hAnsi="Times New Roman" w:cs="Times New Roman"/>
                <w:color w:val="000000" w:themeColor="text1"/>
                <w:sz w:val="21"/>
                <w:szCs w:val="21"/>
                <w:highlight w:val="none"/>
                <w:lang w:eastAsia="zh-CN"/>
                <w14:textFill>
                  <w14:solidFill>
                    <w14:schemeClr w14:val="tx1"/>
                  </w14:solidFill>
                </w14:textFill>
              </w:rPr>
              <w:t>负责人</w:t>
            </w:r>
          </w:p>
        </w:tc>
        <w:tc>
          <w:tcPr>
            <w:tcW w:w="865" w:type="pct"/>
            <w:vAlign w:val="center"/>
          </w:tcPr>
          <w:p w14:paraId="0B8047F8">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val="en-US" w:eastAsia="zh-CN"/>
              </w:rPr>
            </w:pPr>
            <w:r>
              <w:rPr>
                <w:rFonts w:hint="eastAsia" w:ascii="Times New Roman" w:hAnsi="Times New Roman" w:cs="Times New Roman"/>
                <w:sz w:val="21"/>
                <w:szCs w:val="21"/>
                <w:highlight w:val="none"/>
                <w:lang w:val="en-US" w:eastAsia="zh-CN"/>
              </w:rPr>
              <w:t>13672135268</w:t>
            </w:r>
          </w:p>
        </w:tc>
      </w:tr>
      <w:tr w14:paraId="68A68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540A5A8A">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val="en-US" w:eastAsia="zh-CN"/>
              </w:rPr>
            </w:pPr>
            <w:r>
              <w:rPr>
                <w:rFonts w:hint="eastAsia" w:ascii="Times New Roman" w:hAnsi="Times New Roman" w:cs="Times New Roman"/>
                <w:lang w:val="en-US" w:eastAsia="zh-CN"/>
              </w:rPr>
              <w:t>10</w:t>
            </w:r>
          </w:p>
        </w:tc>
        <w:tc>
          <w:tcPr>
            <w:tcW w:w="1730" w:type="pct"/>
            <w:vAlign w:val="center"/>
          </w:tcPr>
          <w:p w14:paraId="4909EB91">
            <w:pPr>
              <w:pStyle w:val="31"/>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Cs w:val="21"/>
                <w:highlight w:val="none"/>
                <w:lang w:bidi="ar"/>
              </w:rPr>
            </w:pPr>
            <w:r>
              <w:rPr>
                <w:rFonts w:hint="default" w:ascii="Times New Roman" w:hAnsi="Times New Roman" w:eastAsia="仿宋" w:cs="Times New Roman"/>
                <w:color w:val="auto"/>
                <w:szCs w:val="21"/>
                <w:highlight w:val="none"/>
                <w:lang w:bidi="ar"/>
              </w:rPr>
              <w:t>辛口消防救援站</w:t>
            </w:r>
          </w:p>
        </w:tc>
        <w:tc>
          <w:tcPr>
            <w:tcW w:w="635" w:type="pct"/>
            <w:vAlign w:val="center"/>
          </w:tcPr>
          <w:p w14:paraId="797C7FCB">
            <w:pPr>
              <w:pStyle w:val="31"/>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Cs w:val="21"/>
                <w:highlight w:val="none"/>
                <w:lang w:eastAsia="zh-CN" w:bidi="ar"/>
              </w:rPr>
            </w:pPr>
            <w:r>
              <w:rPr>
                <w:rFonts w:hint="eastAsia" w:ascii="Times New Roman" w:hAnsi="Times New Roman" w:eastAsia="仿宋" w:cs="Times New Roman"/>
                <w:color w:val="auto"/>
                <w:szCs w:val="21"/>
                <w:highlight w:val="none"/>
                <w:lang w:eastAsia="zh-CN" w:bidi="ar"/>
              </w:rPr>
              <w:t>王春</w:t>
            </w:r>
          </w:p>
        </w:tc>
        <w:tc>
          <w:tcPr>
            <w:tcW w:w="1223" w:type="pct"/>
            <w:vAlign w:val="center"/>
          </w:tcPr>
          <w:p w14:paraId="1D669168">
            <w:pPr>
              <w:pStyle w:val="31"/>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Cs w:val="21"/>
                <w:highlight w:val="none"/>
                <w:lang w:bidi="ar"/>
              </w:rPr>
            </w:pPr>
            <w:r>
              <w:rPr>
                <w:rFonts w:hint="default" w:ascii="Times New Roman" w:hAnsi="Times New Roman" w:eastAsia="仿宋" w:cs="Times New Roman"/>
                <w:color w:val="auto"/>
                <w:szCs w:val="21"/>
                <w:highlight w:val="none"/>
                <w:lang w:bidi="ar"/>
              </w:rPr>
              <w:t>救援队队长</w:t>
            </w:r>
          </w:p>
        </w:tc>
        <w:tc>
          <w:tcPr>
            <w:tcW w:w="865" w:type="pct"/>
            <w:vAlign w:val="center"/>
          </w:tcPr>
          <w:p w14:paraId="35030C5E">
            <w:pPr>
              <w:pStyle w:val="31"/>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auto"/>
                <w:szCs w:val="21"/>
                <w:highlight w:val="none"/>
                <w:lang w:val="en-US" w:eastAsia="zh-CN" w:bidi="ar"/>
              </w:rPr>
            </w:pPr>
            <w:r>
              <w:rPr>
                <w:rFonts w:hint="eastAsia" w:ascii="Times New Roman" w:hAnsi="Times New Roman" w:eastAsia="仿宋" w:cs="Times New Roman"/>
                <w:color w:val="auto"/>
                <w:szCs w:val="21"/>
                <w:highlight w:val="none"/>
                <w:lang w:val="en-US" w:eastAsia="zh-CN" w:bidi="ar"/>
              </w:rPr>
              <w:t>15222863210</w:t>
            </w:r>
          </w:p>
        </w:tc>
      </w:tr>
      <w:tr w14:paraId="2AC4F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63DEE6E1">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val="en-US" w:eastAsia="zh-CN"/>
              </w:rPr>
            </w:pPr>
            <w:r>
              <w:rPr>
                <w:rFonts w:hint="eastAsia" w:ascii="Times New Roman" w:hAnsi="Times New Roman" w:cs="Times New Roman"/>
                <w:lang w:val="en-US" w:eastAsia="zh-CN"/>
              </w:rPr>
              <w:t>11</w:t>
            </w:r>
          </w:p>
        </w:tc>
        <w:tc>
          <w:tcPr>
            <w:tcW w:w="1730" w:type="pct"/>
            <w:vAlign w:val="center"/>
          </w:tcPr>
          <w:p w14:paraId="78FF810E">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公安辛口派出所</w:t>
            </w:r>
          </w:p>
        </w:tc>
        <w:tc>
          <w:tcPr>
            <w:tcW w:w="635" w:type="pct"/>
            <w:vAlign w:val="center"/>
          </w:tcPr>
          <w:p w14:paraId="0CD78CB6">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eastAsia="zh-CN"/>
              </w:rPr>
            </w:pPr>
            <w:r>
              <w:rPr>
                <w:rFonts w:hint="default" w:ascii="Times New Roman" w:hAnsi="Times New Roman" w:cs="Times New Roman"/>
                <w:sz w:val="21"/>
                <w:szCs w:val="21"/>
                <w:highlight w:val="none"/>
                <w:lang w:eastAsia="zh-CN"/>
              </w:rPr>
              <w:t>李涛</w:t>
            </w:r>
          </w:p>
        </w:tc>
        <w:tc>
          <w:tcPr>
            <w:tcW w:w="1223" w:type="pct"/>
            <w:vAlign w:val="center"/>
          </w:tcPr>
          <w:p w14:paraId="7A5F1249">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副所长</w:t>
            </w:r>
          </w:p>
        </w:tc>
        <w:tc>
          <w:tcPr>
            <w:tcW w:w="865" w:type="pct"/>
            <w:vAlign w:val="center"/>
          </w:tcPr>
          <w:p w14:paraId="5D1A1539">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val="en-US" w:eastAsia="zh-CN"/>
              </w:rPr>
            </w:pPr>
            <w:r>
              <w:rPr>
                <w:rFonts w:hint="default" w:ascii="Times New Roman" w:hAnsi="Times New Roman" w:cs="Times New Roman"/>
                <w:sz w:val="21"/>
                <w:szCs w:val="21"/>
                <w:highlight w:val="none"/>
                <w:lang w:val="en-US" w:eastAsia="zh-CN"/>
              </w:rPr>
              <w:t>159</w:t>
            </w:r>
            <w:r>
              <w:rPr>
                <w:rFonts w:hint="eastAsia" w:ascii="Times New Roman" w:hAnsi="Times New Roman" w:cs="Times New Roman"/>
                <w:sz w:val="21"/>
                <w:szCs w:val="21"/>
                <w:highlight w:val="none"/>
                <w:lang w:val="en-US" w:eastAsia="zh-CN"/>
              </w:rPr>
              <w:t>00300719</w:t>
            </w:r>
          </w:p>
        </w:tc>
      </w:tr>
      <w:tr w14:paraId="358B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1E57AB4E">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lang w:val="en-US" w:eastAsia="zh-CN"/>
              </w:rPr>
            </w:pPr>
            <w:r>
              <w:rPr>
                <w:rFonts w:hint="eastAsia" w:ascii="Times New Roman" w:hAnsi="Times New Roman" w:cs="Times New Roman"/>
                <w:lang w:val="en-US" w:eastAsia="zh-CN"/>
              </w:rPr>
              <w:t>12</w:t>
            </w:r>
          </w:p>
        </w:tc>
        <w:tc>
          <w:tcPr>
            <w:tcW w:w="1730" w:type="pct"/>
            <w:vAlign w:val="center"/>
          </w:tcPr>
          <w:p w14:paraId="182E7DBF">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000000"/>
                <w:kern w:val="2"/>
                <w:sz w:val="21"/>
                <w:szCs w:val="21"/>
                <w:highlight w:val="yellow"/>
                <w:lang w:val="en-US" w:eastAsia="zh-CN" w:bidi="ar-SA"/>
              </w:rPr>
            </w:pPr>
            <w:r>
              <w:rPr>
                <w:rFonts w:hint="default" w:ascii="Times New Roman" w:hAnsi="Times New Roman" w:cs="Times New Roman"/>
                <w:sz w:val="21"/>
                <w:szCs w:val="21"/>
                <w:highlight w:val="none"/>
              </w:rPr>
              <w:t>公共服务办公室（民政工作）</w:t>
            </w:r>
          </w:p>
        </w:tc>
        <w:tc>
          <w:tcPr>
            <w:tcW w:w="635" w:type="pct"/>
            <w:vAlign w:val="center"/>
          </w:tcPr>
          <w:p w14:paraId="27B775F7">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cs="Times New Roman"/>
                <w:sz w:val="21"/>
                <w:szCs w:val="21"/>
                <w:highlight w:val="none"/>
                <w:lang w:eastAsia="zh-CN"/>
              </w:rPr>
              <w:t>韩琳</w:t>
            </w:r>
          </w:p>
        </w:tc>
        <w:tc>
          <w:tcPr>
            <w:tcW w:w="1223" w:type="pct"/>
            <w:vAlign w:val="center"/>
          </w:tcPr>
          <w:p w14:paraId="68B54EF4">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cs="Times New Roman"/>
                <w:color w:val="auto"/>
                <w:kern w:val="0"/>
                <w:sz w:val="22"/>
                <w:lang w:val="en-US" w:eastAsia="zh-CN"/>
              </w:rPr>
              <w:t>负责人</w:t>
            </w:r>
          </w:p>
        </w:tc>
        <w:tc>
          <w:tcPr>
            <w:tcW w:w="865" w:type="pct"/>
            <w:vAlign w:val="center"/>
          </w:tcPr>
          <w:p w14:paraId="417AD4B1">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000000"/>
                <w:kern w:val="2"/>
                <w:sz w:val="21"/>
                <w:szCs w:val="21"/>
                <w:highlight w:val="none"/>
                <w:lang w:val="en-US" w:eastAsia="zh-CN" w:bidi="ar-SA"/>
              </w:rPr>
            </w:pPr>
            <w:r>
              <w:rPr>
                <w:rFonts w:hint="default" w:ascii="Times New Roman" w:hAnsi="Times New Roman" w:cs="Times New Roman"/>
                <w:sz w:val="21"/>
                <w:szCs w:val="21"/>
                <w:highlight w:val="none"/>
              </w:rPr>
              <w:t>18920207810</w:t>
            </w:r>
          </w:p>
        </w:tc>
      </w:tr>
      <w:tr w14:paraId="5894B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69CAFF68">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val="en-US" w:eastAsia="zh-CN"/>
              </w:rPr>
            </w:pPr>
            <w:r>
              <w:rPr>
                <w:rFonts w:hint="eastAsia" w:ascii="Times New Roman" w:hAnsi="Times New Roman" w:cs="Times New Roman"/>
                <w:lang w:val="en-US" w:eastAsia="zh-CN"/>
              </w:rPr>
              <w:t>13</w:t>
            </w:r>
          </w:p>
        </w:tc>
        <w:tc>
          <w:tcPr>
            <w:tcW w:w="1730" w:type="pct"/>
            <w:vAlign w:val="center"/>
          </w:tcPr>
          <w:p w14:paraId="3BDCB890">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eastAsia="zh-CN"/>
              </w:rPr>
              <w:t>经济发展办公室（经济、招商）</w:t>
            </w:r>
          </w:p>
        </w:tc>
        <w:tc>
          <w:tcPr>
            <w:tcW w:w="635" w:type="pct"/>
            <w:vAlign w:val="center"/>
          </w:tcPr>
          <w:p w14:paraId="3162E1ED">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eastAsia="zh-CN"/>
              </w:rPr>
            </w:pPr>
            <w:r>
              <w:rPr>
                <w:rFonts w:hint="default" w:ascii="Times New Roman" w:hAnsi="Times New Roman" w:cs="Times New Roman"/>
                <w:sz w:val="21"/>
                <w:szCs w:val="21"/>
                <w:highlight w:val="none"/>
                <w:lang w:eastAsia="zh-CN"/>
              </w:rPr>
              <w:t>徐琼玉</w:t>
            </w:r>
          </w:p>
        </w:tc>
        <w:tc>
          <w:tcPr>
            <w:tcW w:w="1223" w:type="pct"/>
            <w:vAlign w:val="center"/>
          </w:tcPr>
          <w:p w14:paraId="187D82D8">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color w:val="auto"/>
                <w:kern w:val="0"/>
                <w:sz w:val="22"/>
                <w:lang w:val="en-US" w:eastAsia="zh-CN"/>
              </w:rPr>
              <w:t>负责人</w:t>
            </w:r>
          </w:p>
        </w:tc>
        <w:tc>
          <w:tcPr>
            <w:tcW w:w="865" w:type="pct"/>
            <w:vAlign w:val="center"/>
          </w:tcPr>
          <w:p w14:paraId="15644E82">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val="en-US" w:eastAsia="zh-CN"/>
              </w:rPr>
            </w:pPr>
            <w:r>
              <w:rPr>
                <w:rFonts w:hint="default" w:ascii="Times New Roman" w:hAnsi="Times New Roman" w:cs="Times New Roman"/>
                <w:sz w:val="21"/>
                <w:szCs w:val="21"/>
                <w:highlight w:val="none"/>
                <w:lang w:val="en-US" w:eastAsia="zh-CN"/>
              </w:rPr>
              <w:t>13820853626</w:t>
            </w:r>
          </w:p>
        </w:tc>
      </w:tr>
      <w:tr w14:paraId="228C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6B125B22">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val="en-US" w:eastAsia="zh-CN"/>
              </w:rPr>
            </w:pPr>
            <w:r>
              <w:rPr>
                <w:rFonts w:hint="eastAsia" w:ascii="Times New Roman" w:hAnsi="Times New Roman" w:cs="Times New Roman"/>
                <w:lang w:val="en-US" w:eastAsia="zh-CN"/>
              </w:rPr>
              <w:t>14</w:t>
            </w:r>
          </w:p>
        </w:tc>
        <w:tc>
          <w:tcPr>
            <w:tcW w:w="1730" w:type="pct"/>
            <w:vAlign w:val="center"/>
          </w:tcPr>
          <w:p w14:paraId="383A5B86">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lang w:eastAsia="zh-CN"/>
              </w:rPr>
              <w:t>经济发展办公室（三产工作）</w:t>
            </w:r>
          </w:p>
          <w:p w14:paraId="13532949">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lang w:eastAsia="zh-CN"/>
              </w:rPr>
              <w:t>公共安全办公室（食安工作）</w:t>
            </w:r>
          </w:p>
        </w:tc>
        <w:tc>
          <w:tcPr>
            <w:tcW w:w="635" w:type="pct"/>
            <w:vAlign w:val="center"/>
          </w:tcPr>
          <w:p w14:paraId="59FAFBDF">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lang w:eastAsia="zh-CN"/>
              </w:rPr>
              <w:t>聂鹏</w:t>
            </w:r>
          </w:p>
        </w:tc>
        <w:tc>
          <w:tcPr>
            <w:tcW w:w="1223" w:type="pct"/>
            <w:vAlign w:val="center"/>
          </w:tcPr>
          <w:p w14:paraId="49A8C641">
            <w:pPr>
              <w:keepNext w:val="0"/>
              <w:keepLines w:val="0"/>
              <w:pageBreakBefore w:val="0"/>
              <w:kinsoku/>
              <w:wordWrap/>
              <w:overflowPunct/>
              <w:topLinePunct w:val="0"/>
              <w:autoSpaceDE/>
              <w:autoSpaceDN/>
              <w:bidi w:val="0"/>
              <w:adjustRightInd/>
              <w:snapToGrid/>
              <w:spacing w:line="420" w:lineRule="exact"/>
              <w:jc w:val="center"/>
              <w:rPr>
                <w:rFonts w:hint="default" w:ascii="Times New Roman" w:hAnsi="Times New Roman" w:eastAsia="仿宋" w:cs="Times New Roman"/>
                <w:color w:val="auto"/>
                <w:kern w:val="0"/>
                <w:sz w:val="22"/>
                <w:szCs w:val="24"/>
                <w:lang w:val="en-US" w:eastAsia="zh-CN" w:bidi="ar-SA"/>
              </w:rPr>
            </w:pPr>
            <w:r>
              <w:rPr>
                <w:rFonts w:hint="default" w:ascii="Times New Roman" w:hAnsi="Times New Roman" w:eastAsia="仿宋" w:cs="Times New Roman"/>
                <w:color w:val="auto"/>
                <w:kern w:val="0"/>
                <w:sz w:val="22"/>
                <w:szCs w:val="24"/>
                <w:lang w:val="en-US" w:eastAsia="zh-CN" w:bidi="ar-SA"/>
              </w:rPr>
              <w:t>负责人</w:t>
            </w:r>
          </w:p>
        </w:tc>
        <w:tc>
          <w:tcPr>
            <w:tcW w:w="865" w:type="pct"/>
            <w:vAlign w:val="center"/>
          </w:tcPr>
          <w:p w14:paraId="5FEACE20">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lang w:val="en-US" w:eastAsia="zh-CN"/>
              </w:rPr>
            </w:pPr>
            <w:r>
              <w:rPr>
                <w:rFonts w:hint="default" w:ascii="Times New Roman" w:hAnsi="Times New Roman" w:cs="Times New Roman"/>
                <w:sz w:val="21"/>
                <w:szCs w:val="21"/>
                <w:highlight w:val="none"/>
                <w:lang w:val="en-US" w:eastAsia="zh-CN"/>
              </w:rPr>
              <w:t>13002278565</w:t>
            </w:r>
          </w:p>
        </w:tc>
      </w:tr>
      <w:tr w14:paraId="20740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2CB738E1">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color w:val="0000FF"/>
                <w:lang w:val="en-US" w:eastAsia="zh-CN"/>
              </w:rPr>
            </w:pPr>
            <w:r>
              <w:rPr>
                <w:rFonts w:hint="eastAsia" w:ascii="Times New Roman" w:hAnsi="Times New Roman" w:cs="Times New Roman"/>
                <w:color w:val="auto"/>
                <w:lang w:val="en-US" w:eastAsia="zh-CN"/>
              </w:rPr>
              <w:t>15</w:t>
            </w:r>
          </w:p>
        </w:tc>
        <w:tc>
          <w:tcPr>
            <w:tcW w:w="1730" w:type="pct"/>
            <w:vAlign w:val="center"/>
          </w:tcPr>
          <w:p w14:paraId="7912C9CD">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color w:val="0000FF"/>
                <w:sz w:val="21"/>
                <w:szCs w:val="21"/>
                <w:highlight w:val="none"/>
              </w:rPr>
            </w:pPr>
            <w:r>
              <w:rPr>
                <w:rFonts w:hint="default" w:ascii="Times New Roman" w:hAnsi="Times New Roman" w:cs="Times New Roman"/>
                <w:sz w:val="21"/>
                <w:szCs w:val="21"/>
                <w:highlight w:val="none"/>
                <w:lang w:eastAsia="zh-CN"/>
              </w:rPr>
              <w:t>卫生服务中心</w:t>
            </w:r>
          </w:p>
        </w:tc>
        <w:tc>
          <w:tcPr>
            <w:tcW w:w="635" w:type="pct"/>
            <w:vAlign w:val="center"/>
          </w:tcPr>
          <w:p w14:paraId="1A1BE745">
            <w:pPr>
              <w:pStyle w:val="30"/>
              <w:keepNext w:val="0"/>
              <w:keepLines w:val="0"/>
              <w:pageBreakBefore w:val="0"/>
              <w:kinsoku/>
              <w:wordWrap/>
              <w:overflowPunct/>
              <w:topLinePunct w:val="0"/>
              <w:autoSpaceDE/>
              <w:autoSpaceDN/>
              <w:bidi w:val="0"/>
              <w:adjustRightInd/>
              <w:snapToGrid/>
              <w:spacing w:line="420" w:lineRule="exact"/>
              <w:jc w:val="center"/>
              <w:rPr>
                <w:rFonts w:hint="default" w:ascii="Times New Roman" w:hAnsi="Times New Roman" w:eastAsia="仿宋" w:cs="Times New Roman"/>
                <w:color w:val="0000FF"/>
                <w:sz w:val="21"/>
                <w:szCs w:val="21"/>
                <w:highlight w:val="none"/>
                <w:lang w:eastAsia="zh-CN"/>
              </w:rPr>
            </w:pPr>
            <w:r>
              <w:rPr>
                <w:rFonts w:hint="default" w:ascii="Times New Roman" w:hAnsi="Times New Roman" w:cs="Times New Roman"/>
                <w:sz w:val="21"/>
                <w:szCs w:val="21"/>
                <w:highlight w:val="none"/>
                <w:lang w:eastAsia="zh-CN"/>
              </w:rPr>
              <w:t>吴长轩</w:t>
            </w:r>
          </w:p>
        </w:tc>
        <w:tc>
          <w:tcPr>
            <w:tcW w:w="1223" w:type="pct"/>
            <w:vAlign w:val="center"/>
          </w:tcPr>
          <w:p w14:paraId="7E75A0F9">
            <w:pPr>
              <w:keepNext w:val="0"/>
              <w:keepLines w:val="0"/>
              <w:pageBreakBefore w:val="0"/>
              <w:kinsoku/>
              <w:wordWrap/>
              <w:overflowPunct/>
              <w:topLinePunct w:val="0"/>
              <w:autoSpaceDE/>
              <w:autoSpaceDN/>
              <w:bidi w:val="0"/>
              <w:adjustRightInd/>
              <w:snapToGrid/>
              <w:spacing w:line="360" w:lineRule="auto"/>
              <w:jc w:val="center"/>
              <w:rPr>
                <w:rFonts w:hint="default" w:ascii="Times New Roman" w:hAnsi="Times New Roman" w:eastAsia="仿宋" w:cs="Times New Roman"/>
                <w:color w:val="0000FF"/>
                <w:kern w:val="0"/>
                <w:sz w:val="22"/>
                <w:szCs w:val="24"/>
                <w:lang w:val="en-US" w:eastAsia="zh-CN" w:bidi="ar-SA"/>
              </w:rPr>
            </w:pPr>
            <w:r>
              <w:rPr>
                <w:rFonts w:hint="default" w:ascii="Times New Roman" w:hAnsi="Times New Roman" w:eastAsia="仿宋" w:cs="Times New Roman"/>
                <w:color w:val="auto"/>
                <w:kern w:val="0"/>
                <w:sz w:val="22"/>
                <w:szCs w:val="24"/>
                <w:lang w:val="en-US" w:eastAsia="zh-CN" w:bidi="ar-SA"/>
              </w:rPr>
              <w:t>负责人</w:t>
            </w:r>
          </w:p>
        </w:tc>
        <w:tc>
          <w:tcPr>
            <w:tcW w:w="865" w:type="pct"/>
            <w:vAlign w:val="center"/>
          </w:tcPr>
          <w:p w14:paraId="502177DB">
            <w:pPr>
              <w:pStyle w:val="30"/>
              <w:keepNext w:val="0"/>
              <w:keepLines w:val="0"/>
              <w:pageBreakBefore w:val="0"/>
              <w:widowControl w:val="0"/>
              <w:kinsoku/>
              <w:wordWrap/>
              <w:overflowPunct/>
              <w:topLinePunct w:val="0"/>
              <w:autoSpaceDE/>
              <w:autoSpaceDN/>
              <w:bidi w:val="0"/>
              <w:adjustRightInd/>
              <w:snapToGrid/>
              <w:spacing w:line="420" w:lineRule="exact"/>
              <w:jc w:val="center"/>
              <w:textAlignment w:val="center"/>
              <w:rPr>
                <w:rFonts w:hint="default" w:ascii="Times New Roman" w:hAnsi="Times New Roman" w:cs="Times New Roman"/>
                <w:color w:val="0000FF"/>
                <w:sz w:val="21"/>
                <w:szCs w:val="21"/>
                <w:highlight w:val="none"/>
              </w:rPr>
            </w:pPr>
            <w:r>
              <w:rPr>
                <w:rFonts w:hint="default" w:ascii="Times New Roman" w:hAnsi="Times New Roman" w:cs="Times New Roman"/>
                <w:sz w:val="21"/>
                <w:szCs w:val="21"/>
                <w:highlight w:val="none"/>
                <w:lang w:val="en-US" w:eastAsia="zh-CN"/>
              </w:rPr>
              <w:t>15022391101</w:t>
            </w:r>
          </w:p>
        </w:tc>
      </w:tr>
      <w:tr w14:paraId="72A00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45" w:type="pct"/>
            <w:vAlign w:val="center"/>
          </w:tcPr>
          <w:p w14:paraId="2E369E88">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val="en-US" w:eastAsia="zh-CN"/>
              </w:rPr>
            </w:pPr>
            <w:r>
              <w:rPr>
                <w:rFonts w:hint="eastAsia" w:ascii="Times New Roman" w:hAnsi="Times New Roman" w:cs="Times New Roman"/>
                <w:lang w:val="en-US" w:eastAsia="zh-CN"/>
              </w:rPr>
              <w:t>16</w:t>
            </w:r>
          </w:p>
        </w:tc>
        <w:tc>
          <w:tcPr>
            <w:tcW w:w="1730" w:type="pct"/>
            <w:vAlign w:val="center"/>
          </w:tcPr>
          <w:p w14:paraId="66094CD3">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eastAsia="zh-CN"/>
              </w:rPr>
            </w:pPr>
            <w:r>
              <w:rPr>
                <w:rFonts w:hint="default" w:ascii="Times New Roman" w:hAnsi="Times New Roman" w:cs="Times New Roman"/>
                <w:sz w:val="21"/>
                <w:szCs w:val="21"/>
                <w:highlight w:val="none"/>
                <w:lang w:eastAsia="zh-CN"/>
              </w:rPr>
              <w:t>网络安全和信息化办公室</w:t>
            </w:r>
          </w:p>
        </w:tc>
        <w:tc>
          <w:tcPr>
            <w:tcW w:w="635" w:type="pct"/>
            <w:vAlign w:val="center"/>
          </w:tcPr>
          <w:p w14:paraId="3BA4E3AA">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lang w:eastAsia="zh-CN"/>
              </w:rPr>
            </w:pPr>
            <w:r>
              <w:rPr>
                <w:rFonts w:hint="eastAsia" w:ascii="Times New Roman" w:hAnsi="Times New Roman" w:cs="Times New Roman"/>
                <w:sz w:val="21"/>
                <w:szCs w:val="21"/>
                <w:highlight w:val="none"/>
                <w:lang w:eastAsia="zh-CN"/>
              </w:rPr>
              <w:t>王群</w:t>
            </w:r>
          </w:p>
        </w:tc>
        <w:tc>
          <w:tcPr>
            <w:tcW w:w="1223" w:type="pct"/>
            <w:vAlign w:val="center"/>
          </w:tcPr>
          <w:p w14:paraId="43B88DC3">
            <w:pPr>
              <w:keepNext w:val="0"/>
              <w:keepLines w:val="0"/>
              <w:pageBreakBefore w:val="0"/>
              <w:kinsoku/>
              <w:wordWrap/>
              <w:overflowPunct/>
              <w:topLinePunct w:val="0"/>
              <w:autoSpaceDE/>
              <w:autoSpaceDN/>
              <w:bidi w:val="0"/>
              <w:adjustRightInd/>
              <w:snapToGrid/>
              <w:spacing w:line="420" w:lineRule="exact"/>
              <w:jc w:val="center"/>
              <w:rPr>
                <w:rFonts w:hint="default" w:ascii="Times New Roman" w:hAnsi="Times New Roman" w:eastAsia="仿宋" w:cs="Times New Roman"/>
                <w:color w:val="auto"/>
                <w:kern w:val="0"/>
                <w:sz w:val="22"/>
                <w:szCs w:val="24"/>
                <w:lang w:val="en-US" w:eastAsia="zh-CN" w:bidi="ar-SA"/>
              </w:rPr>
            </w:pPr>
            <w:r>
              <w:rPr>
                <w:rFonts w:hint="default" w:ascii="Times New Roman" w:hAnsi="Times New Roman" w:eastAsia="仿宋" w:cs="Times New Roman"/>
                <w:color w:val="auto"/>
                <w:kern w:val="0"/>
                <w:sz w:val="22"/>
                <w:szCs w:val="24"/>
                <w:lang w:val="en-US" w:eastAsia="zh-CN" w:bidi="ar-SA"/>
              </w:rPr>
              <w:t>负责人</w:t>
            </w:r>
          </w:p>
        </w:tc>
        <w:tc>
          <w:tcPr>
            <w:tcW w:w="865" w:type="pct"/>
            <w:vAlign w:val="center"/>
          </w:tcPr>
          <w:p w14:paraId="5BA2592C">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val="en-US" w:eastAsia="zh-CN"/>
              </w:rPr>
            </w:pPr>
            <w:r>
              <w:rPr>
                <w:rFonts w:hint="eastAsia" w:ascii="Times New Roman" w:hAnsi="Times New Roman" w:cs="Times New Roman"/>
                <w:sz w:val="21"/>
                <w:szCs w:val="21"/>
                <w:highlight w:val="none"/>
                <w:lang w:val="en-US" w:eastAsia="zh-CN"/>
              </w:rPr>
              <w:t>15122665167</w:t>
            </w:r>
          </w:p>
        </w:tc>
      </w:tr>
      <w:tr w14:paraId="4647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545" w:type="pct"/>
            <w:vAlign w:val="center"/>
          </w:tcPr>
          <w:p w14:paraId="172675AF">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val="en-US" w:eastAsia="zh-CN"/>
              </w:rPr>
            </w:pPr>
            <w:r>
              <w:rPr>
                <w:rFonts w:hint="eastAsia" w:ascii="Times New Roman" w:hAnsi="Times New Roman" w:cs="Times New Roman"/>
                <w:lang w:val="en-US" w:eastAsia="zh-CN"/>
              </w:rPr>
              <w:t>17</w:t>
            </w:r>
          </w:p>
        </w:tc>
        <w:tc>
          <w:tcPr>
            <w:tcW w:w="1730" w:type="pct"/>
            <w:vAlign w:val="center"/>
          </w:tcPr>
          <w:p w14:paraId="7F679D20">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rPr>
              <w:t>建设管理办公室（规划工作）</w:t>
            </w:r>
          </w:p>
        </w:tc>
        <w:tc>
          <w:tcPr>
            <w:tcW w:w="635" w:type="pct"/>
            <w:vAlign w:val="center"/>
          </w:tcPr>
          <w:p w14:paraId="7FDB6DDA">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eastAsia="zh-CN"/>
              </w:rPr>
            </w:pPr>
            <w:r>
              <w:rPr>
                <w:rFonts w:hint="default" w:ascii="Times New Roman" w:hAnsi="Times New Roman" w:cs="Times New Roman"/>
                <w:sz w:val="21"/>
                <w:szCs w:val="21"/>
                <w:highlight w:val="none"/>
                <w:lang w:eastAsia="zh-CN"/>
              </w:rPr>
              <w:t>杜季伟</w:t>
            </w:r>
          </w:p>
        </w:tc>
        <w:tc>
          <w:tcPr>
            <w:tcW w:w="1223" w:type="pct"/>
            <w:vAlign w:val="center"/>
          </w:tcPr>
          <w:p w14:paraId="4664ADDC">
            <w:pPr>
              <w:keepNext w:val="0"/>
              <w:keepLines w:val="0"/>
              <w:pageBreakBefore w:val="0"/>
              <w:kinsoku/>
              <w:wordWrap/>
              <w:overflowPunct/>
              <w:topLinePunct w:val="0"/>
              <w:autoSpaceDE/>
              <w:autoSpaceDN/>
              <w:bidi w:val="0"/>
              <w:adjustRightInd/>
              <w:snapToGrid/>
              <w:spacing w:line="420" w:lineRule="exact"/>
              <w:jc w:val="center"/>
              <w:rPr>
                <w:rFonts w:hint="default" w:ascii="Times New Roman" w:hAnsi="Times New Roman" w:eastAsia="仿宋" w:cs="Times New Roman"/>
                <w:color w:val="auto"/>
                <w:kern w:val="0"/>
                <w:sz w:val="22"/>
                <w:szCs w:val="24"/>
                <w:lang w:val="en-US" w:eastAsia="zh-CN" w:bidi="ar-SA"/>
              </w:rPr>
            </w:pPr>
            <w:r>
              <w:rPr>
                <w:rFonts w:hint="default" w:ascii="Times New Roman" w:hAnsi="Times New Roman" w:eastAsia="仿宋" w:cs="Times New Roman"/>
                <w:color w:val="auto"/>
                <w:kern w:val="0"/>
                <w:sz w:val="22"/>
                <w:szCs w:val="24"/>
                <w:lang w:val="en-US" w:eastAsia="zh-CN" w:bidi="ar-SA"/>
              </w:rPr>
              <w:t>负责人</w:t>
            </w:r>
          </w:p>
        </w:tc>
        <w:tc>
          <w:tcPr>
            <w:tcW w:w="865" w:type="pct"/>
            <w:vAlign w:val="center"/>
          </w:tcPr>
          <w:p w14:paraId="74A4F9F1">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lang w:eastAsia="zh-CN"/>
              </w:rPr>
            </w:pPr>
            <w:r>
              <w:rPr>
                <w:rFonts w:hint="default" w:ascii="Times New Roman" w:hAnsi="Times New Roman" w:cs="Times New Roman"/>
                <w:sz w:val="21"/>
                <w:szCs w:val="21"/>
                <w:highlight w:val="none"/>
                <w:lang w:val="en-US" w:eastAsia="zh-CN"/>
              </w:rPr>
              <w:t>13502125302</w:t>
            </w:r>
          </w:p>
        </w:tc>
      </w:tr>
      <w:tr w14:paraId="6472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545" w:type="pct"/>
            <w:vAlign w:val="center"/>
          </w:tcPr>
          <w:p w14:paraId="3B390BAE">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lang w:val="en-US" w:eastAsia="zh-CN"/>
              </w:rPr>
            </w:pPr>
            <w:r>
              <w:rPr>
                <w:rFonts w:hint="default" w:ascii="Times New Roman" w:hAnsi="Times New Roman" w:cs="Times New Roman"/>
                <w:lang w:val="en-US" w:eastAsia="zh-CN"/>
              </w:rPr>
              <w:t>1</w:t>
            </w:r>
            <w:r>
              <w:rPr>
                <w:rFonts w:hint="eastAsia" w:ascii="Times New Roman" w:hAnsi="Times New Roman" w:cs="Times New Roman"/>
                <w:lang w:val="en-US" w:eastAsia="zh-CN"/>
              </w:rPr>
              <w:t>8</w:t>
            </w:r>
          </w:p>
        </w:tc>
        <w:tc>
          <w:tcPr>
            <w:tcW w:w="1730" w:type="pct"/>
            <w:vAlign w:val="center"/>
          </w:tcPr>
          <w:p w14:paraId="642868AA">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eastAsia="仿宋" w:cs="Times New Roman"/>
                <w:sz w:val="21"/>
                <w:szCs w:val="21"/>
                <w:highlight w:val="none"/>
                <w:lang w:eastAsia="zh-CN"/>
              </w:rPr>
            </w:pPr>
            <w:r>
              <w:rPr>
                <w:rFonts w:hint="default" w:ascii="Times New Roman" w:hAnsi="Times New Roman" w:cs="Times New Roman"/>
                <w:sz w:val="21"/>
                <w:szCs w:val="21"/>
                <w:highlight w:val="none"/>
              </w:rPr>
              <w:t>建设管理办公室</w:t>
            </w:r>
          </w:p>
        </w:tc>
        <w:tc>
          <w:tcPr>
            <w:tcW w:w="635" w:type="pct"/>
            <w:vAlign w:val="center"/>
          </w:tcPr>
          <w:p w14:paraId="34D77572">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cs="Times New Roman"/>
                <w:sz w:val="21"/>
                <w:szCs w:val="21"/>
                <w:lang w:eastAsia="zh-CN"/>
              </w:rPr>
              <w:t>胡广成</w:t>
            </w:r>
          </w:p>
        </w:tc>
        <w:tc>
          <w:tcPr>
            <w:tcW w:w="1223" w:type="pct"/>
            <w:vAlign w:val="center"/>
          </w:tcPr>
          <w:p w14:paraId="136ACF0D">
            <w:pPr>
              <w:keepNext w:val="0"/>
              <w:keepLines w:val="0"/>
              <w:pageBreakBefore w:val="0"/>
              <w:kinsoku/>
              <w:wordWrap/>
              <w:overflowPunct/>
              <w:topLinePunct w:val="0"/>
              <w:autoSpaceDE/>
              <w:autoSpaceDN/>
              <w:bidi w:val="0"/>
              <w:adjustRightInd/>
              <w:snapToGrid/>
              <w:spacing w:line="420" w:lineRule="exact"/>
              <w:jc w:val="center"/>
              <w:rPr>
                <w:rFonts w:hint="default" w:ascii="Times New Roman" w:hAnsi="Times New Roman" w:eastAsia="仿宋" w:cs="Times New Roman"/>
                <w:color w:val="auto"/>
                <w:kern w:val="0"/>
                <w:sz w:val="22"/>
                <w:szCs w:val="24"/>
                <w:lang w:val="en-US" w:eastAsia="zh-CN" w:bidi="ar-SA"/>
              </w:rPr>
            </w:pPr>
            <w:r>
              <w:rPr>
                <w:rFonts w:hint="default" w:ascii="Times New Roman" w:hAnsi="Times New Roman" w:eastAsia="仿宋" w:cs="Times New Roman"/>
                <w:color w:val="auto"/>
                <w:kern w:val="0"/>
                <w:sz w:val="22"/>
                <w:szCs w:val="24"/>
                <w:lang w:val="en-US" w:eastAsia="zh-CN" w:bidi="ar-SA"/>
              </w:rPr>
              <w:t>负责人</w:t>
            </w:r>
          </w:p>
        </w:tc>
        <w:tc>
          <w:tcPr>
            <w:tcW w:w="865" w:type="pct"/>
            <w:vAlign w:val="center"/>
          </w:tcPr>
          <w:p w14:paraId="0A885A1C">
            <w:pPr>
              <w:pStyle w:val="30"/>
              <w:keepNext w:val="0"/>
              <w:keepLines w:val="0"/>
              <w:pageBreakBefore w:val="0"/>
              <w:kinsoku/>
              <w:wordWrap/>
              <w:overflowPunct/>
              <w:topLinePunct w:val="0"/>
              <w:autoSpaceDE/>
              <w:autoSpaceDN/>
              <w:bidi w:val="0"/>
              <w:adjustRightInd/>
              <w:snapToGrid/>
              <w:spacing w:line="420" w:lineRule="exact"/>
              <w:rPr>
                <w:rFonts w:hint="default" w:ascii="Times New Roman" w:hAnsi="Times New Roman" w:cs="Times New Roman"/>
                <w:sz w:val="21"/>
                <w:szCs w:val="21"/>
                <w:highlight w:val="none"/>
              </w:rPr>
            </w:pPr>
            <w:r>
              <w:rPr>
                <w:rFonts w:hint="default" w:ascii="Times New Roman" w:hAnsi="Times New Roman" w:eastAsia="仿宋" w:cs="Times New Roman"/>
                <w:sz w:val="21"/>
                <w:szCs w:val="21"/>
                <w:lang w:val="en-US" w:eastAsia="zh-CN"/>
              </w:rPr>
              <w:t>15900351955</w:t>
            </w:r>
          </w:p>
        </w:tc>
      </w:tr>
    </w:tbl>
    <w:p w14:paraId="5CAF2029">
      <w:pPr>
        <w:rPr>
          <w:rFonts w:hint="default" w:ascii="Times New Roman" w:hAnsi="Times New Roman" w:cs="Times New Roman"/>
          <w:sz w:val="30"/>
          <w:szCs w:val="30"/>
        </w:rPr>
      </w:pPr>
      <w:r>
        <w:rPr>
          <w:rFonts w:hint="default" w:ascii="Times New Roman" w:hAnsi="Times New Roman" w:cs="Times New Roman"/>
          <w:sz w:val="30"/>
          <w:szCs w:val="30"/>
        </w:rPr>
        <w:br w:type="page"/>
      </w:r>
    </w:p>
    <w:p w14:paraId="3C00390E">
      <w:pPr>
        <w:pStyle w:val="3"/>
        <w:spacing w:line="360" w:lineRule="auto"/>
        <w:rPr>
          <w:rFonts w:hint="default" w:ascii="Times New Roman" w:hAnsi="Times New Roman" w:eastAsia="仿宋" w:cs="Times New Roman"/>
          <w:bCs/>
          <w:sz w:val="32"/>
          <w:szCs w:val="32"/>
        </w:rPr>
      </w:pPr>
      <w:bookmarkStart w:id="108" w:name="_Toc14845"/>
      <w:bookmarkStart w:id="109" w:name="_Toc20817"/>
      <w:r>
        <w:rPr>
          <w:rFonts w:hint="default" w:ascii="Times New Roman" w:hAnsi="Times New Roman" w:cs="Times New Roman"/>
          <w:sz w:val="30"/>
          <w:szCs w:val="30"/>
        </w:rPr>
        <w:t>附件2：西青区辛口镇村级</w:t>
      </w:r>
      <w:r>
        <w:rPr>
          <w:rFonts w:hint="eastAsia" w:ascii="Times New Roman" w:hAnsi="Times New Roman" w:cs="Times New Roman"/>
          <w:sz w:val="30"/>
          <w:szCs w:val="30"/>
          <w:lang w:eastAsia="zh-CN"/>
        </w:rPr>
        <w:t>、社区</w:t>
      </w:r>
      <w:r>
        <w:rPr>
          <w:rFonts w:hint="default" w:ascii="Times New Roman" w:hAnsi="Times New Roman" w:cs="Times New Roman"/>
          <w:sz w:val="30"/>
          <w:szCs w:val="30"/>
        </w:rPr>
        <w:t>防汛抢险责任人名单</w:t>
      </w:r>
      <w:bookmarkEnd w:id="107"/>
      <w:bookmarkEnd w:id="108"/>
      <w:bookmarkEnd w:id="109"/>
    </w:p>
    <w:tbl>
      <w:tblPr>
        <w:tblStyle w:val="16"/>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882"/>
        <w:gridCol w:w="1516"/>
        <w:gridCol w:w="4407"/>
        <w:gridCol w:w="1487"/>
      </w:tblGrid>
      <w:tr w14:paraId="3B39A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exact"/>
        </w:trPr>
        <w:tc>
          <w:tcPr>
            <w:tcW w:w="882" w:type="dxa"/>
            <w:tcBorders>
              <w:top w:val="single" w:color="auto" w:sz="4" w:space="0"/>
              <w:left w:val="single" w:color="auto" w:sz="4" w:space="0"/>
              <w:bottom w:val="single" w:color="auto" w:sz="4" w:space="0"/>
              <w:right w:val="single" w:color="auto" w:sz="4" w:space="0"/>
            </w:tcBorders>
            <w:noWrap/>
            <w:vAlign w:val="center"/>
          </w:tcPr>
          <w:p w14:paraId="0D4F0845">
            <w:pPr>
              <w:tabs>
                <w:tab w:val="left" w:pos="2520"/>
                <w:tab w:val="left" w:pos="2625"/>
              </w:tabs>
              <w:jc w:val="center"/>
              <w:rPr>
                <w:rFonts w:hint="default" w:ascii="Times New Roman" w:hAnsi="Times New Roman" w:eastAsia="仿宋" w:cs="Times New Roman"/>
                <w:sz w:val="24"/>
              </w:rPr>
            </w:pPr>
            <w:r>
              <w:rPr>
                <w:rFonts w:hint="default" w:ascii="Times New Roman" w:hAnsi="Times New Roman" w:eastAsia="仿宋" w:cs="Times New Roman"/>
                <w:sz w:val="24"/>
              </w:rPr>
              <w:t>村名</w:t>
            </w:r>
          </w:p>
        </w:tc>
        <w:tc>
          <w:tcPr>
            <w:tcW w:w="882" w:type="dxa"/>
            <w:tcBorders>
              <w:top w:val="single" w:color="auto" w:sz="4" w:space="0"/>
              <w:left w:val="single" w:color="auto" w:sz="4" w:space="0"/>
              <w:bottom w:val="single" w:color="auto" w:sz="4" w:space="0"/>
              <w:right w:val="single" w:color="auto" w:sz="4" w:space="0"/>
            </w:tcBorders>
            <w:noWrap/>
            <w:vAlign w:val="center"/>
          </w:tcPr>
          <w:p w14:paraId="3CF049E3">
            <w:pPr>
              <w:tabs>
                <w:tab w:val="left" w:pos="2520"/>
                <w:tab w:val="left" w:pos="2625"/>
              </w:tabs>
              <w:jc w:val="center"/>
              <w:rPr>
                <w:rFonts w:hint="default" w:ascii="Times New Roman" w:hAnsi="Times New Roman" w:eastAsia="仿宋" w:cs="Times New Roman"/>
                <w:sz w:val="24"/>
              </w:rPr>
            </w:pPr>
            <w:r>
              <w:rPr>
                <w:rFonts w:hint="default" w:ascii="Times New Roman" w:hAnsi="Times New Roman" w:eastAsia="仿宋" w:cs="Times New Roman"/>
                <w:sz w:val="24"/>
              </w:rPr>
              <w:t>组长</w:t>
            </w:r>
          </w:p>
        </w:tc>
        <w:tc>
          <w:tcPr>
            <w:tcW w:w="1516" w:type="dxa"/>
            <w:tcBorders>
              <w:top w:val="single" w:color="auto" w:sz="4" w:space="0"/>
              <w:left w:val="single" w:color="auto" w:sz="4" w:space="0"/>
              <w:bottom w:val="single" w:color="auto" w:sz="4" w:space="0"/>
              <w:right w:val="single" w:color="auto" w:sz="4" w:space="0"/>
            </w:tcBorders>
            <w:noWrap/>
            <w:vAlign w:val="center"/>
          </w:tcPr>
          <w:p w14:paraId="75CAB2FC">
            <w:pPr>
              <w:tabs>
                <w:tab w:val="left" w:pos="2520"/>
                <w:tab w:val="left" w:pos="2625"/>
              </w:tabs>
              <w:ind w:left="117"/>
              <w:jc w:val="center"/>
              <w:rPr>
                <w:rFonts w:hint="default" w:ascii="Times New Roman" w:hAnsi="Times New Roman" w:eastAsia="仿宋" w:cs="Times New Roman"/>
                <w:sz w:val="24"/>
              </w:rPr>
            </w:pPr>
            <w:r>
              <w:rPr>
                <w:rFonts w:hint="default" w:ascii="Times New Roman" w:hAnsi="Times New Roman" w:eastAsia="仿宋" w:cs="Times New Roman"/>
                <w:sz w:val="24"/>
              </w:rPr>
              <w:t>职务</w:t>
            </w:r>
          </w:p>
        </w:tc>
        <w:tc>
          <w:tcPr>
            <w:tcW w:w="4407" w:type="dxa"/>
            <w:tcBorders>
              <w:top w:val="single" w:color="auto" w:sz="4" w:space="0"/>
              <w:left w:val="single" w:color="auto" w:sz="4" w:space="0"/>
              <w:bottom w:val="single" w:color="auto" w:sz="4" w:space="0"/>
              <w:right w:val="single" w:color="auto" w:sz="4" w:space="0"/>
            </w:tcBorders>
            <w:noWrap/>
            <w:vAlign w:val="center"/>
          </w:tcPr>
          <w:p w14:paraId="2B85671D">
            <w:pPr>
              <w:tabs>
                <w:tab w:val="left" w:pos="2520"/>
                <w:tab w:val="left" w:pos="2625"/>
              </w:tabs>
              <w:jc w:val="center"/>
              <w:rPr>
                <w:rFonts w:hint="default" w:ascii="Times New Roman" w:hAnsi="Times New Roman" w:eastAsia="仿宋" w:cs="Times New Roman"/>
                <w:sz w:val="24"/>
              </w:rPr>
            </w:pPr>
            <w:r>
              <w:rPr>
                <w:rFonts w:hint="default" w:ascii="Times New Roman" w:hAnsi="Times New Roman" w:eastAsia="仿宋" w:cs="Times New Roman"/>
                <w:sz w:val="24"/>
              </w:rPr>
              <w:t>成员</w:t>
            </w:r>
          </w:p>
        </w:tc>
        <w:tc>
          <w:tcPr>
            <w:tcW w:w="1487" w:type="dxa"/>
            <w:tcBorders>
              <w:top w:val="single" w:color="auto" w:sz="4" w:space="0"/>
              <w:left w:val="single" w:color="auto" w:sz="4" w:space="0"/>
              <w:bottom w:val="single" w:color="auto" w:sz="4" w:space="0"/>
              <w:right w:val="single" w:color="auto" w:sz="4" w:space="0"/>
            </w:tcBorders>
            <w:noWrap/>
            <w:vAlign w:val="center"/>
          </w:tcPr>
          <w:p w14:paraId="491AEEF1">
            <w:pPr>
              <w:tabs>
                <w:tab w:val="left" w:pos="2520"/>
                <w:tab w:val="left" w:pos="2625"/>
              </w:tabs>
              <w:ind w:left="146" w:hanging="146" w:hangingChars="61"/>
              <w:jc w:val="center"/>
              <w:rPr>
                <w:rFonts w:hint="default" w:ascii="Times New Roman" w:hAnsi="Times New Roman" w:eastAsia="仿宋" w:cs="Times New Roman"/>
                <w:sz w:val="24"/>
              </w:rPr>
            </w:pPr>
            <w:r>
              <w:rPr>
                <w:rFonts w:hint="default" w:ascii="Times New Roman" w:hAnsi="Times New Roman" w:eastAsia="仿宋" w:cs="Times New Roman"/>
                <w:sz w:val="24"/>
              </w:rPr>
              <w:t>组长电话</w:t>
            </w:r>
          </w:p>
        </w:tc>
      </w:tr>
      <w:tr w14:paraId="304A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16148B2F">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当城村</w:t>
            </w:r>
          </w:p>
        </w:tc>
        <w:tc>
          <w:tcPr>
            <w:tcW w:w="882" w:type="dxa"/>
            <w:tcBorders>
              <w:top w:val="single" w:color="auto" w:sz="4" w:space="0"/>
              <w:left w:val="single" w:color="auto" w:sz="4" w:space="0"/>
              <w:bottom w:val="single" w:color="auto" w:sz="4" w:space="0"/>
              <w:right w:val="single" w:color="auto" w:sz="4" w:space="0"/>
            </w:tcBorders>
            <w:noWrap/>
            <w:vAlign w:val="center"/>
          </w:tcPr>
          <w:p w14:paraId="6369CAB8">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高祝军</w:t>
            </w:r>
          </w:p>
        </w:tc>
        <w:tc>
          <w:tcPr>
            <w:tcW w:w="1516" w:type="dxa"/>
            <w:tcBorders>
              <w:top w:val="single" w:color="auto" w:sz="4" w:space="0"/>
              <w:left w:val="single" w:color="auto" w:sz="4" w:space="0"/>
              <w:bottom w:val="single" w:color="auto" w:sz="4" w:space="0"/>
              <w:right w:val="single" w:color="auto" w:sz="4" w:space="0"/>
            </w:tcBorders>
            <w:noWrap/>
            <w:vAlign w:val="center"/>
          </w:tcPr>
          <w:p w14:paraId="00C35E26">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2B622270">
            <w:pPr>
              <w:tabs>
                <w:tab w:val="left" w:pos="2520"/>
                <w:tab w:val="left" w:pos="2625"/>
              </w:tabs>
              <w:jc w:val="cente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lang w:val="en-US" w:eastAsia="zh-CN"/>
              </w:rPr>
              <w:t>张戎</w:t>
            </w:r>
            <w:r>
              <w:rPr>
                <w:rFonts w:hint="default" w:ascii="Times New Roman" w:hAnsi="Times New Roman" w:eastAsia="仿宋" w:cs="Times New Roman"/>
                <w:szCs w:val="21"/>
                <w:highlight w:val="none"/>
              </w:rPr>
              <w:t xml:space="preserve"> 汪世庆 高天双 高天茂 王玲 </w:t>
            </w:r>
            <w:r>
              <w:rPr>
                <w:rFonts w:hint="default" w:ascii="Times New Roman" w:hAnsi="Times New Roman" w:eastAsia="仿宋" w:cs="Times New Roman"/>
                <w:szCs w:val="21"/>
                <w:highlight w:val="none"/>
                <w:lang w:val="en-US" w:eastAsia="zh-CN"/>
              </w:rPr>
              <w:t xml:space="preserve"> </w:t>
            </w:r>
          </w:p>
        </w:tc>
        <w:tc>
          <w:tcPr>
            <w:tcW w:w="1487" w:type="dxa"/>
            <w:tcBorders>
              <w:top w:val="single" w:color="auto" w:sz="4" w:space="0"/>
              <w:left w:val="single" w:color="auto" w:sz="4" w:space="0"/>
              <w:bottom w:val="single" w:color="auto" w:sz="4" w:space="0"/>
              <w:right w:val="single" w:color="auto" w:sz="4" w:space="0"/>
            </w:tcBorders>
            <w:noWrap/>
            <w:vAlign w:val="center"/>
          </w:tcPr>
          <w:p w14:paraId="2956B196">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13820223759</w:t>
            </w:r>
          </w:p>
        </w:tc>
      </w:tr>
      <w:tr w14:paraId="6A093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5E282865">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水高庄</w:t>
            </w:r>
          </w:p>
        </w:tc>
        <w:tc>
          <w:tcPr>
            <w:tcW w:w="882" w:type="dxa"/>
            <w:tcBorders>
              <w:top w:val="single" w:color="auto" w:sz="4" w:space="0"/>
              <w:left w:val="single" w:color="auto" w:sz="4" w:space="0"/>
              <w:bottom w:val="single" w:color="auto" w:sz="4" w:space="0"/>
              <w:right w:val="single" w:color="auto" w:sz="4" w:space="0"/>
            </w:tcBorders>
            <w:noWrap/>
            <w:vAlign w:val="center"/>
          </w:tcPr>
          <w:p w14:paraId="1B9DFA44">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兰会庆</w:t>
            </w:r>
          </w:p>
        </w:tc>
        <w:tc>
          <w:tcPr>
            <w:tcW w:w="1516" w:type="dxa"/>
            <w:tcBorders>
              <w:top w:val="single" w:color="auto" w:sz="4" w:space="0"/>
              <w:left w:val="single" w:color="auto" w:sz="4" w:space="0"/>
              <w:bottom w:val="single" w:color="auto" w:sz="4" w:space="0"/>
              <w:right w:val="single" w:color="auto" w:sz="4" w:space="0"/>
            </w:tcBorders>
            <w:noWrap/>
            <w:vAlign w:val="center"/>
          </w:tcPr>
          <w:p w14:paraId="2E5F9585">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27548540">
            <w:pPr>
              <w:tabs>
                <w:tab w:val="left" w:pos="2520"/>
                <w:tab w:val="left" w:pos="2625"/>
              </w:tabs>
              <w:jc w:val="cente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高桐水 高顺 李娜 吕永久 高利</w:t>
            </w:r>
          </w:p>
        </w:tc>
        <w:tc>
          <w:tcPr>
            <w:tcW w:w="1487" w:type="dxa"/>
            <w:tcBorders>
              <w:top w:val="single" w:color="auto" w:sz="4" w:space="0"/>
              <w:left w:val="single" w:color="auto" w:sz="4" w:space="0"/>
              <w:bottom w:val="single" w:color="auto" w:sz="4" w:space="0"/>
              <w:right w:val="single" w:color="auto" w:sz="4" w:space="0"/>
            </w:tcBorders>
            <w:noWrap/>
            <w:vAlign w:val="center"/>
          </w:tcPr>
          <w:p w14:paraId="3D7F8518">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13012201444</w:t>
            </w:r>
          </w:p>
        </w:tc>
      </w:tr>
      <w:tr w14:paraId="4B28C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6CEB8F74">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第六埠</w:t>
            </w:r>
          </w:p>
        </w:tc>
        <w:tc>
          <w:tcPr>
            <w:tcW w:w="882" w:type="dxa"/>
            <w:tcBorders>
              <w:top w:val="single" w:color="auto" w:sz="4" w:space="0"/>
              <w:left w:val="single" w:color="auto" w:sz="4" w:space="0"/>
              <w:bottom w:val="single" w:color="auto" w:sz="4" w:space="0"/>
              <w:right w:val="single" w:color="auto" w:sz="4" w:space="0"/>
            </w:tcBorders>
            <w:noWrap/>
            <w:vAlign w:val="center"/>
          </w:tcPr>
          <w:p w14:paraId="07849AE2">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郝庆水</w:t>
            </w:r>
          </w:p>
        </w:tc>
        <w:tc>
          <w:tcPr>
            <w:tcW w:w="1516" w:type="dxa"/>
            <w:tcBorders>
              <w:top w:val="single" w:color="auto" w:sz="4" w:space="0"/>
              <w:left w:val="single" w:color="auto" w:sz="4" w:space="0"/>
              <w:bottom w:val="single" w:color="auto" w:sz="4" w:space="0"/>
              <w:right w:val="single" w:color="auto" w:sz="4" w:space="0"/>
            </w:tcBorders>
            <w:noWrap/>
            <w:vAlign w:val="center"/>
          </w:tcPr>
          <w:p w14:paraId="3594D0BE">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76E64493">
            <w:pPr>
              <w:tabs>
                <w:tab w:val="left" w:pos="2520"/>
                <w:tab w:val="left" w:pos="2625"/>
              </w:tabs>
              <w:jc w:val="center"/>
              <w:rPr>
                <w:rFonts w:hint="default" w:ascii="Times New Roman" w:hAnsi="Times New Roman" w:eastAsia="仿宋" w:cs="Times New Roman"/>
                <w:szCs w:val="21"/>
                <w:highlight w:val="none"/>
              </w:rPr>
            </w:pPr>
            <w:r>
              <w:rPr>
                <w:rFonts w:hint="default" w:ascii="Times New Roman" w:hAnsi="Times New Roman" w:eastAsia="仿宋" w:cs="Times New Roman"/>
                <w:szCs w:val="21"/>
                <w:highlight w:val="none"/>
              </w:rPr>
              <w:t>倪国志</w:t>
            </w:r>
            <w:r>
              <w:rPr>
                <w:rFonts w:hint="default" w:ascii="Times New Roman" w:hAnsi="Times New Roman" w:eastAsia="仿宋" w:cs="Times New Roman"/>
                <w:szCs w:val="21"/>
                <w:highlight w:val="none"/>
                <w:lang w:val="en-US" w:eastAsia="zh-CN"/>
              </w:rPr>
              <w:t xml:space="preserve"> </w:t>
            </w:r>
            <w:r>
              <w:rPr>
                <w:rFonts w:hint="default" w:ascii="Times New Roman" w:hAnsi="Times New Roman" w:eastAsia="仿宋" w:cs="Times New Roman"/>
                <w:szCs w:val="21"/>
                <w:highlight w:val="none"/>
              </w:rPr>
              <w:t>郝明</w:t>
            </w:r>
            <w:r>
              <w:rPr>
                <w:rFonts w:hint="default" w:ascii="Times New Roman" w:hAnsi="Times New Roman" w:eastAsia="仿宋" w:cs="Times New Roman"/>
                <w:szCs w:val="21"/>
                <w:highlight w:val="none"/>
                <w:lang w:val="en-US" w:eastAsia="zh-CN"/>
              </w:rPr>
              <w:t xml:space="preserve"> </w:t>
            </w:r>
            <w:r>
              <w:rPr>
                <w:rFonts w:hint="default" w:ascii="Times New Roman" w:hAnsi="Times New Roman" w:eastAsia="仿宋" w:cs="Times New Roman"/>
                <w:szCs w:val="21"/>
                <w:highlight w:val="none"/>
              </w:rPr>
              <w:t>张义郎 张静</w:t>
            </w:r>
            <w:r>
              <w:rPr>
                <w:rFonts w:hint="default" w:ascii="Times New Roman" w:hAnsi="Times New Roman" w:eastAsia="仿宋" w:cs="Times New Roman"/>
                <w:szCs w:val="21"/>
                <w:highlight w:val="none"/>
                <w:lang w:val="en-US" w:eastAsia="zh-CN"/>
              </w:rPr>
              <w:t xml:space="preserve"> </w:t>
            </w:r>
            <w:r>
              <w:rPr>
                <w:rFonts w:hint="default" w:ascii="Times New Roman" w:hAnsi="Times New Roman" w:eastAsia="仿宋" w:cs="Times New Roman"/>
                <w:szCs w:val="21"/>
                <w:highlight w:val="none"/>
              </w:rPr>
              <w:t>徐义龙</w:t>
            </w:r>
            <w:r>
              <w:rPr>
                <w:rFonts w:hint="default" w:ascii="Times New Roman" w:hAnsi="Times New Roman" w:eastAsia="仿宋" w:cs="Times New Roman"/>
                <w:szCs w:val="21"/>
                <w:highlight w:val="none"/>
                <w:lang w:val="en-US" w:eastAsia="zh-CN"/>
              </w:rPr>
              <w:t xml:space="preserve"> 王倩</w:t>
            </w:r>
          </w:p>
        </w:tc>
        <w:tc>
          <w:tcPr>
            <w:tcW w:w="1487" w:type="dxa"/>
            <w:tcBorders>
              <w:top w:val="single" w:color="auto" w:sz="4" w:space="0"/>
              <w:left w:val="single" w:color="auto" w:sz="4" w:space="0"/>
              <w:bottom w:val="single" w:color="auto" w:sz="4" w:space="0"/>
              <w:right w:val="single" w:color="auto" w:sz="4" w:space="0"/>
            </w:tcBorders>
            <w:noWrap/>
            <w:vAlign w:val="center"/>
          </w:tcPr>
          <w:p w14:paraId="63851B40">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13516148444</w:t>
            </w:r>
          </w:p>
        </w:tc>
      </w:tr>
      <w:tr w14:paraId="4B69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02457B3B">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上辛口</w:t>
            </w:r>
          </w:p>
        </w:tc>
        <w:tc>
          <w:tcPr>
            <w:tcW w:w="882" w:type="dxa"/>
            <w:tcBorders>
              <w:top w:val="single" w:color="auto" w:sz="4" w:space="0"/>
              <w:left w:val="single" w:color="auto" w:sz="4" w:space="0"/>
              <w:bottom w:val="single" w:color="auto" w:sz="4" w:space="0"/>
              <w:right w:val="single" w:color="auto" w:sz="4" w:space="0"/>
            </w:tcBorders>
            <w:noWrap/>
            <w:vAlign w:val="center"/>
          </w:tcPr>
          <w:p w14:paraId="11B39441">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秦景元</w:t>
            </w:r>
          </w:p>
        </w:tc>
        <w:tc>
          <w:tcPr>
            <w:tcW w:w="1516" w:type="dxa"/>
            <w:tcBorders>
              <w:top w:val="single" w:color="auto" w:sz="4" w:space="0"/>
              <w:left w:val="single" w:color="auto" w:sz="4" w:space="0"/>
              <w:bottom w:val="single" w:color="auto" w:sz="4" w:space="0"/>
              <w:right w:val="single" w:color="auto" w:sz="4" w:space="0"/>
            </w:tcBorders>
            <w:noWrap/>
            <w:vAlign w:val="center"/>
          </w:tcPr>
          <w:p w14:paraId="0BF4E75C">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57D3741C">
            <w:pPr>
              <w:tabs>
                <w:tab w:val="left" w:pos="2520"/>
                <w:tab w:val="left" w:pos="2625"/>
              </w:tabs>
              <w:jc w:val="center"/>
              <w:rPr>
                <w:rFonts w:hint="default" w:ascii="Times New Roman" w:hAnsi="Times New Roman" w:eastAsia="仿宋" w:cs="Times New Roman"/>
                <w:szCs w:val="21"/>
                <w:highlight w:val="none"/>
                <w:lang w:val="en-US" w:eastAsia="zh-CN"/>
              </w:rPr>
            </w:pPr>
            <w:r>
              <w:rPr>
                <w:rFonts w:hint="default" w:ascii="Times New Roman" w:hAnsi="Times New Roman" w:eastAsia="仿宋" w:cs="Times New Roman"/>
                <w:szCs w:val="21"/>
                <w:highlight w:val="none"/>
              </w:rPr>
              <w:t>李兆仁 刘宝胜 陆希正 高迎丽</w:t>
            </w:r>
            <w:r>
              <w:rPr>
                <w:rFonts w:hint="default" w:ascii="Times New Roman" w:hAnsi="Times New Roman" w:eastAsia="仿宋" w:cs="Times New Roman"/>
                <w:szCs w:val="21"/>
                <w:highlight w:val="none"/>
                <w:lang w:val="en-US" w:eastAsia="zh-CN"/>
              </w:rPr>
              <w:t xml:space="preserve"> </w:t>
            </w:r>
            <w:r>
              <w:rPr>
                <w:rFonts w:hint="default" w:ascii="Times New Roman" w:hAnsi="Times New Roman" w:eastAsia="仿宋" w:cs="Times New Roman"/>
                <w:szCs w:val="21"/>
                <w:highlight w:val="none"/>
                <w:lang w:eastAsia="zh-CN"/>
              </w:rPr>
              <w:t>刘凤合</w:t>
            </w:r>
            <w:r>
              <w:rPr>
                <w:rFonts w:hint="default" w:ascii="Times New Roman" w:hAnsi="Times New Roman" w:eastAsia="仿宋" w:cs="Times New Roman"/>
                <w:szCs w:val="21"/>
                <w:highlight w:val="none"/>
                <w:lang w:val="en-US" w:eastAsia="zh-CN"/>
              </w:rPr>
              <w:t xml:space="preserve"> 刘国</w:t>
            </w:r>
          </w:p>
        </w:tc>
        <w:tc>
          <w:tcPr>
            <w:tcW w:w="1487" w:type="dxa"/>
            <w:tcBorders>
              <w:top w:val="single" w:color="auto" w:sz="4" w:space="0"/>
              <w:left w:val="single" w:color="auto" w:sz="4" w:space="0"/>
              <w:bottom w:val="single" w:color="auto" w:sz="4" w:space="0"/>
              <w:right w:val="single" w:color="auto" w:sz="4" w:space="0"/>
            </w:tcBorders>
            <w:noWrap/>
            <w:vAlign w:val="center"/>
          </w:tcPr>
          <w:p w14:paraId="32C175A2">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13902082337</w:t>
            </w:r>
          </w:p>
        </w:tc>
      </w:tr>
      <w:tr w14:paraId="03A7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57D89778">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中辛口</w:t>
            </w:r>
          </w:p>
        </w:tc>
        <w:tc>
          <w:tcPr>
            <w:tcW w:w="882" w:type="dxa"/>
            <w:tcBorders>
              <w:top w:val="single" w:color="auto" w:sz="4" w:space="0"/>
              <w:left w:val="single" w:color="auto" w:sz="4" w:space="0"/>
              <w:bottom w:val="single" w:color="auto" w:sz="4" w:space="0"/>
              <w:right w:val="single" w:color="auto" w:sz="4" w:space="0"/>
            </w:tcBorders>
            <w:noWrap/>
            <w:vAlign w:val="center"/>
          </w:tcPr>
          <w:p w14:paraId="3B5466CB">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孙利</w:t>
            </w:r>
          </w:p>
        </w:tc>
        <w:tc>
          <w:tcPr>
            <w:tcW w:w="1516" w:type="dxa"/>
            <w:tcBorders>
              <w:top w:val="single" w:color="auto" w:sz="4" w:space="0"/>
              <w:left w:val="single" w:color="auto" w:sz="4" w:space="0"/>
              <w:bottom w:val="single" w:color="auto" w:sz="4" w:space="0"/>
              <w:right w:val="single" w:color="auto" w:sz="4" w:space="0"/>
            </w:tcBorders>
            <w:noWrap/>
            <w:vAlign w:val="center"/>
          </w:tcPr>
          <w:p w14:paraId="2EE2410E">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290CCC5B">
            <w:pPr>
              <w:tabs>
                <w:tab w:val="left" w:pos="2520"/>
                <w:tab w:val="left" w:pos="2625"/>
              </w:tabs>
              <w:jc w:val="center"/>
              <w:rPr>
                <w:rFonts w:hint="default" w:ascii="Times New Roman" w:hAnsi="Times New Roman" w:eastAsia="仿宋" w:cs="Times New Roman"/>
                <w:szCs w:val="21"/>
                <w:highlight w:val="yellow"/>
              </w:rPr>
            </w:pPr>
            <w:r>
              <w:rPr>
                <w:rFonts w:hint="default" w:ascii="Times New Roman" w:hAnsi="Times New Roman" w:eastAsia="仿宋" w:cs="Times New Roman"/>
                <w:szCs w:val="21"/>
                <w:highlight w:val="none"/>
              </w:rPr>
              <w:t>李建喜 孙乃青 刘秀艳</w:t>
            </w:r>
          </w:p>
        </w:tc>
        <w:tc>
          <w:tcPr>
            <w:tcW w:w="1487" w:type="dxa"/>
            <w:tcBorders>
              <w:top w:val="single" w:color="auto" w:sz="4" w:space="0"/>
              <w:left w:val="single" w:color="auto" w:sz="4" w:space="0"/>
              <w:bottom w:val="single" w:color="auto" w:sz="4" w:space="0"/>
              <w:right w:val="single" w:color="auto" w:sz="4" w:space="0"/>
            </w:tcBorders>
            <w:noWrap/>
            <w:vAlign w:val="center"/>
          </w:tcPr>
          <w:p w14:paraId="45180C7C">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13502140371</w:t>
            </w:r>
          </w:p>
        </w:tc>
      </w:tr>
      <w:tr w14:paraId="64A8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31CB46A6">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下辛口</w:t>
            </w:r>
          </w:p>
        </w:tc>
        <w:tc>
          <w:tcPr>
            <w:tcW w:w="882" w:type="dxa"/>
            <w:tcBorders>
              <w:top w:val="single" w:color="auto" w:sz="4" w:space="0"/>
              <w:left w:val="single" w:color="auto" w:sz="4" w:space="0"/>
              <w:bottom w:val="single" w:color="auto" w:sz="4" w:space="0"/>
              <w:right w:val="single" w:color="auto" w:sz="4" w:space="0"/>
            </w:tcBorders>
            <w:noWrap/>
            <w:vAlign w:val="center"/>
          </w:tcPr>
          <w:p w14:paraId="284214B1">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毕雨晴</w:t>
            </w:r>
          </w:p>
        </w:tc>
        <w:tc>
          <w:tcPr>
            <w:tcW w:w="1516" w:type="dxa"/>
            <w:tcBorders>
              <w:top w:val="single" w:color="auto" w:sz="4" w:space="0"/>
              <w:left w:val="single" w:color="auto" w:sz="4" w:space="0"/>
              <w:bottom w:val="single" w:color="auto" w:sz="4" w:space="0"/>
              <w:right w:val="single" w:color="auto" w:sz="4" w:space="0"/>
            </w:tcBorders>
            <w:noWrap/>
            <w:vAlign w:val="center"/>
          </w:tcPr>
          <w:p w14:paraId="1E8DC708">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1C0340DC">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孟祥君 于恒芬 杨凯</w:t>
            </w:r>
          </w:p>
        </w:tc>
        <w:tc>
          <w:tcPr>
            <w:tcW w:w="1487" w:type="dxa"/>
            <w:tcBorders>
              <w:top w:val="single" w:color="auto" w:sz="4" w:space="0"/>
              <w:left w:val="single" w:color="auto" w:sz="4" w:space="0"/>
              <w:bottom w:val="single" w:color="auto" w:sz="4" w:space="0"/>
              <w:right w:val="single" w:color="auto" w:sz="4" w:space="0"/>
            </w:tcBorders>
            <w:noWrap/>
            <w:vAlign w:val="center"/>
          </w:tcPr>
          <w:p w14:paraId="3B472576">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13702177836</w:t>
            </w:r>
          </w:p>
        </w:tc>
      </w:tr>
      <w:tr w14:paraId="33BBA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3F87F011">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郑庄子</w:t>
            </w:r>
          </w:p>
        </w:tc>
        <w:tc>
          <w:tcPr>
            <w:tcW w:w="882" w:type="dxa"/>
            <w:tcBorders>
              <w:top w:val="single" w:color="auto" w:sz="4" w:space="0"/>
              <w:left w:val="single" w:color="auto" w:sz="4" w:space="0"/>
              <w:bottom w:val="single" w:color="auto" w:sz="4" w:space="0"/>
              <w:right w:val="single" w:color="auto" w:sz="4" w:space="0"/>
            </w:tcBorders>
            <w:noWrap/>
            <w:vAlign w:val="center"/>
          </w:tcPr>
          <w:p w14:paraId="3FC328A3">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殷振财</w:t>
            </w:r>
          </w:p>
        </w:tc>
        <w:tc>
          <w:tcPr>
            <w:tcW w:w="1516" w:type="dxa"/>
            <w:tcBorders>
              <w:top w:val="single" w:color="auto" w:sz="4" w:space="0"/>
              <w:left w:val="single" w:color="auto" w:sz="4" w:space="0"/>
              <w:bottom w:val="single" w:color="auto" w:sz="4" w:space="0"/>
              <w:right w:val="single" w:color="auto" w:sz="4" w:space="0"/>
            </w:tcBorders>
            <w:noWrap/>
            <w:vAlign w:val="center"/>
          </w:tcPr>
          <w:p w14:paraId="1142B524">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16336643">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李世刚 徐晶 高应辉 姚洁</w:t>
            </w:r>
          </w:p>
        </w:tc>
        <w:tc>
          <w:tcPr>
            <w:tcW w:w="1487" w:type="dxa"/>
            <w:tcBorders>
              <w:top w:val="single" w:color="auto" w:sz="4" w:space="0"/>
              <w:left w:val="single" w:color="auto" w:sz="4" w:space="0"/>
              <w:bottom w:val="single" w:color="auto" w:sz="4" w:space="0"/>
              <w:right w:val="single" w:color="auto" w:sz="4" w:space="0"/>
            </w:tcBorders>
            <w:noWrap/>
            <w:vAlign w:val="center"/>
          </w:tcPr>
          <w:p w14:paraId="476EBC60">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18622251560</w:t>
            </w:r>
          </w:p>
        </w:tc>
      </w:tr>
      <w:tr w14:paraId="0D1C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44AD63A2">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郭庄子</w:t>
            </w:r>
          </w:p>
        </w:tc>
        <w:tc>
          <w:tcPr>
            <w:tcW w:w="882" w:type="dxa"/>
            <w:tcBorders>
              <w:top w:val="single" w:color="auto" w:sz="4" w:space="0"/>
              <w:left w:val="single" w:color="auto" w:sz="4" w:space="0"/>
              <w:bottom w:val="single" w:color="auto" w:sz="4" w:space="0"/>
              <w:right w:val="single" w:color="auto" w:sz="4" w:space="0"/>
            </w:tcBorders>
            <w:noWrap/>
            <w:vAlign w:val="center"/>
          </w:tcPr>
          <w:p w14:paraId="30A48175">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阎瑞刚</w:t>
            </w:r>
          </w:p>
        </w:tc>
        <w:tc>
          <w:tcPr>
            <w:tcW w:w="1516" w:type="dxa"/>
            <w:tcBorders>
              <w:top w:val="single" w:color="auto" w:sz="4" w:space="0"/>
              <w:left w:val="single" w:color="auto" w:sz="4" w:space="0"/>
              <w:bottom w:val="single" w:color="auto" w:sz="4" w:space="0"/>
              <w:right w:val="single" w:color="auto" w:sz="4" w:space="0"/>
            </w:tcBorders>
            <w:noWrap/>
            <w:vAlign w:val="center"/>
          </w:tcPr>
          <w:p w14:paraId="14A19289">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49316CD3">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highlight w:val="none"/>
              </w:rPr>
              <w:t xml:space="preserve"> 肖鹤有 王霞 李林</w:t>
            </w:r>
          </w:p>
        </w:tc>
        <w:tc>
          <w:tcPr>
            <w:tcW w:w="1487" w:type="dxa"/>
            <w:tcBorders>
              <w:top w:val="single" w:color="auto" w:sz="4" w:space="0"/>
              <w:left w:val="single" w:color="auto" w:sz="4" w:space="0"/>
              <w:bottom w:val="single" w:color="auto" w:sz="4" w:space="0"/>
              <w:right w:val="single" w:color="auto" w:sz="4" w:space="0"/>
            </w:tcBorders>
            <w:noWrap/>
            <w:vAlign w:val="center"/>
          </w:tcPr>
          <w:p w14:paraId="018E63D6">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15222367716</w:t>
            </w:r>
          </w:p>
        </w:tc>
      </w:tr>
      <w:tr w14:paraId="70F6E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2FF1EB4D">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木厂村</w:t>
            </w:r>
          </w:p>
        </w:tc>
        <w:tc>
          <w:tcPr>
            <w:tcW w:w="882" w:type="dxa"/>
            <w:tcBorders>
              <w:top w:val="single" w:color="auto" w:sz="4" w:space="0"/>
              <w:left w:val="single" w:color="auto" w:sz="4" w:space="0"/>
              <w:bottom w:val="single" w:color="auto" w:sz="4" w:space="0"/>
              <w:right w:val="single" w:color="auto" w:sz="4" w:space="0"/>
            </w:tcBorders>
            <w:noWrap/>
            <w:vAlign w:val="center"/>
          </w:tcPr>
          <w:p w14:paraId="58451D33">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高海旭</w:t>
            </w:r>
          </w:p>
        </w:tc>
        <w:tc>
          <w:tcPr>
            <w:tcW w:w="1516" w:type="dxa"/>
            <w:tcBorders>
              <w:top w:val="single" w:color="auto" w:sz="4" w:space="0"/>
              <w:left w:val="single" w:color="auto" w:sz="4" w:space="0"/>
              <w:bottom w:val="single" w:color="auto" w:sz="4" w:space="0"/>
              <w:right w:val="single" w:color="auto" w:sz="4" w:space="0"/>
            </w:tcBorders>
            <w:noWrap/>
            <w:vAlign w:val="center"/>
          </w:tcPr>
          <w:p w14:paraId="0476E9ED">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4EFD2163">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纪振永 韩志伟 王继峰 刘娜</w:t>
            </w:r>
          </w:p>
        </w:tc>
        <w:tc>
          <w:tcPr>
            <w:tcW w:w="1487" w:type="dxa"/>
            <w:tcBorders>
              <w:top w:val="single" w:color="auto" w:sz="4" w:space="0"/>
              <w:left w:val="single" w:color="auto" w:sz="4" w:space="0"/>
              <w:bottom w:val="single" w:color="auto" w:sz="4" w:space="0"/>
              <w:right w:val="single" w:color="auto" w:sz="4" w:space="0"/>
            </w:tcBorders>
            <w:noWrap/>
            <w:vAlign w:val="center"/>
          </w:tcPr>
          <w:p w14:paraId="5C8E0BCA">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18002180815</w:t>
            </w:r>
          </w:p>
        </w:tc>
      </w:tr>
      <w:tr w14:paraId="081F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39230027">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冯高庄</w:t>
            </w:r>
          </w:p>
        </w:tc>
        <w:tc>
          <w:tcPr>
            <w:tcW w:w="882" w:type="dxa"/>
            <w:tcBorders>
              <w:top w:val="single" w:color="auto" w:sz="4" w:space="0"/>
              <w:left w:val="single" w:color="auto" w:sz="4" w:space="0"/>
              <w:bottom w:val="single" w:color="auto" w:sz="4" w:space="0"/>
              <w:right w:val="single" w:color="auto" w:sz="4" w:space="0"/>
            </w:tcBorders>
            <w:noWrap/>
            <w:vAlign w:val="center"/>
          </w:tcPr>
          <w:p w14:paraId="0EF5034E">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张强</w:t>
            </w:r>
          </w:p>
        </w:tc>
        <w:tc>
          <w:tcPr>
            <w:tcW w:w="1516" w:type="dxa"/>
            <w:tcBorders>
              <w:top w:val="single" w:color="auto" w:sz="4" w:space="0"/>
              <w:left w:val="single" w:color="auto" w:sz="4" w:space="0"/>
              <w:bottom w:val="single" w:color="auto" w:sz="4" w:space="0"/>
              <w:right w:val="single" w:color="auto" w:sz="4" w:space="0"/>
            </w:tcBorders>
            <w:noWrap/>
            <w:vAlign w:val="center"/>
          </w:tcPr>
          <w:p w14:paraId="5AEC910B">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6C735A48">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李爱勇 王兆泉 张</w:t>
            </w:r>
            <w:r>
              <w:rPr>
                <w:rFonts w:hint="default" w:ascii="Times New Roman" w:hAnsi="Times New Roman" w:eastAsia="仿宋" w:cs="Times New Roman"/>
                <w:szCs w:val="21"/>
                <w:lang w:eastAsia="zh-CN"/>
              </w:rPr>
              <w:t>立旺</w:t>
            </w:r>
            <w:r>
              <w:rPr>
                <w:rFonts w:hint="default" w:ascii="Times New Roman" w:hAnsi="Times New Roman" w:eastAsia="仿宋" w:cs="Times New Roman"/>
                <w:szCs w:val="21"/>
                <w:lang w:val="en-US" w:eastAsia="zh-CN"/>
              </w:rPr>
              <w:t xml:space="preserve"> </w:t>
            </w:r>
            <w:r>
              <w:rPr>
                <w:rFonts w:hint="default" w:ascii="Times New Roman" w:hAnsi="Times New Roman" w:eastAsia="仿宋" w:cs="Times New Roman"/>
                <w:szCs w:val="21"/>
              </w:rPr>
              <w:t>朱孟军</w:t>
            </w:r>
          </w:p>
        </w:tc>
        <w:tc>
          <w:tcPr>
            <w:tcW w:w="1487" w:type="dxa"/>
            <w:tcBorders>
              <w:top w:val="single" w:color="auto" w:sz="4" w:space="0"/>
              <w:left w:val="single" w:color="auto" w:sz="4" w:space="0"/>
              <w:bottom w:val="single" w:color="auto" w:sz="4" w:space="0"/>
              <w:right w:val="single" w:color="auto" w:sz="4" w:space="0"/>
            </w:tcBorders>
            <w:noWrap/>
            <w:vAlign w:val="center"/>
          </w:tcPr>
          <w:p w14:paraId="42E13DE4">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13920347275</w:t>
            </w:r>
          </w:p>
        </w:tc>
      </w:tr>
      <w:tr w14:paraId="52C95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5F8AAB2C">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大沙沃</w:t>
            </w:r>
          </w:p>
        </w:tc>
        <w:tc>
          <w:tcPr>
            <w:tcW w:w="882" w:type="dxa"/>
            <w:tcBorders>
              <w:top w:val="single" w:color="auto" w:sz="4" w:space="0"/>
              <w:left w:val="single" w:color="auto" w:sz="4" w:space="0"/>
              <w:bottom w:val="single" w:color="auto" w:sz="4" w:space="0"/>
              <w:right w:val="single" w:color="auto" w:sz="4" w:space="0"/>
            </w:tcBorders>
            <w:noWrap/>
            <w:vAlign w:val="center"/>
          </w:tcPr>
          <w:p w14:paraId="593DA94A">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刘强</w:t>
            </w:r>
          </w:p>
        </w:tc>
        <w:tc>
          <w:tcPr>
            <w:tcW w:w="1516" w:type="dxa"/>
            <w:tcBorders>
              <w:top w:val="single" w:color="auto" w:sz="4" w:space="0"/>
              <w:left w:val="single" w:color="auto" w:sz="4" w:space="0"/>
              <w:bottom w:val="single" w:color="auto" w:sz="4" w:space="0"/>
              <w:right w:val="single" w:color="auto" w:sz="4" w:space="0"/>
            </w:tcBorders>
            <w:noWrap/>
            <w:vAlign w:val="center"/>
          </w:tcPr>
          <w:p w14:paraId="1C3B3387">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3C36F689">
            <w:pPr>
              <w:tabs>
                <w:tab w:val="left" w:pos="2520"/>
                <w:tab w:val="left" w:pos="2625"/>
              </w:tabs>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rPr>
              <w:t>孙国凤 孙国春 倪嘉 刘春磊</w:t>
            </w:r>
            <w:r>
              <w:rPr>
                <w:rFonts w:hint="default" w:ascii="Times New Roman" w:hAnsi="Times New Roman" w:eastAsia="仿宋" w:cs="Times New Roman"/>
                <w:szCs w:val="21"/>
                <w:lang w:val="en-US" w:eastAsia="zh-CN"/>
              </w:rPr>
              <w:t xml:space="preserve"> 刘春鑫</w:t>
            </w:r>
          </w:p>
          <w:p w14:paraId="0E213F82">
            <w:pPr>
              <w:tabs>
                <w:tab w:val="left" w:pos="2520"/>
                <w:tab w:val="left" w:pos="2625"/>
              </w:tabs>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lang w:val="en-US" w:eastAsia="zh-CN"/>
              </w:rPr>
              <w:t>杨克文</w:t>
            </w:r>
          </w:p>
        </w:tc>
        <w:tc>
          <w:tcPr>
            <w:tcW w:w="1487" w:type="dxa"/>
            <w:tcBorders>
              <w:top w:val="single" w:color="auto" w:sz="4" w:space="0"/>
              <w:left w:val="single" w:color="auto" w:sz="4" w:space="0"/>
              <w:bottom w:val="single" w:color="auto" w:sz="4" w:space="0"/>
              <w:right w:val="single" w:color="auto" w:sz="4" w:space="0"/>
            </w:tcBorders>
            <w:noWrap/>
            <w:vAlign w:val="center"/>
          </w:tcPr>
          <w:p w14:paraId="4462F5B2">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15900272680</w:t>
            </w:r>
          </w:p>
        </w:tc>
      </w:tr>
      <w:tr w14:paraId="1093A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545AA28E">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小沙窝</w:t>
            </w:r>
          </w:p>
        </w:tc>
        <w:tc>
          <w:tcPr>
            <w:tcW w:w="882" w:type="dxa"/>
            <w:tcBorders>
              <w:top w:val="single" w:color="auto" w:sz="4" w:space="0"/>
              <w:left w:val="single" w:color="auto" w:sz="4" w:space="0"/>
              <w:bottom w:val="single" w:color="auto" w:sz="4" w:space="0"/>
              <w:right w:val="single" w:color="auto" w:sz="4" w:space="0"/>
            </w:tcBorders>
            <w:noWrap/>
            <w:vAlign w:val="center"/>
          </w:tcPr>
          <w:p w14:paraId="2F419C79">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冯元洪</w:t>
            </w:r>
          </w:p>
        </w:tc>
        <w:tc>
          <w:tcPr>
            <w:tcW w:w="1516" w:type="dxa"/>
            <w:tcBorders>
              <w:top w:val="single" w:color="auto" w:sz="4" w:space="0"/>
              <w:left w:val="single" w:color="auto" w:sz="4" w:space="0"/>
              <w:bottom w:val="single" w:color="auto" w:sz="4" w:space="0"/>
              <w:right w:val="single" w:color="auto" w:sz="4" w:space="0"/>
            </w:tcBorders>
            <w:noWrap/>
            <w:vAlign w:val="center"/>
          </w:tcPr>
          <w:p w14:paraId="50AA6189">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19767839">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张广祥 曹恩建</w:t>
            </w:r>
            <w:r>
              <w:rPr>
                <w:rFonts w:hint="default" w:ascii="Times New Roman" w:hAnsi="Times New Roman" w:eastAsia="仿宋" w:cs="Times New Roman"/>
                <w:szCs w:val="21"/>
                <w:lang w:val="en-US" w:eastAsia="zh-CN"/>
              </w:rPr>
              <w:t xml:space="preserve"> </w:t>
            </w:r>
            <w:r>
              <w:rPr>
                <w:rFonts w:hint="default" w:ascii="Times New Roman" w:hAnsi="Times New Roman" w:eastAsia="仿宋" w:cs="Times New Roman"/>
                <w:szCs w:val="21"/>
                <w:lang w:eastAsia="zh-CN"/>
              </w:rPr>
              <w:t>张晓昌</w:t>
            </w:r>
            <w:r>
              <w:rPr>
                <w:rFonts w:hint="default" w:ascii="Times New Roman" w:hAnsi="Times New Roman" w:eastAsia="仿宋" w:cs="Times New Roman"/>
                <w:szCs w:val="21"/>
                <w:lang w:val="en-US" w:eastAsia="zh-CN"/>
              </w:rPr>
              <w:t xml:space="preserve"> </w:t>
            </w:r>
            <w:r>
              <w:rPr>
                <w:rFonts w:hint="default" w:ascii="Times New Roman" w:hAnsi="Times New Roman" w:eastAsia="仿宋" w:cs="Times New Roman"/>
                <w:szCs w:val="21"/>
                <w:lang w:eastAsia="zh-CN"/>
              </w:rPr>
              <w:t>于凤军</w:t>
            </w:r>
            <w:r>
              <w:rPr>
                <w:rFonts w:hint="default" w:ascii="Times New Roman" w:hAnsi="Times New Roman" w:eastAsia="仿宋" w:cs="Times New Roman"/>
                <w:szCs w:val="21"/>
              </w:rPr>
              <w:t xml:space="preserve"> 李承旭</w:t>
            </w:r>
          </w:p>
          <w:p w14:paraId="4078E578">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 xml:space="preserve"> 丁丙员 </w:t>
            </w:r>
            <w:r>
              <w:rPr>
                <w:rFonts w:hint="default" w:ascii="Times New Roman" w:hAnsi="Times New Roman" w:eastAsia="仿宋" w:cs="Times New Roman"/>
                <w:szCs w:val="21"/>
                <w:lang w:eastAsia="zh-CN"/>
              </w:rPr>
              <w:t>李俊云</w:t>
            </w:r>
            <w:r>
              <w:rPr>
                <w:rFonts w:hint="default" w:ascii="Times New Roman" w:hAnsi="Times New Roman" w:eastAsia="仿宋" w:cs="Times New Roman"/>
                <w:szCs w:val="21"/>
                <w:lang w:val="en-US" w:eastAsia="zh-CN"/>
              </w:rPr>
              <w:t xml:space="preserve"> 王欣 郭绍昌</w:t>
            </w:r>
            <w:r>
              <w:rPr>
                <w:rFonts w:hint="default" w:ascii="Times New Roman" w:hAnsi="Times New Roman" w:eastAsia="仿宋" w:cs="Times New Roman"/>
                <w:szCs w:val="21"/>
              </w:rPr>
              <w:t xml:space="preserve"> </w:t>
            </w:r>
          </w:p>
        </w:tc>
        <w:tc>
          <w:tcPr>
            <w:tcW w:w="1487" w:type="dxa"/>
            <w:tcBorders>
              <w:top w:val="single" w:color="auto" w:sz="4" w:space="0"/>
              <w:left w:val="single" w:color="auto" w:sz="4" w:space="0"/>
              <w:bottom w:val="single" w:color="auto" w:sz="4" w:space="0"/>
              <w:right w:val="single" w:color="auto" w:sz="4" w:space="0"/>
            </w:tcBorders>
            <w:noWrap/>
            <w:vAlign w:val="center"/>
          </w:tcPr>
          <w:p w14:paraId="19E5C634">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15922216222</w:t>
            </w:r>
          </w:p>
        </w:tc>
      </w:tr>
      <w:tr w14:paraId="5F4AA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05E171E7">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大杜庄</w:t>
            </w:r>
          </w:p>
        </w:tc>
        <w:tc>
          <w:tcPr>
            <w:tcW w:w="882" w:type="dxa"/>
            <w:tcBorders>
              <w:top w:val="single" w:color="auto" w:sz="4" w:space="0"/>
              <w:left w:val="single" w:color="auto" w:sz="4" w:space="0"/>
              <w:bottom w:val="single" w:color="auto" w:sz="4" w:space="0"/>
              <w:right w:val="single" w:color="auto" w:sz="4" w:space="0"/>
            </w:tcBorders>
            <w:noWrap/>
            <w:vAlign w:val="center"/>
          </w:tcPr>
          <w:p w14:paraId="78837EB9">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毕红鸽</w:t>
            </w:r>
          </w:p>
        </w:tc>
        <w:tc>
          <w:tcPr>
            <w:tcW w:w="1516" w:type="dxa"/>
            <w:tcBorders>
              <w:top w:val="single" w:color="auto" w:sz="4" w:space="0"/>
              <w:left w:val="single" w:color="auto" w:sz="4" w:space="0"/>
              <w:bottom w:val="single" w:color="auto" w:sz="4" w:space="0"/>
              <w:right w:val="single" w:color="auto" w:sz="4" w:space="0"/>
            </w:tcBorders>
            <w:noWrap/>
            <w:vAlign w:val="center"/>
          </w:tcPr>
          <w:p w14:paraId="1ED0CB0D">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61E8CB24">
            <w:pPr>
              <w:tabs>
                <w:tab w:val="left" w:pos="2520"/>
                <w:tab w:val="left" w:pos="2625"/>
              </w:tabs>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rPr>
              <w:t>许达 汪祯 周俊刚 韩子彬</w:t>
            </w:r>
            <w:r>
              <w:rPr>
                <w:rFonts w:hint="default" w:ascii="Times New Roman" w:hAnsi="Times New Roman" w:eastAsia="仿宋" w:cs="Times New Roman"/>
                <w:szCs w:val="21"/>
                <w:lang w:val="en-US" w:eastAsia="zh-CN"/>
              </w:rPr>
              <w:t xml:space="preserve"> 韩凤啟</w:t>
            </w:r>
          </w:p>
        </w:tc>
        <w:tc>
          <w:tcPr>
            <w:tcW w:w="1487" w:type="dxa"/>
            <w:tcBorders>
              <w:top w:val="single" w:color="auto" w:sz="4" w:space="0"/>
              <w:left w:val="single" w:color="auto" w:sz="4" w:space="0"/>
              <w:bottom w:val="single" w:color="auto" w:sz="4" w:space="0"/>
              <w:right w:val="single" w:color="auto" w:sz="4" w:space="0"/>
            </w:tcBorders>
            <w:noWrap/>
            <w:vAlign w:val="center"/>
          </w:tcPr>
          <w:p w14:paraId="105F6C28">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13072072069</w:t>
            </w:r>
          </w:p>
        </w:tc>
      </w:tr>
      <w:tr w14:paraId="40216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5202B011">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小杜庄</w:t>
            </w:r>
          </w:p>
        </w:tc>
        <w:tc>
          <w:tcPr>
            <w:tcW w:w="882" w:type="dxa"/>
            <w:tcBorders>
              <w:top w:val="single" w:color="auto" w:sz="4" w:space="0"/>
              <w:left w:val="single" w:color="auto" w:sz="4" w:space="0"/>
              <w:bottom w:val="single" w:color="auto" w:sz="4" w:space="0"/>
              <w:right w:val="single" w:color="auto" w:sz="4" w:space="0"/>
            </w:tcBorders>
            <w:noWrap/>
            <w:vAlign w:val="center"/>
          </w:tcPr>
          <w:p w14:paraId="1C501280">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冯卫国</w:t>
            </w:r>
          </w:p>
        </w:tc>
        <w:tc>
          <w:tcPr>
            <w:tcW w:w="1516" w:type="dxa"/>
            <w:tcBorders>
              <w:top w:val="single" w:color="auto" w:sz="4" w:space="0"/>
              <w:left w:val="single" w:color="auto" w:sz="4" w:space="0"/>
              <w:bottom w:val="single" w:color="auto" w:sz="4" w:space="0"/>
              <w:right w:val="single" w:color="auto" w:sz="4" w:space="0"/>
            </w:tcBorders>
            <w:noWrap/>
            <w:vAlign w:val="center"/>
          </w:tcPr>
          <w:p w14:paraId="6011AD88">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5123FB63">
            <w:pPr>
              <w:tabs>
                <w:tab w:val="left" w:pos="2520"/>
                <w:tab w:val="left" w:pos="2625"/>
              </w:tabs>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rPr>
              <w:t>邢宏昇 冯克刚 马浮婷</w:t>
            </w:r>
            <w:r>
              <w:rPr>
                <w:rFonts w:hint="default" w:ascii="Times New Roman" w:hAnsi="Times New Roman" w:eastAsia="仿宋" w:cs="Times New Roman"/>
                <w:szCs w:val="21"/>
                <w:lang w:val="en-US" w:eastAsia="zh-CN"/>
              </w:rPr>
              <w:t xml:space="preserve"> 李淑爱</w:t>
            </w:r>
          </w:p>
        </w:tc>
        <w:tc>
          <w:tcPr>
            <w:tcW w:w="1487" w:type="dxa"/>
            <w:tcBorders>
              <w:top w:val="single" w:color="auto" w:sz="4" w:space="0"/>
              <w:left w:val="single" w:color="auto" w:sz="4" w:space="0"/>
              <w:bottom w:val="single" w:color="auto" w:sz="4" w:space="0"/>
              <w:right w:val="single" w:color="auto" w:sz="4" w:space="0"/>
            </w:tcBorders>
            <w:noWrap/>
            <w:vAlign w:val="center"/>
          </w:tcPr>
          <w:p w14:paraId="4342B934">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13012239657</w:t>
            </w:r>
          </w:p>
        </w:tc>
      </w:tr>
      <w:tr w14:paraId="2B04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3AC33544">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宣家院</w:t>
            </w:r>
          </w:p>
        </w:tc>
        <w:tc>
          <w:tcPr>
            <w:tcW w:w="882" w:type="dxa"/>
            <w:tcBorders>
              <w:top w:val="single" w:color="auto" w:sz="4" w:space="0"/>
              <w:left w:val="single" w:color="auto" w:sz="4" w:space="0"/>
              <w:bottom w:val="single" w:color="auto" w:sz="4" w:space="0"/>
              <w:right w:val="single" w:color="auto" w:sz="4" w:space="0"/>
            </w:tcBorders>
            <w:noWrap/>
            <w:vAlign w:val="center"/>
          </w:tcPr>
          <w:p w14:paraId="3CF76BA5">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张金森</w:t>
            </w:r>
          </w:p>
        </w:tc>
        <w:tc>
          <w:tcPr>
            <w:tcW w:w="1516" w:type="dxa"/>
            <w:tcBorders>
              <w:top w:val="single" w:color="auto" w:sz="4" w:space="0"/>
              <w:left w:val="single" w:color="auto" w:sz="4" w:space="0"/>
              <w:bottom w:val="single" w:color="auto" w:sz="4" w:space="0"/>
              <w:right w:val="single" w:color="auto" w:sz="4" w:space="0"/>
            </w:tcBorders>
            <w:noWrap/>
            <w:vAlign w:val="center"/>
          </w:tcPr>
          <w:p w14:paraId="336A114E">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0CA7202F">
            <w:pPr>
              <w:tabs>
                <w:tab w:val="left" w:pos="2520"/>
                <w:tab w:val="left" w:pos="2625"/>
              </w:tabs>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rPr>
              <w:t>刘俊岭 方晓翠</w:t>
            </w:r>
            <w:r>
              <w:rPr>
                <w:rFonts w:hint="default" w:ascii="Times New Roman" w:hAnsi="Times New Roman" w:eastAsia="仿宋" w:cs="Times New Roman"/>
                <w:szCs w:val="21"/>
                <w:lang w:val="en-US" w:eastAsia="zh-CN"/>
              </w:rPr>
              <w:t xml:space="preserve"> </w:t>
            </w:r>
            <w:r>
              <w:rPr>
                <w:rFonts w:hint="default" w:ascii="Times New Roman" w:hAnsi="Times New Roman" w:eastAsia="仿宋" w:cs="Times New Roman"/>
                <w:szCs w:val="21"/>
              </w:rPr>
              <w:t>方重庆</w:t>
            </w:r>
            <w:r>
              <w:rPr>
                <w:rFonts w:hint="default" w:ascii="Times New Roman" w:hAnsi="Times New Roman" w:eastAsia="仿宋" w:cs="Times New Roman"/>
                <w:szCs w:val="21"/>
                <w:lang w:val="en-US" w:eastAsia="zh-CN"/>
              </w:rPr>
              <w:t xml:space="preserve"> 岳志莹 方文艺</w:t>
            </w:r>
          </w:p>
          <w:p w14:paraId="118C4342">
            <w:pPr>
              <w:tabs>
                <w:tab w:val="left" w:pos="2520"/>
                <w:tab w:val="left" w:pos="2625"/>
              </w:tabs>
              <w:jc w:val="center"/>
              <w:rPr>
                <w:rFonts w:hint="default" w:ascii="Times New Roman" w:hAnsi="Times New Roman" w:cs="Times New Roman"/>
                <w:lang w:val="en-US" w:eastAsia="zh-CN"/>
              </w:rPr>
            </w:pPr>
            <w:r>
              <w:rPr>
                <w:rFonts w:hint="default" w:ascii="Times New Roman" w:hAnsi="Times New Roman" w:eastAsia="仿宋" w:cs="Times New Roman"/>
                <w:szCs w:val="21"/>
                <w:lang w:val="en-US" w:eastAsia="zh-CN"/>
              </w:rPr>
              <w:t>毕连民</w:t>
            </w:r>
          </w:p>
        </w:tc>
        <w:tc>
          <w:tcPr>
            <w:tcW w:w="1487" w:type="dxa"/>
            <w:tcBorders>
              <w:top w:val="single" w:color="auto" w:sz="4" w:space="0"/>
              <w:left w:val="single" w:color="auto" w:sz="4" w:space="0"/>
              <w:bottom w:val="single" w:color="auto" w:sz="4" w:space="0"/>
              <w:right w:val="single" w:color="auto" w:sz="4" w:space="0"/>
            </w:tcBorders>
            <w:noWrap/>
            <w:vAlign w:val="center"/>
          </w:tcPr>
          <w:p w14:paraId="47692F65">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15900396315</w:t>
            </w:r>
          </w:p>
        </w:tc>
      </w:tr>
      <w:tr w14:paraId="55075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06A20F02">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毕家村</w:t>
            </w:r>
          </w:p>
        </w:tc>
        <w:tc>
          <w:tcPr>
            <w:tcW w:w="882" w:type="dxa"/>
            <w:tcBorders>
              <w:top w:val="single" w:color="auto" w:sz="4" w:space="0"/>
              <w:left w:val="single" w:color="auto" w:sz="4" w:space="0"/>
              <w:bottom w:val="single" w:color="auto" w:sz="4" w:space="0"/>
              <w:right w:val="single" w:color="auto" w:sz="4" w:space="0"/>
            </w:tcBorders>
            <w:noWrap/>
            <w:vAlign w:val="center"/>
          </w:tcPr>
          <w:p w14:paraId="156CA92D">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岳昕</w:t>
            </w:r>
          </w:p>
        </w:tc>
        <w:tc>
          <w:tcPr>
            <w:tcW w:w="1516" w:type="dxa"/>
            <w:tcBorders>
              <w:top w:val="single" w:color="auto" w:sz="4" w:space="0"/>
              <w:left w:val="single" w:color="auto" w:sz="4" w:space="0"/>
              <w:bottom w:val="single" w:color="auto" w:sz="4" w:space="0"/>
              <w:right w:val="single" w:color="auto" w:sz="4" w:space="0"/>
            </w:tcBorders>
            <w:noWrap/>
            <w:vAlign w:val="center"/>
          </w:tcPr>
          <w:p w14:paraId="34530132">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26ADC495">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毕永顺 毕洪军 毕华 韩静</w:t>
            </w:r>
          </w:p>
        </w:tc>
        <w:tc>
          <w:tcPr>
            <w:tcW w:w="1487" w:type="dxa"/>
            <w:tcBorders>
              <w:top w:val="single" w:color="auto" w:sz="4" w:space="0"/>
              <w:left w:val="single" w:color="auto" w:sz="4" w:space="0"/>
              <w:bottom w:val="single" w:color="auto" w:sz="4" w:space="0"/>
              <w:right w:val="single" w:color="auto" w:sz="4" w:space="0"/>
            </w:tcBorders>
            <w:noWrap/>
            <w:vAlign w:val="center"/>
          </w:tcPr>
          <w:p w14:paraId="56ECA0F1">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18522003218</w:t>
            </w:r>
          </w:p>
        </w:tc>
      </w:tr>
      <w:tr w14:paraId="2F8A7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1606E4CB">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王家村</w:t>
            </w:r>
          </w:p>
        </w:tc>
        <w:tc>
          <w:tcPr>
            <w:tcW w:w="882" w:type="dxa"/>
            <w:tcBorders>
              <w:top w:val="single" w:color="auto" w:sz="4" w:space="0"/>
              <w:left w:val="single" w:color="auto" w:sz="4" w:space="0"/>
              <w:bottom w:val="single" w:color="auto" w:sz="4" w:space="0"/>
              <w:right w:val="single" w:color="auto" w:sz="4" w:space="0"/>
            </w:tcBorders>
            <w:noWrap/>
            <w:vAlign w:val="center"/>
          </w:tcPr>
          <w:p w14:paraId="5DA13594">
            <w:pPr>
              <w:tabs>
                <w:tab w:val="left" w:pos="2520"/>
                <w:tab w:val="left" w:pos="2625"/>
              </w:tabs>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lang w:val="en-US" w:eastAsia="zh-CN"/>
              </w:rPr>
              <w:t>刘树龙</w:t>
            </w:r>
          </w:p>
        </w:tc>
        <w:tc>
          <w:tcPr>
            <w:tcW w:w="1516" w:type="dxa"/>
            <w:tcBorders>
              <w:top w:val="single" w:color="auto" w:sz="4" w:space="0"/>
              <w:left w:val="single" w:color="auto" w:sz="4" w:space="0"/>
              <w:bottom w:val="single" w:color="auto" w:sz="4" w:space="0"/>
              <w:right w:val="single" w:color="auto" w:sz="4" w:space="0"/>
            </w:tcBorders>
            <w:noWrap/>
            <w:vAlign w:val="center"/>
          </w:tcPr>
          <w:p w14:paraId="20736A32">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5CDD0BBB">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刘学早 张娜 刘强</w:t>
            </w:r>
          </w:p>
        </w:tc>
        <w:tc>
          <w:tcPr>
            <w:tcW w:w="1487" w:type="dxa"/>
            <w:tcBorders>
              <w:top w:val="single" w:color="auto" w:sz="4" w:space="0"/>
              <w:left w:val="single" w:color="auto" w:sz="4" w:space="0"/>
              <w:bottom w:val="single" w:color="auto" w:sz="4" w:space="0"/>
              <w:right w:val="single" w:color="auto" w:sz="4" w:space="0"/>
            </w:tcBorders>
            <w:noWrap/>
            <w:vAlign w:val="center"/>
          </w:tcPr>
          <w:p w14:paraId="1034751E">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13821816325</w:t>
            </w:r>
          </w:p>
        </w:tc>
      </w:tr>
      <w:tr w14:paraId="647E6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1215578C">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岳家开</w:t>
            </w:r>
          </w:p>
        </w:tc>
        <w:tc>
          <w:tcPr>
            <w:tcW w:w="882" w:type="dxa"/>
            <w:tcBorders>
              <w:top w:val="single" w:color="auto" w:sz="4" w:space="0"/>
              <w:left w:val="single" w:color="auto" w:sz="4" w:space="0"/>
              <w:bottom w:val="single" w:color="auto" w:sz="4" w:space="0"/>
              <w:right w:val="single" w:color="auto" w:sz="4" w:space="0"/>
            </w:tcBorders>
            <w:noWrap/>
            <w:vAlign w:val="center"/>
          </w:tcPr>
          <w:p w14:paraId="0D554298">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高彤</w:t>
            </w:r>
          </w:p>
        </w:tc>
        <w:tc>
          <w:tcPr>
            <w:tcW w:w="1516" w:type="dxa"/>
            <w:tcBorders>
              <w:top w:val="single" w:color="auto" w:sz="4" w:space="0"/>
              <w:left w:val="single" w:color="auto" w:sz="4" w:space="0"/>
              <w:bottom w:val="single" w:color="auto" w:sz="4" w:space="0"/>
              <w:right w:val="single" w:color="auto" w:sz="4" w:space="0"/>
            </w:tcBorders>
            <w:noWrap/>
            <w:vAlign w:val="center"/>
          </w:tcPr>
          <w:p w14:paraId="365CD7C5">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村书记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2F0825C8">
            <w:pPr>
              <w:tabs>
                <w:tab w:val="left" w:pos="2520"/>
                <w:tab w:val="left" w:pos="2625"/>
              </w:tabs>
              <w:jc w:val="center"/>
              <w:rPr>
                <w:rFonts w:hint="default" w:ascii="Times New Roman" w:hAnsi="Times New Roman" w:eastAsia="仿宋" w:cs="Times New Roman"/>
                <w:szCs w:val="21"/>
                <w:lang w:eastAsia="zh-CN"/>
              </w:rPr>
            </w:pPr>
            <w:r>
              <w:rPr>
                <w:rFonts w:hint="default" w:ascii="Times New Roman" w:hAnsi="Times New Roman" w:eastAsia="仿宋" w:cs="Times New Roman"/>
                <w:szCs w:val="21"/>
              </w:rPr>
              <w:t xml:space="preserve">杨金丽 </w:t>
            </w:r>
            <w:r>
              <w:rPr>
                <w:rFonts w:hint="default" w:ascii="Times New Roman" w:hAnsi="Times New Roman" w:eastAsia="仿宋" w:cs="Times New Roman"/>
                <w:szCs w:val="21"/>
                <w:lang w:eastAsia="zh-CN"/>
              </w:rPr>
              <w:t>岳守合</w:t>
            </w:r>
          </w:p>
        </w:tc>
        <w:tc>
          <w:tcPr>
            <w:tcW w:w="1487" w:type="dxa"/>
            <w:tcBorders>
              <w:top w:val="single" w:color="auto" w:sz="4" w:space="0"/>
              <w:left w:val="single" w:color="auto" w:sz="4" w:space="0"/>
              <w:bottom w:val="single" w:color="auto" w:sz="4" w:space="0"/>
              <w:right w:val="single" w:color="auto" w:sz="4" w:space="0"/>
            </w:tcBorders>
            <w:noWrap/>
            <w:vAlign w:val="center"/>
          </w:tcPr>
          <w:p w14:paraId="1ACACBB5">
            <w:pPr>
              <w:tabs>
                <w:tab w:val="left" w:pos="2520"/>
                <w:tab w:val="left" w:pos="2625"/>
              </w:tabs>
              <w:jc w:val="center"/>
              <w:rPr>
                <w:rFonts w:hint="default" w:ascii="Times New Roman" w:hAnsi="Times New Roman" w:eastAsia="仿宋" w:cs="Times New Roman"/>
                <w:szCs w:val="21"/>
              </w:rPr>
            </w:pPr>
            <w:r>
              <w:rPr>
                <w:rFonts w:hint="default" w:ascii="Times New Roman" w:hAnsi="Times New Roman" w:eastAsia="仿宋" w:cs="Times New Roman"/>
                <w:szCs w:val="21"/>
              </w:rPr>
              <w:t>15022390784</w:t>
            </w:r>
          </w:p>
        </w:tc>
      </w:tr>
      <w:tr w14:paraId="70CE1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103FD91F">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新惠园</w:t>
            </w:r>
          </w:p>
        </w:tc>
        <w:tc>
          <w:tcPr>
            <w:tcW w:w="882" w:type="dxa"/>
            <w:tcBorders>
              <w:top w:val="single" w:color="auto" w:sz="4" w:space="0"/>
              <w:left w:val="single" w:color="auto" w:sz="4" w:space="0"/>
              <w:bottom w:val="single" w:color="auto" w:sz="4" w:space="0"/>
              <w:right w:val="single" w:color="auto" w:sz="4" w:space="0"/>
            </w:tcBorders>
            <w:noWrap/>
            <w:vAlign w:val="center"/>
          </w:tcPr>
          <w:p w14:paraId="04DD727E">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王政玲</w:t>
            </w:r>
          </w:p>
        </w:tc>
        <w:tc>
          <w:tcPr>
            <w:tcW w:w="1516" w:type="dxa"/>
            <w:tcBorders>
              <w:top w:val="single" w:color="auto" w:sz="4" w:space="0"/>
              <w:left w:val="single" w:color="auto" w:sz="4" w:space="0"/>
              <w:bottom w:val="single" w:color="auto" w:sz="4" w:space="0"/>
              <w:right w:val="single" w:color="auto" w:sz="4" w:space="0"/>
            </w:tcBorders>
            <w:noWrap/>
            <w:vAlign w:val="center"/>
          </w:tcPr>
          <w:p w14:paraId="56EE25EC">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社区书记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10A4CD4E">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 xml:space="preserve">秦宝成 高菲 毕洪贺 </w:t>
            </w:r>
          </w:p>
        </w:tc>
        <w:tc>
          <w:tcPr>
            <w:tcW w:w="1487" w:type="dxa"/>
            <w:tcBorders>
              <w:top w:val="single" w:color="auto" w:sz="4" w:space="0"/>
              <w:left w:val="single" w:color="auto" w:sz="4" w:space="0"/>
              <w:bottom w:val="single" w:color="auto" w:sz="4" w:space="0"/>
              <w:right w:val="single" w:color="auto" w:sz="4" w:space="0"/>
            </w:tcBorders>
            <w:noWrap/>
            <w:vAlign w:val="center"/>
          </w:tcPr>
          <w:p w14:paraId="3A8B4356">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13652020459</w:t>
            </w:r>
          </w:p>
        </w:tc>
      </w:tr>
      <w:tr w14:paraId="19FB1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1DE10717">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新旺园</w:t>
            </w:r>
          </w:p>
        </w:tc>
        <w:tc>
          <w:tcPr>
            <w:tcW w:w="882" w:type="dxa"/>
            <w:tcBorders>
              <w:top w:val="single" w:color="auto" w:sz="4" w:space="0"/>
              <w:left w:val="single" w:color="auto" w:sz="4" w:space="0"/>
              <w:bottom w:val="single" w:color="auto" w:sz="4" w:space="0"/>
              <w:right w:val="single" w:color="auto" w:sz="4" w:space="0"/>
            </w:tcBorders>
            <w:noWrap/>
            <w:vAlign w:val="center"/>
          </w:tcPr>
          <w:p w14:paraId="2134E02B">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刘鹏</w:t>
            </w:r>
          </w:p>
        </w:tc>
        <w:tc>
          <w:tcPr>
            <w:tcW w:w="1516" w:type="dxa"/>
            <w:tcBorders>
              <w:top w:val="single" w:color="auto" w:sz="4" w:space="0"/>
              <w:left w:val="single" w:color="auto" w:sz="4" w:space="0"/>
              <w:bottom w:val="single" w:color="auto" w:sz="4" w:space="0"/>
              <w:right w:val="single" w:color="auto" w:sz="4" w:space="0"/>
            </w:tcBorders>
            <w:noWrap/>
            <w:vAlign w:val="center"/>
          </w:tcPr>
          <w:p w14:paraId="0463BEBF">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社区书记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6BB83263">
            <w:pPr>
              <w:tabs>
                <w:tab w:val="left" w:pos="2520"/>
                <w:tab w:val="left" w:pos="2625"/>
              </w:tabs>
              <w:jc w:val="center"/>
              <w:rPr>
                <w:rFonts w:hint="default" w:ascii="Times New Roman" w:hAnsi="Times New Roman" w:eastAsia="仿宋" w:cs="Times New Roman"/>
                <w:color w:val="0221BE"/>
                <w:szCs w:val="21"/>
                <w:lang w:eastAsia="zh-CN"/>
              </w:rPr>
            </w:pPr>
            <w:r>
              <w:rPr>
                <w:rFonts w:hint="default" w:ascii="Times New Roman" w:hAnsi="Times New Roman" w:eastAsia="仿宋" w:cs="Times New Roman"/>
                <w:color w:val="auto"/>
                <w:szCs w:val="21"/>
              </w:rPr>
              <w:t xml:space="preserve">孙国芳 潘辉 </w:t>
            </w:r>
            <w:r>
              <w:rPr>
                <w:rFonts w:hint="default" w:ascii="Times New Roman" w:hAnsi="Times New Roman" w:eastAsia="仿宋" w:cs="Times New Roman"/>
                <w:color w:val="auto"/>
                <w:szCs w:val="21"/>
                <w:lang w:eastAsia="zh-CN"/>
              </w:rPr>
              <w:t>方文武</w:t>
            </w:r>
          </w:p>
        </w:tc>
        <w:tc>
          <w:tcPr>
            <w:tcW w:w="1487" w:type="dxa"/>
            <w:tcBorders>
              <w:top w:val="single" w:color="auto" w:sz="4" w:space="0"/>
              <w:left w:val="single" w:color="auto" w:sz="4" w:space="0"/>
              <w:bottom w:val="single" w:color="auto" w:sz="4" w:space="0"/>
              <w:right w:val="single" w:color="auto" w:sz="4" w:space="0"/>
            </w:tcBorders>
            <w:noWrap/>
            <w:vAlign w:val="center"/>
          </w:tcPr>
          <w:p w14:paraId="09A3D0FD">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15522461188</w:t>
            </w:r>
          </w:p>
        </w:tc>
      </w:tr>
      <w:tr w14:paraId="11A7F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882" w:type="dxa"/>
            <w:tcBorders>
              <w:top w:val="single" w:color="auto" w:sz="4" w:space="0"/>
              <w:left w:val="single" w:color="auto" w:sz="4" w:space="0"/>
              <w:bottom w:val="single" w:color="auto" w:sz="4" w:space="0"/>
              <w:right w:val="single" w:color="auto" w:sz="4" w:space="0"/>
            </w:tcBorders>
            <w:noWrap/>
            <w:vAlign w:val="center"/>
          </w:tcPr>
          <w:p w14:paraId="7600E102">
            <w:pPr>
              <w:tabs>
                <w:tab w:val="left" w:pos="2520"/>
                <w:tab w:val="left" w:pos="2625"/>
              </w:tabs>
              <w:jc w:val="center"/>
              <w:rPr>
                <w:rFonts w:hint="default" w:ascii="Times New Roman" w:hAnsi="Times New Roman" w:eastAsia="仿宋" w:cs="Times New Roman"/>
                <w:color w:val="auto"/>
                <w:szCs w:val="21"/>
                <w:lang w:eastAsia="zh-CN"/>
              </w:rPr>
            </w:pPr>
            <w:r>
              <w:rPr>
                <w:rFonts w:hint="default" w:ascii="Times New Roman" w:hAnsi="Times New Roman" w:eastAsia="仿宋" w:cs="Times New Roman"/>
                <w:color w:val="auto"/>
                <w:szCs w:val="21"/>
                <w:lang w:eastAsia="zh-CN"/>
              </w:rPr>
              <w:t>新康园</w:t>
            </w:r>
          </w:p>
        </w:tc>
        <w:tc>
          <w:tcPr>
            <w:tcW w:w="882" w:type="dxa"/>
            <w:tcBorders>
              <w:top w:val="single" w:color="auto" w:sz="4" w:space="0"/>
              <w:left w:val="single" w:color="auto" w:sz="4" w:space="0"/>
              <w:bottom w:val="single" w:color="auto" w:sz="4" w:space="0"/>
              <w:right w:val="single" w:color="auto" w:sz="4" w:space="0"/>
            </w:tcBorders>
            <w:noWrap/>
            <w:vAlign w:val="center"/>
          </w:tcPr>
          <w:p w14:paraId="5545F44C">
            <w:pPr>
              <w:tabs>
                <w:tab w:val="left" w:pos="2520"/>
                <w:tab w:val="left" w:pos="2625"/>
              </w:tabs>
              <w:jc w:val="center"/>
              <w:rPr>
                <w:rFonts w:hint="default" w:ascii="Times New Roman" w:hAnsi="Times New Roman" w:eastAsia="仿宋" w:cs="Times New Roman"/>
                <w:color w:val="auto"/>
                <w:szCs w:val="21"/>
                <w:lang w:eastAsia="zh-CN"/>
              </w:rPr>
            </w:pPr>
            <w:r>
              <w:rPr>
                <w:rFonts w:hint="default" w:ascii="Times New Roman" w:hAnsi="Times New Roman" w:eastAsia="仿宋" w:cs="Times New Roman"/>
                <w:color w:val="auto"/>
                <w:szCs w:val="21"/>
                <w:lang w:eastAsia="zh-CN"/>
              </w:rPr>
              <w:t>徐鑫</w:t>
            </w:r>
          </w:p>
        </w:tc>
        <w:tc>
          <w:tcPr>
            <w:tcW w:w="1516" w:type="dxa"/>
            <w:tcBorders>
              <w:top w:val="single" w:color="auto" w:sz="4" w:space="0"/>
              <w:left w:val="single" w:color="auto" w:sz="4" w:space="0"/>
              <w:bottom w:val="single" w:color="auto" w:sz="4" w:space="0"/>
              <w:right w:val="single" w:color="auto" w:sz="4" w:space="0"/>
            </w:tcBorders>
            <w:noWrap/>
            <w:vAlign w:val="center"/>
          </w:tcPr>
          <w:p w14:paraId="330E0CF4">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社区书记</w:t>
            </w:r>
          </w:p>
        </w:tc>
        <w:tc>
          <w:tcPr>
            <w:tcW w:w="4407" w:type="dxa"/>
            <w:tcBorders>
              <w:top w:val="single" w:color="auto" w:sz="4" w:space="0"/>
              <w:left w:val="single" w:color="auto" w:sz="4" w:space="0"/>
              <w:bottom w:val="single" w:color="auto" w:sz="4" w:space="0"/>
              <w:right w:val="single" w:color="auto" w:sz="4" w:space="0"/>
            </w:tcBorders>
            <w:noWrap/>
            <w:vAlign w:val="center"/>
          </w:tcPr>
          <w:p w14:paraId="044733DD">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樊誌浛</w:t>
            </w:r>
            <w:r>
              <w:rPr>
                <w:rFonts w:hint="default" w:ascii="Times New Roman" w:hAnsi="Times New Roman" w:eastAsia="仿宋" w:cs="Times New Roman"/>
                <w:color w:val="auto"/>
                <w:szCs w:val="21"/>
                <w:lang w:val="en-US" w:eastAsia="zh-CN"/>
              </w:rPr>
              <w:t xml:space="preserve"> </w:t>
            </w:r>
            <w:r>
              <w:rPr>
                <w:rFonts w:hint="default" w:ascii="Times New Roman" w:hAnsi="Times New Roman" w:eastAsia="仿宋" w:cs="Times New Roman"/>
                <w:color w:val="auto"/>
                <w:szCs w:val="21"/>
              </w:rPr>
              <w:t>李鹏</w:t>
            </w:r>
            <w:r>
              <w:rPr>
                <w:rFonts w:hint="default" w:ascii="Times New Roman" w:hAnsi="Times New Roman" w:eastAsia="仿宋" w:cs="Times New Roman"/>
                <w:color w:val="auto"/>
                <w:szCs w:val="21"/>
                <w:lang w:val="en-US" w:eastAsia="zh-CN"/>
              </w:rPr>
              <w:t xml:space="preserve"> </w:t>
            </w:r>
            <w:r>
              <w:rPr>
                <w:rFonts w:hint="default" w:ascii="Times New Roman" w:hAnsi="Times New Roman" w:eastAsia="仿宋" w:cs="Times New Roman"/>
                <w:color w:val="auto"/>
                <w:szCs w:val="21"/>
              </w:rPr>
              <w:t>张金帅</w:t>
            </w:r>
          </w:p>
        </w:tc>
        <w:tc>
          <w:tcPr>
            <w:tcW w:w="1487" w:type="dxa"/>
            <w:tcBorders>
              <w:top w:val="single" w:color="auto" w:sz="4" w:space="0"/>
              <w:left w:val="single" w:color="auto" w:sz="4" w:space="0"/>
              <w:bottom w:val="single" w:color="auto" w:sz="4" w:space="0"/>
              <w:right w:val="single" w:color="auto" w:sz="4" w:space="0"/>
            </w:tcBorders>
            <w:noWrap/>
            <w:vAlign w:val="center"/>
          </w:tcPr>
          <w:p w14:paraId="5D350DA6">
            <w:pPr>
              <w:tabs>
                <w:tab w:val="left" w:pos="2520"/>
                <w:tab w:val="left" w:pos="2625"/>
              </w:tabs>
              <w:jc w:val="center"/>
              <w:rPr>
                <w:rFonts w:hint="default" w:ascii="Times New Roman" w:hAnsi="Times New Roman" w:eastAsia="仿宋" w:cs="Times New Roman"/>
                <w:color w:val="auto"/>
                <w:szCs w:val="21"/>
              </w:rPr>
            </w:pPr>
            <w:r>
              <w:rPr>
                <w:rFonts w:hint="default" w:ascii="Times New Roman" w:hAnsi="Times New Roman" w:eastAsia="仿宋" w:cs="Times New Roman"/>
                <w:color w:val="auto"/>
                <w:szCs w:val="21"/>
              </w:rPr>
              <w:t>18002186520</w:t>
            </w:r>
          </w:p>
        </w:tc>
      </w:tr>
    </w:tbl>
    <w:p w14:paraId="01114B47">
      <w:pPr>
        <w:pStyle w:val="3"/>
        <w:spacing w:line="360" w:lineRule="auto"/>
        <w:rPr>
          <w:rFonts w:hint="default" w:ascii="Times New Roman" w:hAnsi="Times New Roman" w:cs="Times New Roman"/>
          <w:color w:val="auto"/>
          <w:sz w:val="30"/>
          <w:szCs w:val="30"/>
        </w:rPr>
      </w:pPr>
      <w:bookmarkStart w:id="110" w:name="_Toc3875"/>
      <w:bookmarkStart w:id="111" w:name="_Toc26220"/>
      <w:bookmarkStart w:id="112" w:name="_Toc55835522"/>
      <w:bookmarkStart w:id="113" w:name="_Toc56342759"/>
      <w:r>
        <w:rPr>
          <w:rFonts w:hint="default" w:ascii="Times New Roman" w:hAnsi="Times New Roman" w:cs="Times New Roman"/>
          <w:color w:val="auto"/>
          <w:sz w:val="30"/>
          <w:szCs w:val="30"/>
        </w:rPr>
        <w:t>附件3：辛口镇防汛应急物资</w:t>
      </w:r>
      <w:bookmarkEnd w:id="110"/>
      <w:bookmarkEnd w:id="111"/>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3"/>
        <w:gridCol w:w="1336"/>
        <w:gridCol w:w="898"/>
        <w:gridCol w:w="1116"/>
        <w:gridCol w:w="2104"/>
        <w:gridCol w:w="882"/>
      </w:tblGrid>
      <w:tr w14:paraId="0D63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36C02F32">
            <w:pPr>
              <w:widowControl/>
              <w:jc w:val="center"/>
              <w:textAlignment w:val="center"/>
              <w:rPr>
                <w:rFonts w:hint="default" w:ascii="Times New Roman" w:hAnsi="Times New Roman" w:cs="Times New Roman"/>
                <w:b/>
                <w:kern w:val="0"/>
                <w:szCs w:val="20"/>
              </w:rPr>
            </w:pPr>
            <w:bookmarkStart w:id="114" w:name="_Toc24935"/>
            <w:r>
              <w:rPr>
                <w:rFonts w:hint="default" w:ascii="Times New Roman" w:hAnsi="Times New Roman" w:eastAsia="仿宋" w:cs="Times New Roman"/>
                <w:color w:val="000000"/>
                <w:kern w:val="0"/>
                <w:sz w:val="28"/>
                <w:szCs w:val="28"/>
                <w:lang w:bidi="ar"/>
              </w:rPr>
              <w:t>物资品名</w:t>
            </w:r>
          </w:p>
        </w:tc>
        <w:tc>
          <w:tcPr>
            <w:tcW w:w="809" w:type="pct"/>
            <w:noWrap/>
            <w:vAlign w:val="center"/>
          </w:tcPr>
          <w:p w14:paraId="58D41EC3">
            <w:pPr>
              <w:widowControl/>
              <w:jc w:val="center"/>
              <w:textAlignment w:val="center"/>
              <w:rPr>
                <w:rFonts w:hint="default" w:ascii="Times New Roman" w:hAnsi="Times New Roman" w:cs="Times New Roman"/>
                <w:b/>
                <w:kern w:val="0"/>
                <w:szCs w:val="20"/>
              </w:rPr>
            </w:pPr>
            <w:r>
              <w:rPr>
                <w:rFonts w:hint="default" w:ascii="Times New Roman" w:hAnsi="Times New Roman" w:eastAsia="仿宋" w:cs="Times New Roman"/>
                <w:color w:val="000000"/>
                <w:kern w:val="0"/>
                <w:sz w:val="28"/>
                <w:szCs w:val="28"/>
                <w:lang w:bidi="ar"/>
              </w:rPr>
              <w:t>储备数量</w:t>
            </w:r>
          </w:p>
        </w:tc>
        <w:tc>
          <w:tcPr>
            <w:tcW w:w="689" w:type="pct"/>
            <w:noWrap/>
            <w:vAlign w:val="center"/>
          </w:tcPr>
          <w:p w14:paraId="24FBE88E">
            <w:pPr>
              <w:widowControl/>
              <w:jc w:val="center"/>
              <w:textAlignment w:val="center"/>
              <w:rPr>
                <w:rFonts w:hint="default" w:ascii="Times New Roman" w:hAnsi="Times New Roman" w:cs="Times New Roman"/>
                <w:b/>
                <w:kern w:val="0"/>
                <w:szCs w:val="20"/>
              </w:rPr>
            </w:pPr>
            <w:r>
              <w:rPr>
                <w:rFonts w:hint="default" w:ascii="Times New Roman" w:hAnsi="Times New Roman" w:eastAsia="仿宋" w:cs="Times New Roman"/>
                <w:color w:val="000000"/>
                <w:kern w:val="0"/>
                <w:sz w:val="28"/>
                <w:szCs w:val="28"/>
                <w:lang w:bidi="ar"/>
              </w:rPr>
              <w:t>单位</w:t>
            </w:r>
          </w:p>
        </w:tc>
        <w:tc>
          <w:tcPr>
            <w:tcW w:w="637" w:type="pct"/>
            <w:noWrap/>
            <w:vAlign w:val="center"/>
          </w:tcPr>
          <w:p w14:paraId="6B98C50F">
            <w:pPr>
              <w:widowControl/>
              <w:jc w:val="center"/>
              <w:textAlignment w:val="center"/>
              <w:rPr>
                <w:rFonts w:hint="default" w:ascii="Times New Roman" w:hAnsi="Times New Roman" w:cs="Times New Roman"/>
                <w:b/>
                <w:kern w:val="0"/>
                <w:szCs w:val="20"/>
              </w:rPr>
            </w:pPr>
            <w:r>
              <w:rPr>
                <w:rFonts w:hint="default" w:ascii="Times New Roman" w:hAnsi="Times New Roman" w:eastAsia="仿宋" w:cs="Times New Roman"/>
                <w:color w:val="000000"/>
                <w:kern w:val="0"/>
                <w:sz w:val="28"/>
                <w:szCs w:val="28"/>
                <w:lang w:bidi="ar"/>
              </w:rPr>
              <w:t>规格</w:t>
            </w:r>
          </w:p>
        </w:tc>
        <w:tc>
          <w:tcPr>
            <w:tcW w:w="1328" w:type="pct"/>
            <w:noWrap/>
            <w:vAlign w:val="center"/>
          </w:tcPr>
          <w:p w14:paraId="2F562C97">
            <w:pPr>
              <w:widowControl/>
              <w:jc w:val="center"/>
              <w:textAlignment w:val="center"/>
              <w:rPr>
                <w:rFonts w:hint="default" w:ascii="Times New Roman" w:hAnsi="Times New Roman" w:cs="Times New Roman"/>
                <w:b/>
                <w:kern w:val="0"/>
                <w:szCs w:val="20"/>
              </w:rPr>
            </w:pPr>
            <w:r>
              <w:rPr>
                <w:rFonts w:hint="default" w:ascii="Times New Roman" w:hAnsi="Times New Roman" w:eastAsia="仿宋" w:cs="Times New Roman"/>
                <w:color w:val="000000"/>
                <w:kern w:val="0"/>
                <w:sz w:val="28"/>
                <w:szCs w:val="28"/>
                <w:lang w:bidi="ar"/>
              </w:rPr>
              <w:t>储备地点</w:t>
            </w:r>
          </w:p>
        </w:tc>
        <w:tc>
          <w:tcPr>
            <w:tcW w:w="611" w:type="pct"/>
            <w:noWrap/>
            <w:vAlign w:val="center"/>
          </w:tcPr>
          <w:p w14:paraId="16CF42B4">
            <w:pPr>
              <w:widowControl/>
              <w:jc w:val="center"/>
              <w:textAlignment w:val="center"/>
              <w:rPr>
                <w:rFonts w:hint="default" w:ascii="Times New Roman" w:hAnsi="Times New Roman" w:cs="Times New Roman"/>
                <w:b/>
                <w:kern w:val="0"/>
                <w:szCs w:val="20"/>
              </w:rPr>
            </w:pPr>
            <w:r>
              <w:rPr>
                <w:rFonts w:hint="default" w:ascii="Times New Roman" w:hAnsi="Times New Roman" w:cs="Times New Roman"/>
                <w:color w:val="000000"/>
                <w:kern w:val="0"/>
                <w:sz w:val="24"/>
                <w:lang w:bidi="ar"/>
              </w:rPr>
              <w:t>备注</w:t>
            </w:r>
          </w:p>
        </w:tc>
      </w:tr>
      <w:tr w14:paraId="6877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22" w:type="pct"/>
            <w:noWrap/>
            <w:vAlign w:val="center"/>
          </w:tcPr>
          <w:p w14:paraId="14341179">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铁丝</w:t>
            </w:r>
          </w:p>
        </w:tc>
        <w:tc>
          <w:tcPr>
            <w:tcW w:w="809" w:type="pct"/>
            <w:noWrap/>
            <w:vAlign w:val="center"/>
          </w:tcPr>
          <w:p w14:paraId="6066F20D">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bidi="ar"/>
              </w:rPr>
              <w:t>39</w:t>
            </w:r>
          </w:p>
        </w:tc>
        <w:tc>
          <w:tcPr>
            <w:tcW w:w="689" w:type="pct"/>
            <w:noWrap/>
            <w:vAlign w:val="center"/>
          </w:tcPr>
          <w:p w14:paraId="08E6DB64">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rPr>
              <w:t>盘</w:t>
            </w:r>
          </w:p>
        </w:tc>
        <w:tc>
          <w:tcPr>
            <w:tcW w:w="637" w:type="pct"/>
            <w:noWrap/>
            <w:vAlign w:val="center"/>
          </w:tcPr>
          <w:p w14:paraId="547123B7">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8号</w:t>
            </w:r>
          </w:p>
        </w:tc>
        <w:tc>
          <w:tcPr>
            <w:tcW w:w="1328" w:type="pct"/>
            <w:noWrap/>
            <w:vAlign w:val="center"/>
          </w:tcPr>
          <w:p w14:paraId="52BEC42E">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1CEE3D93">
            <w:pPr>
              <w:jc w:val="center"/>
              <w:rPr>
                <w:rFonts w:hint="default" w:ascii="Times New Roman" w:hAnsi="Times New Roman" w:eastAsia="仿宋" w:cs="Times New Roman"/>
                <w:color w:val="000000"/>
                <w:kern w:val="0"/>
                <w:sz w:val="28"/>
                <w:szCs w:val="28"/>
              </w:rPr>
            </w:pPr>
          </w:p>
        </w:tc>
      </w:tr>
      <w:tr w14:paraId="34449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2ADFAF53">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编织袋</w:t>
            </w:r>
          </w:p>
        </w:tc>
        <w:tc>
          <w:tcPr>
            <w:tcW w:w="809" w:type="pct"/>
            <w:noWrap/>
            <w:vAlign w:val="center"/>
          </w:tcPr>
          <w:p w14:paraId="2BB66EB8">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rPr>
              <w:t>65000</w:t>
            </w:r>
          </w:p>
        </w:tc>
        <w:tc>
          <w:tcPr>
            <w:tcW w:w="689" w:type="pct"/>
            <w:noWrap/>
            <w:vAlign w:val="center"/>
          </w:tcPr>
          <w:p w14:paraId="21F2CB43">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条</w:t>
            </w:r>
          </w:p>
        </w:tc>
        <w:tc>
          <w:tcPr>
            <w:tcW w:w="637" w:type="pct"/>
            <w:noWrap/>
            <w:vAlign w:val="center"/>
          </w:tcPr>
          <w:p w14:paraId="09247AF4">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50公斤</w:t>
            </w:r>
          </w:p>
        </w:tc>
        <w:tc>
          <w:tcPr>
            <w:tcW w:w="1328" w:type="pct"/>
            <w:noWrap/>
            <w:vAlign w:val="center"/>
          </w:tcPr>
          <w:p w14:paraId="7C16BA71">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4087BD05">
            <w:pPr>
              <w:jc w:val="center"/>
              <w:rPr>
                <w:rFonts w:hint="default" w:ascii="Times New Roman" w:hAnsi="Times New Roman" w:eastAsia="仿宋" w:cs="Times New Roman"/>
                <w:color w:val="000000"/>
                <w:kern w:val="0"/>
                <w:sz w:val="28"/>
                <w:szCs w:val="28"/>
              </w:rPr>
            </w:pPr>
          </w:p>
        </w:tc>
      </w:tr>
      <w:tr w14:paraId="52F6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324D333F">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木桩</w:t>
            </w:r>
          </w:p>
        </w:tc>
        <w:tc>
          <w:tcPr>
            <w:tcW w:w="809" w:type="pct"/>
            <w:noWrap/>
            <w:vAlign w:val="center"/>
          </w:tcPr>
          <w:p w14:paraId="0CABB707">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bidi="ar"/>
              </w:rPr>
              <w:t>145</w:t>
            </w:r>
          </w:p>
        </w:tc>
        <w:tc>
          <w:tcPr>
            <w:tcW w:w="689" w:type="pct"/>
            <w:noWrap/>
            <w:vAlign w:val="center"/>
          </w:tcPr>
          <w:p w14:paraId="53EB3808">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棵</w:t>
            </w:r>
          </w:p>
        </w:tc>
        <w:tc>
          <w:tcPr>
            <w:tcW w:w="637" w:type="pct"/>
            <w:noWrap/>
            <w:vAlign w:val="center"/>
          </w:tcPr>
          <w:p w14:paraId="15D19299">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4、6米</w:t>
            </w:r>
          </w:p>
        </w:tc>
        <w:tc>
          <w:tcPr>
            <w:tcW w:w="1328" w:type="pct"/>
            <w:noWrap/>
            <w:vAlign w:val="center"/>
          </w:tcPr>
          <w:p w14:paraId="77C8E50B">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47F2946B">
            <w:pPr>
              <w:jc w:val="center"/>
              <w:rPr>
                <w:rFonts w:hint="default" w:ascii="Times New Roman" w:hAnsi="Times New Roman" w:eastAsia="仿宋" w:cs="Times New Roman"/>
                <w:color w:val="000000"/>
                <w:kern w:val="0"/>
                <w:sz w:val="28"/>
                <w:szCs w:val="28"/>
              </w:rPr>
            </w:pPr>
          </w:p>
        </w:tc>
      </w:tr>
      <w:tr w14:paraId="4A02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769D3068">
            <w:pPr>
              <w:widowControl/>
              <w:jc w:val="center"/>
              <w:textAlignment w:val="top"/>
              <w:rPr>
                <w:rFonts w:hint="default"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仿宋" w:cs="Times New Roman"/>
                <w:color w:val="000000"/>
                <w:kern w:val="0"/>
                <w:sz w:val="24"/>
                <w:szCs w:val="24"/>
                <w:lang w:val="en-US" w:eastAsia="zh-CN" w:bidi="ar"/>
              </w:rPr>
              <w:t>钢管</w:t>
            </w:r>
          </w:p>
        </w:tc>
        <w:tc>
          <w:tcPr>
            <w:tcW w:w="809" w:type="pct"/>
            <w:noWrap/>
            <w:vAlign w:val="center"/>
          </w:tcPr>
          <w:p w14:paraId="501943C5">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196</w:t>
            </w:r>
          </w:p>
        </w:tc>
        <w:tc>
          <w:tcPr>
            <w:tcW w:w="689" w:type="pct"/>
            <w:noWrap/>
            <w:vAlign w:val="center"/>
          </w:tcPr>
          <w:p w14:paraId="30AD330D">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根</w:t>
            </w:r>
          </w:p>
        </w:tc>
        <w:tc>
          <w:tcPr>
            <w:tcW w:w="637" w:type="pct"/>
            <w:noWrap/>
            <w:vAlign w:val="center"/>
          </w:tcPr>
          <w:p w14:paraId="0BED1635">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6米</w:t>
            </w:r>
          </w:p>
        </w:tc>
        <w:tc>
          <w:tcPr>
            <w:tcW w:w="1328" w:type="pct"/>
            <w:noWrap/>
            <w:vAlign w:val="center"/>
          </w:tcPr>
          <w:p w14:paraId="0E91B67F">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76C70F01">
            <w:pPr>
              <w:jc w:val="center"/>
              <w:rPr>
                <w:rFonts w:hint="default" w:ascii="Times New Roman" w:hAnsi="Times New Roman" w:eastAsia="仿宋" w:cs="Times New Roman"/>
                <w:color w:val="000000"/>
                <w:kern w:val="0"/>
                <w:sz w:val="28"/>
                <w:szCs w:val="28"/>
              </w:rPr>
            </w:pPr>
          </w:p>
        </w:tc>
      </w:tr>
      <w:tr w14:paraId="15902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437B68B1">
            <w:pPr>
              <w:widowControl/>
              <w:jc w:val="center"/>
              <w:textAlignment w:val="top"/>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土工布</w:t>
            </w:r>
          </w:p>
        </w:tc>
        <w:tc>
          <w:tcPr>
            <w:tcW w:w="809" w:type="pct"/>
            <w:noWrap/>
            <w:vAlign w:val="center"/>
          </w:tcPr>
          <w:p w14:paraId="4D451767">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10</w:t>
            </w:r>
          </w:p>
        </w:tc>
        <w:tc>
          <w:tcPr>
            <w:tcW w:w="689" w:type="pct"/>
            <w:noWrap/>
            <w:vAlign w:val="center"/>
          </w:tcPr>
          <w:p w14:paraId="35EDEEC7">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块</w:t>
            </w:r>
          </w:p>
        </w:tc>
        <w:tc>
          <w:tcPr>
            <w:tcW w:w="637" w:type="pct"/>
            <w:noWrap/>
            <w:vAlign w:val="center"/>
          </w:tcPr>
          <w:p w14:paraId="6BF78454">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793D79EE">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61F6214A">
            <w:pPr>
              <w:jc w:val="center"/>
              <w:rPr>
                <w:rFonts w:hint="default" w:ascii="Times New Roman" w:hAnsi="Times New Roman" w:eastAsia="仿宋" w:cs="Times New Roman"/>
                <w:color w:val="000000"/>
                <w:kern w:val="0"/>
                <w:sz w:val="28"/>
                <w:szCs w:val="28"/>
              </w:rPr>
            </w:pPr>
          </w:p>
        </w:tc>
      </w:tr>
      <w:tr w14:paraId="7904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18BE8791">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镐</w:t>
            </w:r>
          </w:p>
        </w:tc>
        <w:tc>
          <w:tcPr>
            <w:tcW w:w="809" w:type="pct"/>
            <w:noWrap/>
            <w:vAlign w:val="center"/>
          </w:tcPr>
          <w:p w14:paraId="23E1B121">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15</w:t>
            </w:r>
          </w:p>
        </w:tc>
        <w:tc>
          <w:tcPr>
            <w:tcW w:w="689" w:type="pct"/>
            <w:noWrap/>
            <w:vAlign w:val="center"/>
          </w:tcPr>
          <w:p w14:paraId="5CEC8FA0">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把</w:t>
            </w:r>
          </w:p>
        </w:tc>
        <w:tc>
          <w:tcPr>
            <w:tcW w:w="637" w:type="pct"/>
            <w:noWrap/>
            <w:vAlign w:val="center"/>
          </w:tcPr>
          <w:p w14:paraId="73E59761">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1C5D5B89">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5FB506D8">
            <w:pPr>
              <w:jc w:val="center"/>
              <w:rPr>
                <w:rFonts w:hint="default" w:ascii="Times New Roman" w:hAnsi="Times New Roman" w:eastAsia="仿宋" w:cs="Times New Roman"/>
                <w:color w:val="000000"/>
                <w:kern w:val="0"/>
                <w:sz w:val="28"/>
                <w:szCs w:val="28"/>
              </w:rPr>
            </w:pPr>
          </w:p>
        </w:tc>
      </w:tr>
      <w:tr w14:paraId="7FE04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4F0D72DE">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防水布</w:t>
            </w:r>
          </w:p>
        </w:tc>
        <w:tc>
          <w:tcPr>
            <w:tcW w:w="809" w:type="pct"/>
            <w:noWrap/>
            <w:vAlign w:val="center"/>
          </w:tcPr>
          <w:p w14:paraId="6966D34A">
            <w:pPr>
              <w:widowControl/>
              <w:jc w:val="center"/>
              <w:textAlignment w:val="top"/>
              <w:rPr>
                <w:rFonts w:hint="default" w:ascii="Times New Roman" w:hAnsi="Times New Roman" w:eastAsia="仿宋" w:cs="Times New Roman"/>
                <w:color w:val="000000"/>
                <w:kern w:val="0"/>
                <w:sz w:val="24"/>
                <w:szCs w:val="24"/>
                <w:lang w:eastAsia="zh-CN"/>
              </w:rPr>
            </w:pPr>
            <w:r>
              <w:rPr>
                <w:rFonts w:hint="default" w:ascii="Times New Roman" w:hAnsi="Times New Roman" w:eastAsia="仿宋" w:cs="Times New Roman"/>
                <w:color w:val="000000"/>
                <w:kern w:val="0"/>
                <w:sz w:val="24"/>
                <w:szCs w:val="24"/>
                <w:lang w:val="en-US" w:eastAsia="zh-CN" w:bidi="ar"/>
              </w:rPr>
              <w:t>2</w:t>
            </w:r>
          </w:p>
        </w:tc>
        <w:tc>
          <w:tcPr>
            <w:tcW w:w="689" w:type="pct"/>
            <w:noWrap/>
            <w:vAlign w:val="center"/>
          </w:tcPr>
          <w:p w14:paraId="4E1807A2">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块</w:t>
            </w:r>
          </w:p>
        </w:tc>
        <w:tc>
          <w:tcPr>
            <w:tcW w:w="637" w:type="pct"/>
            <w:noWrap/>
            <w:vAlign w:val="center"/>
          </w:tcPr>
          <w:p w14:paraId="0E7C2A94">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6*10</w:t>
            </w:r>
          </w:p>
        </w:tc>
        <w:tc>
          <w:tcPr>
            <w:tcW w:w="1328" w:type="pct"/>
            <w:noWrap/>
            <w:vAlign w:val="center"/>
          </w:tcPr>
          <w:p w14:paraId="03E9170D">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2945241E">
            <w:pPr>
              <w:jc w:val="center"/>
              <w:rPr>
                <w:rFonts w:hint="default" w:ascii="Times New Roman" w:hAnsi="Times New Roman" w:eastAsia="仿宋" w:cs="Times New Roman"/>
                <w:color w:val="000000"/>
                <w:kern w:val="0"/>
                <w:sz w:val="28"/>
                <w:szCs w:val="28"/>
              </w:rPr>
            </w:pPr>
          </w:p>
        </w:tc>
      </w:tr>
      <w:tr w14:paraId="18C0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25CB3913">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rPr>
              <w:t>LED充电式手提灯</w:t>
            </w:r>
          </w:p>
        </w:tc>
        <w:tc>
          <w:tcPr>
            <w:tcW w:w="809" w:type="pct"/>
            <w:noWrap/>
            <w:vAlign w:val="center"/>
          </w:tcPr>
          <w:p w14:paraId="6540D9BE">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rPr>
              <w:t>534</w:t>
            </w:r>
          </w:p>
        </w:tc>
        <w:tc>
          <w:tcPr>
            <w:tcW w:w="689" w:type="pct"/>
            <w:noWrap/>
            <w:vAlign w:val="center"/>
          </w:tcPr>
          <w:p w14:paraId="76C90DFD">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台</w:t>
            </w:r>
          </w:p>
        </w:tc>
        <w:tc>
          <w:tcPr>
            <w:tcW w:w="637" w:type="pct"/>
            <w:noWrap/>
            <w:vAlign w:val="center"/>
          </w:tcPr>
          <w:p w14:paraId="010C337F">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08B7486B">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082F4BCD">
            <w:pPr>
              <w:jc w:val="center"/>
              <w:rPr>
                <w:rFonts w:hint="default" w:ascii="Times New Roman" w:hAnsi="Times New Roman" w:eastAsia="仿宋" w:cs="Times New Roman"/>
                <w:color w:val="000000"/>
                <w:kern w:val="0"/>
                <w:sz w:val="28"/>
                <w:szCs w:val="28"/>
              </w:rPr>
            </w:pPr>
          </w:p>
        </w:tc>
      </w:tr>
      <w:tr w14:paraId="4B764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1DCC41D1">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手电</w:t>
            </w:r>
          </w:p>
        </w:tc>
        <w:tc>
          <w:tcPr>
            <w:tcW w:w="809" w:type="pct"/>
            <w:noWrap/>
            <w:vAlign w:val="center"/>
          </w:tcPr>
          <w:p w14:paraId="6FAC7A71">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bidi="ar"/>
              </w:rPr>
              <w:t>94</w:t>
            </w:r>
          </w:p>
        </w:tc>
        <w:tc>
          <w:tcPr>
            <w:tcW w:w="689" w:type="pct"/>
            <w:noWrap/>
            <w:vAlign w:val="center"/>
          </w:tcPr>
          <w:p w14:paraId="6345FF03">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把</w:t>
            </w:r>
          </w:p>
        </w:tc>
        <w:tc>
          <w:tcPr>
            <w:tcW w:w="637" w:type="pct"/>
            <w:noWrap/>
            <w:vAlign w:val="center"/>
          </w:tcPr>
          <w:p w14:paraId="74B0B68B">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55A401F3">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5C3875AD">
            <w:pPr>
              <w:jc w:val="center"/>
              <w:rPr>
                <w:rFonts w:hint="default" w:ascii="Times New Roman" w:hAnsi="Times New Roman" w:eastAsia="仿宋" w:cs="Times New Roman"/>
                <w:color w:val="000000"/>
                <w:kern w:val="0"/>
                <w:sz w:val="28"/>
                <w:szCs w:val="28"/>
              </w:rPr>
            </w:pPr>
          </w:p>
        </w:tc>
      </w:tr>
      <w:tr w14:paraId="417AA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6A98DCE4">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绝缘手套</w:t>
            </w:r>
          </w:p>
        </w:tc>
        <w:tc>
          <w:tcPr>
            <w:tcW w:w="809" w:type="pct"/>
            <w:noWrap/>
            <w:vAlign w:val="center"/>
          </w:tcPr>
          <w:p w14:paraId="25A9D653">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5</w:t>
            </w:r>
          </w:p>
        </w:tc>
        <w:tc>
          <w:tcPr>
            <w:tcW w:w="689" w:type="pct"/>
            <w:noWrap/>
            <w:vAlign w:val="center"/>
          </w:tcPr>
          <w:p w14:paraId="5A50AC09">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付</w:t>
            </w:r>
          </w:p>
        </w:tc>
        <w:tc>
          <w:tcPr>
            <w:tcW w:w="637" w:type="pct"/>
            <w:noWrap/>
            <w:vAlign w:val="center"/>
          </w:tcPr>
          <w:p w14:paraId="30B4993C">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69563B14">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59B32AA8">
            <w:pPr>
              <w:jc w:val="center"/>
              <w:rPr>
                <w:rFonts w:hint="default" w:ascii="Times New Roman" w:hAnsi="Times New Roman" w:eastAsia="仿宋" w:cs="Times New Roman"/>
                <w:color w:val="000000"/>
                <w:kern w:val="0"/>
                <w:sz w:val="28"/>
                <w:szCs w:val="28"/>
              </w:rPr>
            </w:pPr>
          </w:p>
        </w:tc>
      </w:tr>
      <w:tr w14:paraId="0CEB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00C82DFC">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绝缘鞋</w:t>
            </w:r>
          </w:p>
        </w:tc>
        <w:tc>
          <w:tcPr>
            <w:tcW w:w="809" w:type="pct"/>
            <w:noWrap/>
            <w:vAlign w:val="center"/>
          </w:tcPr>
          <w:p w14:paraId="2E1D1F13">
            <w:pPr>
              <w:widowControl/>
              <w:jc w:val="center"/>
              <w:textAlignment w:val="top"/>
              <w:rPr>
                <w:rFonts w:hint="default" w:ascii="Times New Roman" w:hAnsi="Times New Roman" w:eastAsia="仿宋" w:cs="Times New Roman"/>
                <w:color w:val="000000"/>
                <w:kern w:val="0"/>
                <w:sz w:val="24"/>
                <w:szCs w:val="24"/>
                <w:lang w:eastAsia="zh-CN"/>
              </w:rPr>
            </w:pPr>
            <w:r>
              <w:rPr>
                <w:rFonts w:hint="default" w:ascii="Times New Roman" w:hAnsi="Times New Roman" w:eastAsia="仿宋" w:cs="Times New Roman"/>
                <w:color w:val="000000"/>
                <w:kern w:val="0"/>
                <w:sz w:val="24"/>
                <w:szCs w:val="24"/>
                <w:lang w:val="en-US" w:eastAsia="zh-CN" w:bidi="ar"/>
              </w:rPr>
              <w:t>4</w:t>
            </w:r>
          </w:p>
        </w:tc>
        <w:tc>
          <w:tcPr>
            <w:tcW w:w="689" w:type="pct"/>
            <w:noWrap/>
            <w:vAlign w:val="center"/>
          </w:tcPr>
          <w:p w14:paraId="39267E89">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双</w:t>
            </w:r>
          </w:p>
        </w:tc>
        <w:tc>
          <w:tcPr>
            <w:tcW w:w="637" w:type="pct"/>
            <w:noWrap/>
            <w:vAlign w:val="center"/>
          </w:tcPr>
          <w:p w14:paraId="383715E8">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54205566">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4BCD287B">
            <w:pPr>
              <w:jc w:val="center"/>
              <w:rPr>
                <w:rFonts w:hint="default" w:ascii="Times New Roman" w:hAnsi="Times New Roman" w:eastAsia="仿宋" w:cs="Times New Roman"/>
                <w:color w:val="000000"/>
                <w:kern w:val="0"/>
                <w:sz w:val="28"/>
                <w:szCs w:val="28"/>
              </w:rPr>
            </w:pPr>
          </w:p>
        </w:tc>
      </w:tr>
      <w:tr w14:paraId="07836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2C90CD24">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水泵</w:t>
            </w:r>
          </w:p>
        </w:tc>
        <w:tc>
          <w:tcPr>
            <w:tcW w:w="809" w:type="pct"/>
            <w:noWrap/>
            <w:vAlign w:val="center"/>
          </w:tcPr>
          <w:p w14:paraId="377D3CCE">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bidi="ar"/>
              </w:rPr>
              <w:t>2</w:t>
            </w:r>
            <w:r>
              <w:rPr>
                <w:rFonts w:hint="default" w:ascii="Times New Roman" w:hAnsi="Times New Roman" w:eastAsia="仿宋" w:cs="Times New Roman"/>
                <w:color w:val="000000"/>
                <w:kern w:val="0"/>
                <w:sz w:val="24"/>
                <w:szCs w:val="24"/>
                <w:lang w:val="en-US" w:eastAsia="zh-CN" w:bidi="ar"/>
              </w:rPr>
              <w:t>2</w:t>
            </w:r>
          </w:p>
        </w:tc>
        <w:tc>
          <w:tcPr>
            <w:tcW w:w="689" w:type="pct"/>
            <w:noWrap/>
            <w:vAlign w:val="center"/>
          </w:tcPr>
          <w:p w14:paraId="4BAD43C7">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台</w:t>
            </w:r>
          </w:p>
        </w:tc>
        <w:tc>
          <w:tcPr>
            <w:tcW w:w="637" w:type="pct"/>
            <w:noWrap/>
            <w:vAlign w:val="center"/>
          </w:tcPr>
          <w:p w14:paraId="2F3153A4">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4寸6寸</w:t>
            </w:r>
          </w:p>
        </w:tc>
        <w:tc>
          <w:tcPr>
            <w:tcW w:w="1328" w:type="pct"/>
            <w:noWrap/>
            <w:vAlign w:val="center"/>
          </w:tcPr>
          <w:p w14:paraId="41D8CDCC">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6169EFF9">
            <w:pPr>
              <w:jc w:val="center"/>
              <w:rPr>
                <w:rFonts w:hint="default" w:ascii="Times New Roman" w:hAnsi="Times New Roman" w:eastAsia="仿宋" w:cs="Times New Roman"/>
                <w:color w:val="000000"/>
                <w:kern w:val="0"/>
                <w:sz w:val="28"/>
                <w:szCs w:val="28"/>
              </w:rPr>
            </w:pPr>
          </w:p>
        </w:tc>
      </w:tr>
      <w:tr w14:paraId="1ED7E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66186426">
            <w:pPr>
              <w:widowControl/>
              <w:jc w:val="center"/>
              <w:textAlignment w:val="top"/>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安全绳</w:t>
            </w:r>
          </w:p>
        </w:tc>
        <w:tc>
          <w:tcPr>
            <w:tcW w:w="809" w:type="pct"/>
            <w:noWrap/>
            <w:vAlign w:val="center"/>
          </w:tcPr>
          <w:p w14:paraId="5A2CDA11">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8</w:t>
            </w:r>
          </w:p>
        </w:tc>
        <w:tc>
          <w:tcPr>
            <w:tcW w:w="689" w:type="pct"/>
            <w:noWrap/>
            <w:vAlign w:val="center"/>
          </w:tcPr>
          <w:p w14:paraId="74B134EF">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条</w:t>
            </w:r>
          </w:p>
        </w:tc>
        <w:tc>
          <w:tcPr>
            <w:tcW w:w="637" w:type="pct"/>
            <w:noWrap/>
            <w:vAlign w:val="center"/>
          </w:tcPr>
          <w:p w14:paraId="59200329">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51BE9797">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0F870451">
            <w:pPr>
              <w:jc w:val="center"/>
              <w:rPr>
                <w:rFonts w:hint="default" w:ascii="Times New Roman" w:hAnsi="Times New Roman" w:eastAsia="仿宋" w:cs="Times New Roman"/>
                <w:color w:val="000000"/>
                <w:kern w:val="0"/>
                <w:sz w:val="28"/>
                <w:szCs w:val="28"/>
              </w:rPr>
            </w:pPr>
          </w:p>
        </w:tc>
      </w:tr>
      <w:tr w14:paraId="7585D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570EDDE5">
            <w:pPr>
              <w:widowControl/>
              <w:jc w:val="center"/>
              <w:textAlignment w:val="top"/>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救生绳</w:t>
            </w:r>
          </w:p>
        </w:tc>
        <w:tc>
          <w:tcPr>
            <w:tcW w:w="809" w:type="pct"/>
            <w:noWrap/>
            <w:vAlign w:val="center"/>
          </w:tcPr>
          <w:p w14:paraId="7B2B8AFE">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48</w:t>
            </w:r>
          </w:p>
        </w:tc>
        <w:tc>
          <w:tcPr>
            <w:tcW w:w="689" w:type="pct"/>
            <w:noWrap/>
            <w:vAlign w:val="center"/>
          </w:tcPr>
          <w:p w14:paraId="3E2A5B56">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条</w:t>
            </w:r>
          </w:p>
        </w:tc>
        <w:tc>
          <w:tcPr>
            <w:tcW w:w="637" w:type="pct"/>
            <w:noWrap/>
            <w:vAlign w:val="center"/>
          </w:tcPr>
          <w:p w14:paraId="5D257E08">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09520D55">
            <w:pPr>
              <w:widowControl/>
              <w:jc w:val="center"/>
              <w:textAlignment w:val="top"/>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10377CC2">
            <w:pPr>
              <w:jc w:val="center"/>
              <w:rPr>
                <w:rFonts w:hint="default" w:ascii="Times New Roman" w:hAnsi="Times New Roman" w:eastAsia="仿宋" w:cs="Times New Roman"/>
                <w:color w:val="000000"/>
                <w:kern w:val="0"/>
                <w:sz w:val="28"/>
                <w:szCs w:val="28"/>
              </w:rPr>
            </w:pPr>
          </w:p>
        </w:tc>
      </w:tr>
      <w:tr w14:paraId="7DD2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66EF115A">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救生衣</w:t>
            </w:r>
          </w:p>
        </w:tc>
        <w:tc>
          <w:tcPr>
            <w:tcW w:w="809" w:type="pct"/>
            <w:noWrap/>
            <w:vAlign w:val="center"/>
          </w:tcPr>
          <w:p w14:paraId="4CA5F3B0">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bidi="ar"/>
              </w:rPr>
              <w:t>7</w:t>
            </w:r>
            <w:r>
              <w:rPr>
                <w:rFonts w:hint="default" w:ascii="Times New Roman" w:hAnsi="Times New Roman" w:eastAsia="仿宋" w:cs="Times New Roman"/>
                <w:color w:val="000000"/>
                <w:kern w:val="0"/>
                <w:sz w:val="24"/>
                <w:szCs w:val="24"/>
                <w:lang w:val="en-US" w:eastAsia="zh-CN" w:bidi="ar"/>
              </w:rPr>
              <w:t>44</w:t>
            </w:r>
          </w:p>
        </w:tc>
        <w:tc>
          <w:tcPr>
            <w:tcW w:w="689" w:type="pct"/>
            <w:noWrap/>
            <w:vAlign w:val="center"/>
          </w:tcPr>
          <w:p w14:paraId="7EB3661B">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件</w:t>
            </w:r>
          </w:p>
        </w:tc>
        <w:tc>
          <w:tcPr>
            <w:tcW w:w="637" w:type="pct"/>
            <w:noWrap/>
            <w:vAlign w:val="center"/>
          </w:tcPr>
          <w:p w14:paraId="3D6E3F9C">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5FEE5AEA">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3D156F6E">
            <w:pPr>
              <w:jc w:val="center"/>
              <w:rPr>
                <w:rFonts w:hint="default" w:ascii="Times New Roman" w:hAnsi="Times New Roman" w:eastAsia="仿宋" w:cs="Times New Roman"/>
                <w:color w:val="000000"/>
                <w:kern w:val="0"/>
                <w:sz w:val="28"/>
                <w:szCs w:val="28"/>
              </w:rPr>
            </w:pPr>
          </w:p>
        </w:tc>
      </w:tr>
      <w:tr w14:paraId="5F5C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3DC34F02">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铁锹</w:t>
            </w:r>
          </w:p>
        </w:tc>
        <w:tc>
          <w:tcPr>
            <w:tcW w:w="809" w:type="pct"/>
            <w:noWrap/>
            <w:vAlign w:val="center"/>
          </w:tcPr>
          <w:p w14:paraId="49EB2A63">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bidi="ar"/>
              </w:rPr>
              <w:t>406</w:t>
            </w:r>
          </w:p>
        </w:tc>
        <w:tc>
          <w:tcPr>
            <w:tcW w:w="689" w:type="pct"/>
            <w:noWrap/>
            <w:vAlign w:val="center"/>
          </w:tcPr>
          <w:p w14:paraId="717215E4">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把</w:t>
            </w:r>
          </w:p>
        </w:tc>
        <w:tc>
          <w:tcPr>
            <w:tcW w:w="637" w:type="pct"/>
            <w:noWrap/>
            <w:vAlign w:val="center"/>
          </w:tcPr>
          <w:p w14:paraId="30953030">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0F8E1C0C">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4E0BF5EE">
            <w:pPr>
              <w:jc w:val="center"/>
              <w:rPr>
                <w:rFonts w:hint="default" w:ascii="Times New Roman" w:hAnsi="Times New Roman" w:eastAsia="仿宋" w:cs="Times New Roman"/>
                <w:color w:val="000000"/>
                <w:kern w:val="0"/>
                <w:sz w:val="28"/>
                <w:szCs w:val="28"/>
              </w:rPr>
            </w:pPr>
          </w:p>
        </w:tc>
      </w:tr>
      <w:tr w14:paraId="001EA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4B5D6012">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雨鞋</w:t>
            </w:r>
          </w:p>
        </w:tc>
        <w:tc>
          <w:tcPr>
            <w:tcW w:w="809" w:type="pct"/>
            <w:noWrap/>
            <w:vAlign w:val="center"/>
          </w:tcPr>
          <w:p w14:paraId="72FA13A5">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bidi="ar"/>
              </w:rPr>
              <w:t>117</w:t>
            </w:r>
          </w:p>
        </w:tc>
        <w:tc>
          <w:tcPr>
            <w:tcW w:w="689" w:type="pct"/>
            <w:noWrap/>
            <w:vAlign w:val="center"/>
          </w:tcPr>
          <w:p w14:paraId="43CFF5DD">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双</w:t>
            </w:r>
          </w:p>
        </w:tc>
        <w:tc>
          <w:tcPr>
            <w:tcW w:w="637" w:type="pct"/>
            <w:noWrap/>
            <w:vAlign w:val="center"/>
          </w:tcPr>
          <w:p w14:paraId="1E869A48">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675D6A0C">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168942CB">
            <w:pPr>
              <w:jc w:val="center"/>
              <w:rPr>
                <w:rFonts w:hint="default" w:ascii="Times New Roman" w:hAnsi="Times New Roman" w:eastAsia="仿宋" w:cs="Times New Roman"/>
                <w:color w:val="000000"/>
                <w:kern w:val="0"/>
                <w:sz w:val="28"/>
                <w:szCs w:val="28"/>
              </w:rPr>
            </w:pPr>
          </w:p>
        </w:tc>
      </w:tr>
      <w:tr w14:paraId="40275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52C6A82A">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雨衣</w:t>
            </w:r>
          </w:p>
        </w:tc>
        <w:tc>
          <w:tcPr>
            <w:tcW w:w="809" w:type="pct"/>
            <w:noWrap/>
            <w:vAlign w:val="center"/>
          </w:tcPr>
          <w:p w14:paraId="56073582">
            <w:pPr>
              <w:widowControl/>
              <w:jc w:val="center"/>
              <w:textAlignment w:val="top"/>
              <w:rPr>
                <w:rFonts w:hint="default" w:ascii="Times New Roman" w:hAnsi="Times New Roman" w:eastAsia="仿宋" w:cs="Times New Roman"/>
                <w:color w:val="000000"/>
                <w:kern w:val="0"/>
                <w:sz w:val="24"/>
                <w:szCs w:val="24"/>
                <w:lang w:val="en-US" w:eastAsia="zh-CN"/>
              </w:rPr>
            </w:pPr>
            <w:r>
              <w:rPr>
                <w:rFonts w:hint="default" w:ascii="Times New Roman" w:hAnsi="Times New Roman" w:eastAsia="仿宋" w:cs="Times New Roman"/>
                <w:color w:val="000000"/>
                <w:kern w:val="0"/>
                <w:sz w:val="24"/>
                <w:szCs w:val="24"/>
                <w:lang w:val="en-US" w:eastAsia="zh-CN" w:bidi="ar"/>
              </w:rPr>
              <w:t>72</w:t>
            </w:r>
          </w:p>
        </w:tc>
        <w:tc>
          <w:tcPr>
            <w:tcW w:w="689" w:type="pct"/>
            <w:noWrap/>
            <w:vAlign w:val="center"/>
          </w:tcPr>
          <w:p w14:paraId="2555D799">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件</w:t>
            </w:r>
          </w:p>
        </w:tc>
        <w:tc>
          <w:tcPr>
            <w:tcW w:w="637" w:type="pct"/>
            <w:noWrap/>
            <w:vAlign w:val="center"/>
          </w:tcPr>
          <w:p w14:paraId="6A25C995">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042A31D5">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46905DC8">
            <w:pPr>
              <w:jc w:val="center"/>
              <w:rPr>
                <w:rFonts w:hint="default" w:ascii="Times New Roman" w:hAnsi="Times New Roman" w:eastAsia="仿宋" w:cs="Times New Roman"/>
                <w:color w:val="000000"/>
                <w:kern w:val="0"/>
                <w:sz w:val="28"/>
                <w:szCs w:val="28"/>
              </w:rPr>
            </w:pPr>
          </w:p>
        </w:tc>
      </w:tr>
      <w:tr w14:paraId="2563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1D94FCF9">
            <w:pPr>
              <w:widowControl/>
              <w:jc w:val="center"/>
              <w:textAlignment w:val="center"/>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电源线</w:t>
            </w:r>
          </w:p>
        </w:tc>
        <w:tc>
          <w:tcPr>
            <w:tcW w:w="809" w:type="pct"/>
            <w:noWrap/>
            <w:vAlign w:val="center"/>
          </w:tcPr>
          <w:p w14:paraId="1FC6DCAD">
            <w:pPr>
              <w:widowControl/>
              <w:jc w:val="center"/>
              <w:textAlignment w:val="center"/>
              <w:rPr>
                <w:rFonts w:hint="default" w:ascii="Times New Roman" w:hAnsi="Times New Roman" w:eastAsia="仿宋" w:cs="Times New Roman"/>
                <w:color w:val="000000"/>
                <w:kern w:val="0"/>
                <w:sz w:val="24"/>
                <w:szCs w:val="24"/>
                <w:lang w:eastAsia="zh-CN"/>
              </w:rPr>
            </w:pPr>
            <w:r>
              <w:rPr>
                <w:rFonts w:hint="default" w:ascii="Times New Roman" w:hAnsi="Times New Roman" w:eastAsia="仿宋" w:cs="Times New Roman"/>
                <w:color w:val="000000"/>
                <w:kern w:val="0"/>
                <w:sz w:val="24"/>
                <w:szCs w:val="24"/>
                <w:lang w:val="en-US" w:eastAsia="zh-CN" w:bidi="ar"/>
              </w:rPr>
              <w:t>4</w:t>
            </w:r>
          </w:p>
        </w:tc>
        <w:tc>
          <w:tcPr>
            <w:tcW w:w="689" w:type="pct"/>
            <w:noWrap/>
            <w:vAlign w:val="center"/>
          </w:tcPr>
          <w:p w14:paraId="3690B249">
            <w:pPr>
              <w:widowControl/>
              <w:jc w:val="center"/>
              <w:textAlignment w:val="center"/>
              <w:rPr>
                <w:rFonts w:hint="default" w:ascii="Times New Roman" w:hAnsi="Times New Roman" w:eastAsia="仿宋" w:cs="Times New Roman"/>
                <w:color w:val="000000"/>
                <w:kern w:val="0"/>
                <w:sz w:val="24"/>
                <w:szCs w:val="24"/>
                <w:lang w:eastAsia="zh-CN"/>
              </w:rPr>
            </w:pPr>
            <w:r>
              <w:rPr>
                <w:rFonts w:hint="default" w:ascii="Times New Roman" w:hAnsi="Times New Roman" w:eastAsia="仿宋" w:cs="Times New Roman"/>
                <w:color w:val="000000"/>
                <w:kern w:val="0"/>
                <w:sz w:val="24"/>
                <w:szCs w:val="24"/>
                <w:lang w:val="en-US" w:eastAsia="zh-CN" w:bidi="ar"/>
              </w:rPr>
              <w:t>盘</w:t>
            </w:r>
          </w:p>
        </w:tc>
        <w:tc>
          <w:tcPr>
            <w:tcW w:w="637" w:type="pct"/>
            <w:noWrap/>
            <w:vAlign w:val="center"/>
          </w:tcPr>
          <w:p w14:paraId="1AF12392">
            <w:pPr>
              <w:widowControl/>
              <w:jc w:val="center"/>
              <w:textAlignment w:val="center"/>
              <w:rPr>
                <w:rFonts w:hint="default" w:ascii="Times New Roman" w:hAnsi="Times New Roman" w:eastAsia="仿宋" w:cs="Times New Roman"/>
                <w:color w:val="000000"/>
                <w:kern w:val="0"/>
                <w:sz w:val="24"/>
                <w:szCs w:val="24"/>
                <w:lang w:val="en-US" w:eastAsia="zh-CN" w:bidi="ar"/>
              </w:rPr>
            </w:pPr>
          </w:p>
        </w:tc>
        <w:tc>
          <w:tcPr>
            <w:tcW w:w="1328" w:type="pct"/>
            <w:noWrap/>
            <w:vAlign w:val="center"/>
          </w:tcPr>
          <w:p w14:paraId="5B8D76FD">
            <w:pPr>
              <w:widowControl/>
              <w:jc w:val="center"/>
              <w:textAlignment w:val="top"/>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0EA8D532">
            <w:pPr>
              <w:jc w:val="center"/>
              <w:rPr>
                <w:rFonts w:hint="default" w:ascii="Times New Roman" w:hAnsi="Times New Roman" w:eastAsia="仿宋" w:cs="Times New Roman"/>
                <w:color w:val="000000"/>
                <w:kern w:val="0"/>
                <w:sz w:val="28"/>
                <w:szCs w:val="28"/>
              </w:rPr>
            </w:pPr>
          </w:p>
        </w:tc>
      </w:tr>
      <w:tr w14:paraId="44AB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56214367">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配电箱</w:t>
            </w:r>
          </w:p>
        </w:tc>
        <w:tc>
          <w:tcPr>
            <w:tcW w:w="809" w:type="pct"/>
            <w:noWrap/>
            <w:vAlign w:val="center"/>
          </w:tcPr>
          <w:p w14:paraId="63521853">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2</w:t>
            </w:r>
          </w:p>
        </w:tc>
        <w:tc>
          <w:tcPr>
            <w:tcW w:w="689" w:type="pct"/>
            <w:noWrap/>
            <w:vAlign w:val="center"/>
          </w:tcPr>
          <w:p w14:paraId="6E00569A">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个</w:t>
            </w:r>
          </w:p>
        </w:tc>
        <w:tc>
          <w:tcPr>
            <w:tcW w:w="637" w:type="pct"/>
            <w:noWrap/>
            <w:vAlign w:val="center"/>
          </w:tcPr>
          <w:p w14:paraId="48C5CAE4">
            <w:pPr>
              <w:jc w:val="center"/>
              <w:rPr>
                <w:rFonts w:hint="default" w:ascii="Times New Roman" w:hAnsi="Times New Roman" w:eastAsia="仿宋" w:cs="Times New Roman"/>
                <w:color w:val="000000"/>
                <w:kern w:val="0"/>
                <w:sz w:val="24"/>
                <w:szCs w:val="24"/>
              </w:rPr>
            </w:pPr>
          </w:p>
        </w:tc>
        <w:tc>
          <w:tcPr>
            <w:tcW w:w="1328" w:type="pct"/>
            <w:noWrap/>
            <w:vAlign w:val="center"/>
          </w:tcPr>
          <w:p w14:paraId="6CE689DC">
            <w:pPr>
              <w:widowControl/>
              <w:jc w:val="center"/>
              <w:textAlignment w:val="top"/>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val="en-US" w:eastAsia="zh-CN" w:bidi="ar"/>
              </w:rPr>
              <w:t>卫生院仓库</w:t>
            </w:r>
          </w:p>
        </w:tc>
        <w:tc>
          <w:tcPr>
            <w:tcW w:w="611" w:type="pct"/>
            <w:noWrap/>
            <w:vAlign w:val="center"/>
          </w:tcPr>
          <w:p w14:paraId="265D20E4">
            <w:pPr>
              <w:jc w:val="center"/>
              <w:rPr>
                <w:rFonts w:hint="default" w:ascii="Times New Roman" w:hAnsi="Times New Roman" w:eastAsia="仿宋" w:cs="Times New Roman"/>
                <w:color w:val="000000"/>
                <w:kern w:val="0"/>
                <w:sz w:val="28"/>
                <w:szCs w:val="28"/>
              </w:rPr>
            </w:pPr>
          </w:p>
        </w:tc>
      </w:tr>
      <w:tr w14:paraId="6B6D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671F772C">
            <w:pPr>
              <w:widowControl/>
              <w:jc w:val="center"/>
              <w:textAlignment w:val="center"/>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救生圈</w:t>
            </w:r>
          </w:p>
        </w:tc>
        <w:tc>
          <w:tcPr>
            <w:tcW w:w="809" w:type="pct"/>
            <w:noWrap/>
            <w:vAlign w:val="center"/>
          </w:tcPr>
          <w:p w14:paraId="6E7D8AB6">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50</w:t>
            </w:r>
          </w:p>
        </w:tc>
        <w:tc>
          <w:tcPr>
            <w:tcW w:w="689" w:type="pct"/>
            <w:noWrap/>
            <w:vAlign w:val="center"/>
          </w:tcPr>
          <w:p w14:paraId="06438BE6">
            <w:pPr>
              <w:widowControl/>
              <w:jc w:val="center"/>
              <w:textAlignment w:val="center"/>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个</w:t>
            </w:r>
          </w:p>
        </w:tc>
        <w:tc>
          <w:tcPr>
            <w:tcW w:w="637" w:type="pct"/>
            <w:noWrap/>
            <w:vAlign w:val="center"/>
          </w:tcPr>
          <w:p w14:paraId="62A77C8D">
            <w:pPr>
              <w:jc w:val="center"/>
              <w:rPr>
                <w:rFonts w:hint="default" w:ascii="Times New Roman" w:hAnsi="Times New Roman" w:eastAsia="仿宋" w:cs="Times New Roman"/>
                <w:color w:val="000000"/>
                <w:kern w:val="0"/>
                <w:sz w:val="24"/>
                <w:szCs w:val="24"/>
              </w:rPr>
            </w:pPr>
          </w:p>
        </w:tc>
        <w:tc>
          <w:tcPr>
            <w:tcW w:w="1328" w:type="pct"/>
            <w:noWrap/>
            <w:vAlign w:val="center"/>
          </w:tcPr>
          <w:p w14:paraId="1D4CBA2D">
            <w:pPr>
              <w:widowControl/>
              <w:jc w:val="center"/>
              <w:textAlignment w:val="center"/>
              <w:rPr>
                <w:rFonts w:hint="default" w:ascii="Times New Roman" w:hAnsi="Times New Roman" w:eastAsia="仿宋" w:cs="Times New Roman"/>
                <w:color w:val="000000"/>
                <w:kern w:val="0"/>
                <w:sz w:val="24"/>
                <w:szCs w:val="24"/>
              </w:rPr>
            </w:pPr>
            <w:r>
              <w:rPr>
                <w:rFonts w:hint="default" w:ascii="Times New Roman" w:hAnsi="Times New Roman" w:eastAsia="仿宋" w:cs="Times New Roman"/>
                <w:color w:val="000000"/>
                <w:kern w:val="0"/>
                <w:sz w:val="24"/>
                <w:szCs w:val="24"/>
                <w:lang w:bidi="ar"/>
              </w:rPr>
              <w:t>政府武装部仓库</w:t>
            </w:r>
          </w:p>
        </w:tc>
        <w:tc>
          <w:tcPr>
            <w:tcW w:w="611" w:type="pct"/>
            <w:noWrap/>
            <w:vAlign w:val="center"/>
          </w:tcPr>
          <w:p w14:paraId="0CFE8F21">
            <w:pPr>
              <w:jc w:val="center"/>
              <w:rPr>
                <w:rFonts w:hint="default" w:ascii="Times New Roman" w:hAnsi="Times New Roman" w:eastAsia="仿宋" w:cs="Times New Roman"/>
                <w:color w:val="000000"/>
                <w:kern w:val="0"/>
                <w:sz w:val="28"/>
                <w:szCs w:val="28"/>
              </w:rPr>
            </w:pPr>
          </w:p>
        </w:tc>
      </w:tr>
      <w:tr w14:paraId="49ED9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6CD4D794">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救生衣</w:t>
            </w:r>
          </w:p>
        </w:tc>
        <w:tc>
          <w:tcPr>
            <w:tcW w:w="809" w:type="pct"/>
            <w:noWrap/>
            <w:vAlign w:val="center"/>
          </w:tcPr>
          <w:p w14:paraId="0C5809AA">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50</w:t>
            </w:r>
          </w:p>
        </w:tc>
        <w:tc>
          <w:tcPr>
            <w:tcW w:w="689" w:type="pct"/>
            <w:noWrap/>
            <w:vAlign w:val="center"/>
          </w:tcPr>
          <w:p w14:paraId="62B5304B">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件</w:t>
            </w:r>
          </w:p>
        </w:tc>
        <w:tc>
          <w:tcPr>
            <w:tcW w:w="637" w:type="pct"/>
            <w:noWrap/>
            <w:vAlign w:val="center"/>
          </w:tcPr>
          <w:p w14:paraId="1FEDB3B2">
            <w:pPr>
              <w:jc w:val="center"/>
              <w:rPr>
                <w:rFonts w:hint="default" w:ascii="Times New Roman" w:hAnsi="Times New Roman" w:eastAsia="仿宋" w:cs="Times New Roman"/>
                <w:color w:val="000000"/>
                <w:kern w:val="0"/>
                <w:sz w:val="24"/>
                <w:szCs w:val="24"/>
              </w:rPr>
            </w:pPr>
          </w:p>
        </w:tc>
        <w:tc>
          <w:tcPr>
            <w:tcW w:w="1328" w:type="pct"/>
            <w:noWrap/>
            <w:vAlign w:val="center"/>
          </w:tcPr>
          <w:p w14:paraId="061D79EB">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政府武装部仓库</w:t>
            </w:r>
          </w:p>
        </w:tc>
        <w:tc>
          <w:tcPr>
            <w:tcW w:w="611" w:type="pct"/>
            <w:noWrap/>
            <w:vAlign w:val="center"/>
          </w:tcPr>
          <w:p w14:paraId="38CBAE98">
            <w:pPr>
              <w:jc w:val="center"/>
              <w:rPr>
                <w:rFonts w:hint="default" w:ascii="Times New Roman" w:hAnsi="Times New Roman" w:eastAsia="仿宋" w:cs="Times New Roman"/>
                <w:color w:val="000000"/>
                <w:kern w:val="0"/>
                <w:sz w:val="28"/>
                <w:szCs w:val="28"/>
              </w:rPr>
            </w:pPr>
          </w:p>
        </w:tc>
      </w:tr>
      <w:tr w14:paraId="18D13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310EB1FE">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铁锹</w:t>
            </w:r>
          </w:p>
        </w:tc>
        <w:tc>
          <w:tcPr>
            <w:tcW w:w="809" w:type="pct"/>
            <w:noWrap/>
            <w:vAlign w:val="center"/>
          </w:tcPr>
          <w:p w14:paraId="7A7D8FB5">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40</w:t>
            </w:r>
          </w:p>
        </w:tc>
        <w:tc>
          <w:tcPr>
            <w:tcW w:w="689" w:type="pct"/>
            <w:noWrap/>
            <w:vAlign w:val="center"/>
          </w:tcPr>
          <w:p w14:paraId="03AA2EEC">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把</w:t>
            </w:r>
          </w:p>
        </w:tc>
        <w:tc>
          <w:tcPr>
            <w:tcW w:w="637" w:type="pct"/>
            <w:noWrap/>
            <w:vAlign w:val="center"/>
          </w:tcPr>
          <w:p w14:paraId="3152EADC">
            <w:pPr>
              <w:jc w:val="center"/>
              <w:rPr>
                <w:rFonts w:hint="default" w:ascii="Times New Roman" w:hAnsi="Times New Roman" w:eastAsia="仿宋" w:cs="Times New Roman"/>
                <w:color w:val="000000"/>
                <w:kern w:val="0"/>
                <w:sz w:val="24"/>
                <w:szCs w:val="24"/>
              </w:rPr>
            </w:pPr>
          </w:p>
        </w:tc>
        <w:tc>
          <w:tcPr>
            <w:tcW w:w="1328" w:type="pct"/>
            <w:noWrap/>
            <w:vAlign w:val="center"/>
          </w:tcPr>
          <w:p w14:paraId="29D675D9">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政府武装部仓库</w:t>
            </w:r>
          </w:p>
        </w:tc>
        <w:tc>
          <w:tcPr>
            <w:tcW w:w="611" w:type="pct"/>
            <w:noWrap/>
            <w:vAlign w:val="center"/>
          </w:tcPr>
          <w:p w14:paraId="392EE962">
            <w:pPr>
              <w:jc w:val="center"/>
              <w:rPr>
                <w:rFonts w:hint="default" w:ascii="Times New Roman" w:hAnsi="Times New Roman" w:eastAsia="仿宋" w:cs="Times New Roman"/>
                <w:color w:val="000000"/>
                <w:kern w:val="0"/>
                <w:sz w:val="28"/>
                <w:szCs w:val="28"/>
              </w:rPr>
            </w:pPr>
          </w:p>
        </w:tc>
      </w:tr>
      <w:tr w14:paraId="5C23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03C86EA0">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铁镐</w:t>
            </w:r>
          </w:p>
        </w:tc>
        <w:tc>
          <w:tcPr>
            <w:tcW w:w="809" w:type="pct"/>
            <w:noWrap/>
            <w:vAlign w:val="center"/>
          </w:tcPr>
          <w:p w14:paraId="2BC3F86F">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40</w:t>
            </w:r>
          </w:p>
        </w:tc>
        <w:tc>
          <w:tcPr>
            <w:tcW w:w="689" w:type="pct"/>
            <w:noWrap/>
            <w:vAlign w:val="center"/>
          </w:tcPr>
          <w:p w14:paraId="4FF3B4CA">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把</w:t>
            </w:r>
          </w:p>
        </w:tc>
        <w:tc>
          <w:tcPr>
            <w:tcW w:w="637" w:type="pct"/>
            <w:noWrap/>
            <w:vAlign w:val="center"/>
          </w:tcPr>
          <w:p w14:paraId="7051FA78">
            <w:pPr>
              <w:jc w:val="center"/>
              <w:rPr>
                <w:rFonts w:hint="default" w:ascii="Times New Roman" w:hAnsi="Times New Roman" w:eastAsia="仿宋" w:cs="Times New Roman"/>
                <w:color w:val="000000"/>
                <w:kern w:val="0"/>
                <w:sz w:val="24"/>
                <w:szCs w:val="24"/>
              </w:rPr>
            </w:pPr>
          </w:p>
        </w:tc>
        <w:tc>
          <w:tcPr>
            <w:tcW w:w="1328" w:type="pct"/>
            <w:noWrap/>
            <w:vAlign w:val="center"/>
          </w:tcPr>
          <w:p w14:paraId="11346A9E">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政府武装部仓库</w:t>
            </w:r>
          </w:p>
        </w:tc>
        <w:tc>
          <w:tcPr>
            <w:tcW w:w="611" w:type="pct"/>
            <w:noWrap/>
            <w:vAlign w:val="center"/>
          </w:tcPr>
          <w:p w14:paraId="03243451">
            <w:pPr>
              <w:jc w:val="center"/>
              <w:rPr>
                <w:rFonts w:hint="default" w:ascii="Times New Roman" w:hAnsi="Times New Roman" w:eastAsia="仿宋" w:cs="Times New Roman"/>
                <w:color w:val="000000"/>
                <w:kern w:val="0"/>
                <w:sz w:val="28"/>
                <w:szCs w:val="28"/>
              </w:rPr>
            </w:pPr>
          </w:p>
        </w:tc>
      </w:tr>
      <w:tr w14:paraId="7101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6D93C62A">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橡皮艇</w:t>
            </w:r>
          </w:p>
        </w:tc>
        <w:tc>
          <w:tcPr>
            <w:tcW w:w="809" w:type="pct"/>
            <w:noWrap/>
            <w:vAlign w:val="center"/>
          </w:tcPr>
          <w:p w14:paraId="02E33379">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3</w:t>
            </w:r>
          </w:p>
        </w:tc>
        <w:tc>
          <w:tcPr>
            <w:tcW w:w="689" w:type="pct"/>
            <w:noWrap/>
            <w:vAlign w:val="center"/>
          </w:tcPr>
          <w:p w14:paraId="13EE3458">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艘</w:t>
            </w:r>
          </w:p>
        </w:tc>
        <w:tc>
          <w:tcPr>
            <w:tcW w:w="637" w:type="pct"/>
            <w:noWrap/>
            <w:vAlign w:val="center"/>
          </w:tcPr>
          <w:p w14:paraId="7811431F">
            <w:pPr>
              <w:jc w:val="center"/>
              <w:rPr>
                <w:rFonts w:hint="default" w:ascii="Times New Roman" w:hAnsi="Times New Roman" w:eastAsia="仿宋" w:cs="Times New Roman"/>
                <w:color w:val="000000"/>
                <w:kern w:val="0"/>
                <w:sz w:val="24"/>
                <w:szCs w:val="24"/>
              </w:rPr>
            </w:pPr>
          </w:p>
        </w:tc>
        <w:tc>
          <w:tcPr>
            <w:tcW w:w="1328" w:type="pct"/>
            <w:noWrap/>
            <w:vAlign w:val="center"/>
          </w:tcPr>
          <w:p w14:paraId="7E323700">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政府武装部仓库</w:t>
            </w:r>
          </w:p>
        </w:tc>
        <w:tc>
          <w:tcPr>
            <w:tcW w:w="611" w:type="pct"/>
            <w:noWrap/>
            <w:vAlign w:val="center"/>
          </w:tcPr>
          <w:p w14:paraId="10D90BE0">
            <w:pPr>
              <w:jc w:val="center"/>
              <w:rPr>
                <w:rFonts w:hint="default" w:ascii="Times New Roman" w:hAnsi="Times New Roman" w:eastAsia="仿宋" w:cs="Times New Roman"/>
                <w:color w:val="000000"/>
                <w:kern w:val="0"/>
                <w:sz w:val="28"/>
                <w:szCs w:val="28"/>
              </w:rPr>
            </w:pPr>
          </w:p>
        </w:tc>
      </w:tr>
      <w:tr w14:paraId="4AE96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25F5B176">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发电机</w:t>
            </w:r>
          </w:p>
        </w:tc>
        <w:tc>
          <w:tcPr>
            <w:tcW w:w="809" w:type="pct"/>
            <w:noWrap/>
            <w:vAlign w:val="center"/>
          </w:tcPr>
          <w:p w14:paraId="6206D0D5">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1</w:t>
            </w:r>
          </w:p>
        </w:tc>
        <w:tc>
          <w:tcPr>
            <w:tcW w:w="689" w:type="pct"/>
            <w:noWrap/>
            <w:vAlign w:val="center"/>
          </w:tcPr>
          <w:p w14:paraId="0CC1FAC4">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台</w:t>
            </w:r>
          </w:p>
        </w:tc>
        <w:tc>
          <w:tcPr>
            <w:tcW w:w="637" w:type="pct"/>
            <w:noWrap/>
            <w:vAlign w:val="center"/>
          </w:tcPr>
          <w:p w14:paraId="6B4D70A1">
            <w:pPr>
              <w:jc w:val="center"/>
              <w:rPr>
                <w:rFonts w:hint="default" w:ascii="Times New Roman" w:hAnsi="Times New Roman" w:eastAsia="仿宋" w:cs="Times New Roman"/>
                <w:color w:val="000000"/>
                <w:kern w:val="0"/>
                <w:sz w:val="24"/>
                <w:szCs w:val="24"/>
              </w:rPr>
            </w:pPr>
          </w:p>
        </w:tc>
        <w:tc>
          <w:tcPr>
            <w:tcW w:w="1328" w:type="pct"/>
            <w:noWrap/>
            <w:vAlign w:val="center"/>
          </w:tcPr>
          <w:p w14:paraId="4DF2368F">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政府武装部仓库</w:t>
            </w:r>
          </w:p>
        </w:tc>
        <w:tc>
          <w:tcPr>
            <w:tcW w:w="611" w:type="pct"/>
            <w:noWrap/>
            <w:vAlign w:val="center"/>
          </w:tcPr>
          <w:p w14:paraId="1A2BBC0C">
            <w:pPr>
              <w:jc w:val="center"/>
              <w:rPr>
                <w:rFonts w:hint="default" w:ascii="Times New Roman" w:hAnsi="Times New Roman" w:eastAsia="仿宋" w:cs="Times New Roman"/>
                <w:color w:val="000000"/>
                <w:kern w:val="0"/>
                <w:sz w:val="28"/>
                <w:szCs w:val="28"/>
              </w:rPr>
            </w:pPr>
          </w:p>
        </w:tc>
      </w:tr>
      <w:tr w14:paraId="7347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4411FD53">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救生抛投器</w:t>
            </w:r>
          </w:p>
        </w:tc>
        <w:tc>
          <w:tcPr>
            <w:tcW w:w="809" w:type="pct"/>
            <w:noWrap/>
            <w:vAlign w:val="center"/>
          </w:tcPr>
          <w:p w14:paraId="7CCB5466">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2</w:t>
            </w:r>
          </w:p>
        </w:tc>
        <w:tc>
          <w:tcPr>
            <w:tcW w:w="689" w:type="pct"/>
            <w:noWrap/>
            <w:vAlign w:val="center"/>
          </w:tcPr>
          <w:p w14:paraId="2EFB37A1">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台</w:t>
            </w:r>
          </w:p>
        </w:tc>
        <w:tc>
          <w:tcPr>
            <w:tcW w:w="637" w:type="pct"/>
            <w:noWrap/>
            <w:vAlign w:val="center"/>
          </w:tcPr>
          <w:p w14:paraId="3CC135EA">
            <w:pPr>
              <w:jc w:val="center"/>
              <w:rPr>
                <w:rFonts w:hint="default" w:ascii="Times New Roman" w:hAnsi="Times New Roman" w:eastAsia="仿宋" w:cs="Times New Roman"/>
                <w:color w:val="000000"/>
                <w:kern w:val="0"/>
                <w:sz w:val="24"/>
                <w:szCs w:val="24"/>
              </w:rPr>
            </w:pPr>
          </w:p>
        </w:tc>
        <w:tc>
          <w:tcPr>
            <w:tcW w:w="1328" w:type="pct"/>
            <w:noWrap/>
            <w:vAlign w:val="center"/>
          </w:tcPr>
          <w:p w14:paraId="35A6A48E">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政府武装部仓库</w:t>
            </w:r>
          </w:p>
        </w:tc>
        <w:tc>
          <w:tcPr>
            <w:tcW w:w="611" w:type="pct"/>
            <w:noWrap/>
            <w:vAlign w:val="center"/>
          </w:tcPr>
          <w:p w14:paraId="1C3CD626">
            <w:pPr>
              <w:jc w:val="center"/>
              <w:rPr>
                <w:rFonts w:hint="default" w:ascii="Times New Roman" w:hAnsi="Times New Roman" w:eastAsia="仿宋" w:cs="Times New Roman"/>
                <w:color w:val="000000"/>
                <w:kern w:val="0"/>
                <w:sz w:val="28"/>
                <w:szCs w:val="28"/>
              </w:rPr>
            </w:pPr>
          </w:p>
        </w:tc>
      </w:tr>
      <w:tr w14:paraId="3F82B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922" w:type="pct"/>
            <w:noWrap/>
            <w:vAlign w:val="center"/>
          </w:tcPr>
          <w:p w14:paraId="5EF1E734">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救生绳</w:t>
            </w:r>
          </w:p>
        </w:tc>
        <w:tc>
          <w:tcPr>
            <w:tcW w:w="809" w:type="pct"/>
            <w:noWrap/>
            <w:vAlign w:val="center"/>
          </w:tcPr>
          <w:p w14:paraId="0D113AED">
            <w:pPr>
              <w:widowControl/>
              <w:jc w:val="center"/>
              <w:textAlignment w:val="center"/>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szCs w:val="24"/>
                <w:lang w:val="en-US" w:eastAsia="zh-CN" w:bidi="ar"/>
              </w:rPr>
              <w:t>2</w:t>
            </w:r>
          </w:p>
        </w:tc>
        <w:tc>
          <w:tcPr>
            <w:tcW w:w="689" w:type="pct"/>
            <w:noWrap/>
            <w:vAlign w:val="center"/>
          </w:tcPr>
          <w:p w14:paraId="75FD3D11">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条</w:t>
            </w:r>
          </w:p>
        </w:tc>
        <w:tc>
          <w:tcPr>
            <w:tcW w:w="637" w:type="pct"/>
            <w:noWrap/>
            <w:vAlign w:val="center"/>
          </w:tcPr>
          <w:p w14:paraId="0FEB8C9C">
            <w:pPr>
              <w:jc w:val="center"/>
              <w:rPr>
                <w:rFonts w:hint="default" w:ascii="Times New Roman" w:hAnsi="Times New Roman" w:eastAsia="仿宋" w:cs="Times New Roman"/>
                <w:color w:val="000000"/>
                <w:kern w:val="0"/>
                <w:sz w:val="24"/>
                <w:szCs w:val="24"/>
              </w:rPr>
            </w:pPr>
          </w:p>
        </w:tc>
        <w:tc>
          <w:tcPr>
            <w:tcW w:w="1328" w:type="pct"/>
            <w:noWrap/>
            <w:vAlign w:val="center"/>
          </w:tcPr>
          <w:p w14:paraId="5042FFE4">
            <w:pPr>
              <w:widowControl/>
              <w:jc w:val="center"/>
              <w:textAlignment w:val="center"/>
              <w:rPr>
                <w:rFonts w:hint="default" w:ascii="Times New Roman" w:hAnsi="Times New Roman" w:eastAsia="仿宋" w:cs="Times New Roman"/>
                <w:color w:val="000000"/>
                <w:kern w:val="0"/>
                <w:sz w:val="24"/>
                <w:szCs w:val="24"/>
                <w:lang w:bidi="ar"/>
              </w:rPr>
            </w:pPr>
            <w:r>
              <w:rPr>
                <w:rFonts w:hint="default" w:ascii="Times New Roman" w:hAnsi="Times New Roman" w:eastAsia="仿宋" w:cs="Times New Roman"/>
                <w:color w:val="000000"/>
                <w:kern w:val="0"/>
                <w:sz w:val="24"/>
                <w:szCs w:val="24"/>
                <w:lang w:bidi="ar"/>
              </w:rPr>
              <w:t>政府武装部仓库</w:t>
            </w:r>
          </w:p>
        </w:tc>
        <w:tc>
          <w:tcPr>
            <w:tcW w:w="611" w:type="pct"/>
            <w:noWrap/>
            <w:vAlign w:val="center"/>
          </w:tcPr>
          <w:p w14:paraId="17658DDB">
            <w:pPr>
              <w:jc w:val="center"/>
              <w:rPr>
                <w:rFonts w:hint="default" w:ascii="Times New Roman" w:hAnsi="Times New Roman" w:eastAsia="仿宋" w:cs="Times New Roman"/>
                <w:color w:val="000000"/>
                <w:kern w:val="0"/>
                <w:sz w:val="28"/>
                <w:szCs w:val="28"/>
              </w:rPr>
            </w:pPr>
          </w:p>
        </w:tc>
      </w:tr>
    </w:tbl>
    <w:p w14:paraId="2E8F360C">
      <w:pPr>
        <w:rPr>
          <w:rFonts w:hint="default" w:ascii="Times New Roman" w:hAnsi="Times New Roman" w:cs="Times New Roman"/>
        </w:rPr>
      </w:pPr>
    </w:p>
    <w:p w14:paraId="5212D1FD">
      <w:pPr>
        <w:rPr>
          <w:rFonts w:hint="default" w:ascii="Times New Roman" w:hAnsi="Times New Roman" w:cs="Times New Roman"/>
        </w:rPr>
      </w:pPr>
    </w:p>
    <w:p w14:paraId="617B1BAD">
      <w:pPr>
        <w:rPr>
          <w:rFonts w:hint="default" w:ascii="Times New Roman" w:hAnsi="Times New Roman" w:cs="Times New Roman"/>
        </w:rPr>
      </w:pPr>
    </w:p>
    <w:p w14:paraId="76BF4E83">
      <w:pPr>
        <w:rPr>
          <w:rFonts w:hint="default" w:ascii="Times New Roman" w:hAnsi="Times New Roman" w:cs="Times New Roman"/>
        </w:rPr>
      </w:pPr>
    </w:p>
    <w:p w14:paraId="6850AC15">
      <w:pPr>
        <w:rPr>
          <w:rFonts w:hint="default" w:ascii="Times New Roman" w:hAnsi="Times New Roman" w:cs="Times New Roman"/>
        </w:rPr>
      </w:pPr>
    </w:p>
    <w:p w14:paraId="04F69189">
      <w:pPr>
        <w:rPr>
          <w:rFonts w:hint="default" w:ascii="Times New Roman" w:hAnsi="Times New Roman" w:cs="Times New Roman"/>
        </w:rPr>
      </w:pPr>
    </w:p>
    <w:p w14:paraId="6F167124">
      <w:pPr>
        <w:rPr>
          <w:rFonts w:hint="default" w:ascii="Times New Roman" w:hAnsi="Times New Roman" w:cs="Times New Roman"/>
          <w:sz w:val="30"/>
          <w:szCs w:val="30"/>
        </w:rPr>
      </w:pPr>
      <w:r>
        <w:rPr>
          <w:rFonts w:hint="default" w:ascii="Times New Roman" w:hAnsi="Times New Roman" w:cs="Times New Roman"/>
          <w:sz w:val="30"/>
          <w:szCs w:val="30"/>
        </w:rPr>
        <w:br w:type="page"/>
      </w:r>
    </w:p>
    <w:p w14:paraId="60B31590">
      <w:pPr>
        <w:pStyle w:val="3"/>
        <w:spacing w:line="360" w:lineRule="auto"/>
        <w:rPr>
          <w:rFonts w:hint="default" w:ascii="Times New Roman" w:hAnsi="Times New Roman" w:cs="Times New Roman"/>
          <w:sz w:val="30"/>
          <w:szCs w:val="30"/>
        </w:rPr>
      </w:pPr>
      <w:bookmarkStart w:id="115" w:name="_Toc20748"/>
      <w:r>
        <w:rPr>
          <w:rFonts w:hint="default" w:ascii="Times New Roman" w:hAnsi="Times New Roman" w:cs="Times New Roman"/>
          <w:sz w:val="30"/>
          <w:szCs w:val="30"/>
        </w:rPr>
        <w:t>附件4：西青区辛口镇防汛抢险应急分队</w:t>
      </w:r>
      <w:bookmarkEnd w:id="114"/>
      <w:bookmarkEnd w:id="115"/>
    </w:p>
    <w:bookmarkEnd w:id="112"/>
    <w:bookmarkEnd w:id="113"/>
    <w:tbl>
      <w:tblPr>
        <w:tblStyle w:val="16"/>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162"/>
        <w:gridCol w:w="2023"/>
        <w:gridCol w:w="1190"/>
        <w:gridCol w:w="1226"/>
        <w:gridCol w:w="1736"/>
      </w:tblGrid>
      <w:tr w14:paraId="09669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top w:val="single" w:color="auto" w:sz="12" w:space="0"/>
              <w:left w:val="single" w:color="auto" w:sz="12" w:space="0"/>
            </w:tcBorders>
            <w:vAlign w:val="center"/>
          </w:tcPr>
          <w:p w14:paraId="491B51B8">
            <w:pPr>
              <w:tabs>
                <w:tab w:val="left" w:pos="2520"/>
                <w:tab w:val="left" w:pos="2625"/>
              </w:tabs>
              <w:spacing w:line="340" w:lineRule="exact"/>
              <w:jc w:val="center"/>
              <w:rPr>
                <w:rFonts w:hint="default" w:ascii="Times New Roman" w:hAnsi="Times New Roman" w:eastAsia="楷体_GB2312" w:cs="Times New Roman"/>
                <w:sz w:val="24"/>
              </w:rPr>
            </w:pPr>
            <w:r>
              <w:rPr>
                <w:rFonts w:hint="default" w:ascii="Times New Roman" w:hAnsi="Times New Roman" w:eastAsia="楷体_GB2312" w:cs="Times New Roman"/>
                <w:sz w:val="24"/>
              </w:rPr>
              <w:t>姓　名</w:t>
            </w:r>
          </w:p>
        </w:tc>
        <w:tc>
          <w:tcPr>
            <w:tcW w:w="1162" w:type="dxa"/>
            <w:tcBorders>
              <w:top w:val="single" w:color="auto" w:sz="12" w:space="0"/>
            </w:tcBorders>
          </w:tcPr>
          <w:p w14:paraId="29E51DEA">
            <w:pPr>
              <w:tabs>
                <w:tab w:val="left" w:pos="2520"/>
                <w:tab w:val="left" w:pos="2625"/>
              </w:tabs>
              <w:spacing w:line="340" w:lineRule="exact"/>
              <w:jc w:val="center"/>
              <w:rPr>
                <w:rFonts w:hint="default" w:ascii="Times New Roman" w:hAnsi="Times New Roman" w:eastAsia="楷体_GB2312" w:cs="Times New Roman"/>
                <w:sz w:val="24"/>
              </w:rPr>
            </w:pPr>
            <w:r>
              <w:rPr>
                <w:rFonts w:hint="default" w:ascii="Times New Roman" w:hAnsi="Times New Roman" w:eastAsia="楷体_GB2312" w:cs="Times New Roman"/>
                <w:sz w:val="24"/>
              </w:rPr>
              <w:t>职务</w:t>
            </w:r>
          </w:p>
        </w:tc>
        <w:tc>
          <w:tcPr>
            <w:tcW w:w="2023" w:type="dxa"/>
            <w:tcBorders>
              <w:top w:val="single" w:color="auto" w:sz="12" w:space="0"/>
              <w:right w:val="single" w:color="auto" w:sz="12" w:space="0"/>
            </w:tcBorders>
            <w:vAlign w:val="center"/>
          </w:tcPr>
          <w:p w14:paraId="39B8F2E8">
            <w:pPr>
              <w:tabs>
                <w:tab w:val="left" w:pos="2520"/>
                <w:tab w:val="left" w:pos="2625"/>
              </w:tabs>
              <w:spacing w:line="340" w:lineRule="exact"/>
              <w:jc w:val="center"/>
              <w:rPr>
                <w:rFonts w:hint="default" w:ascii="Times New Roman" w:hAnsi="Times New Roman" w:eastAsia="楷体_GB2312" w:cs="Times New Roman"/>
                <w:sz w:val="24"/>
              </w:rPr>
            </w:pPr>
            <w:r>
              <w:rPr>
                <w:rFonts w:hint="default" w:ascii="Times New Roman" w:hAnsi="Times New Roman" w:eastAsia="楷体_GB2312" w:cs="Times New Roman"/>
                <w:sz w:val="24"/>
              </w:rPr>
              <w:t>联系电话</w:t>
            </w:r>
          </w:p>
        </w:tc>
        <w:tc>
          <w:tcPr>
            <w:tcW w:w="1190" w:type="dxa"/>
            <w:tcBorders>
              <w:top w:val="single" w:color="auto" w:sz="12" w:space="0"/>
              <w:left w:val="single" w:color="auto" w:sz="12" w:space="0"/>
            </w:tcBorders>
            <w:vAlign w:val="center"/>
          </w:tcPr>
          <w:p w14:paraId="1483545F">
            <w:pPr>
              <w:tabs>
                <w:tab w:val="left" w:pos="2520"/>
                <w:tab w:val="left" w:pos="2625"/>
              </w:tabs>
              <w:spacing w:line="340" w:lineRule="exact"/>
              <w:jc w:val="center"/>
              <w:rPr>
                <w:rFonts w:hint="default" w:ascii="Times New Roman" w:hAnsi="Times New Roman" w:eastAsia="楷体_GB2312" w:cs="Times New Roman"/>
                <w:sz w:val="24"/>
              </w:rPr>
            </w:pPr>
            <w:r>
              <w:rPr>
                <w:rFonts w:hint="default" w:ascii="Times New Roman" w:hAnsi="Times New Roman" w:eastAsia="楷体_GB2312" w:cs="Times New Roman"/>
                <w:sz w:val="24"/>
              </w:rPr>
              <w:t>姓　名</w:t>
            </w:r>
          </w:p>
        </w:tc>
        <w:tc>
          <w:tcPr>
            <w:tcW w:w="1226" w:type="dxa"/>
            <w:tcBorders>
              <w:top w:val="single" w:color="auto" w:sz="12" w:space="0"/>
            </w:tcBorders>
          </w:tcPr>
          <w:p w14:paraId="1E7DF7BC">
            <w:pPr>
              <w:tabs>
                <w:tab w:val="left" w:pos="2520"/>
                <w:tab w:val="left" w:pos="2625"/>
              </w:tabs>
              <w:spacing w:line="340" w:lineRule="exact"/>
              <w:jc w:val="center"/>
              <w:rPr>
                <w:rFonts w:hint="default" w:ascii="Times New Roman" w:hAnsi="Times New Roman" w:eastAsia="楷体_GB2312" w:cs="Times New Roman"/>
                <w:sz w:val="24"/>
              </w:rPr>
            </w:pPr>
            <w:r>
              <w:rPr>
                <w:rFonts w:hint="default" w:ascii="Times New Roman" w:hAnsi="Times New Roman" w:eastAsia="楷体_GB2312" w:cs="Times New Roman"/>
                <w:sz w:val="24"/>
              </w:rPr>
              <w:t>职务</w:t>
            </w:r>
          </w:p>
        </w:tc>
        <w:tc>
          <w:tcPr>
            <w:tcW w:w="1736" w:type="dxa"/>
            <w:tcBorders>
              <w:top w:val="single" w:color="auto" w:sz="12" w:space="0"/>
              <w:right w:val="single" w:color="auto" w:sz="12" w:space="0"/>
            </w:tcBorders>
            <w:vAlign w:val="center"/>
          </w:tcPr>
          <w:p w14:paraId="2F3AA141">
            <w:pPr>
              <w:tabs>
                <w:tab w:val="left" w:pos="2520"/>
                <w:tab w:val="left" w:pos="2625"/>
              </w:tabs>
              <w:spacing w:line="340" w:lineRule="exact"/>
              <w:jc w:val="center"/>
              <w:rPr>
                <w:rFonts w:hint="default" w:ascii="Times New Roman" w:hAnsi="Times New Roman" w:eastAsia="楷体_GB2312" w:cs="Times New Roman"/>
                <w:sz w:val="24"/>
              </w:rPr>
            </w:pPr>
            <w:r>
              <w:rPr>
                <w:rFonts w:hint="default" w:ascii="Times New Roman" w:hAnsi="Times New Roman" w:eastAsia="楷体_GB2312" w:cs="Times New Roman"/>
                <w:sz w:val="24"/>
              </w:rPr>
              <w:t>联系电话</w:t>
            </w:r>
          </w:p>
        </w:tc>
      </w:tr>
      <w:tr w14:paraId="3FA91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5F8B737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毕士新</w:t>
            </w:r>
          </w:p>
        </w:tc>
        <w:tc>
          <w:tcPr>
            <w:tcW w:w="1162" w:type="dxa"/>
            <w:vAlign w:val="top"/>
          </w:tcPr>
          <w:p w14:paraId="26B3916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队长</w:t>
            </w:r>
          </w:p>
        </w:tc>
        <w:tc>
          <w:tcPr>
            <w:tcW w:w="2023" w:type="dxa"/>
            <w:tcBorders>
              <w:right w:val="single" w:color="auto" w:sz="12" w:space="0"/>
            </w:tcBorders>
            <w:vAlign w:val="top"/>
          </w:tcPr>
          <w:p w14:paraId="13D1ADB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13672135268</w:t>
            </w:r>
          </w:p>
        </w:tc>
        <w:tc>
          <w:tcPr>
            <w:tcW w:w="1190" w:type="dxa"/>
            <w:tcBorders>
              <w:left w:val="single" w:color="auto" w:sz="12" w:space="0"/>
            </w:tcBorders>
            <w:vAlign w:val="top"/>
          </w:tcPr>
          <w:p w14:paraId="2BCF332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高震</w:t>
            </w:r>
          </w:p>
        </w:tc>
        <w:tc>
          <w:tcPr>
            <w:tcW w:w="1226" w:type="dxa"/>
            <w:vAlign w:val="top"/>
          </w:tcPr>
          <w:p w14:paraId="484B967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top"/>
          </w:tcPr>
          <w:p w14:paraId="6CE74ED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13602036869</w:t>
            </w:r>
          </w:p>
        </w:tc>
      </w:tr>
      <w:tr w14:paraId="5218E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0DA2734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李登营</w:t>
            </w:r>
          </w:p>
        </w:tc>
        <w:tc>
          <w:tcPr>
            <w:tcW w:w="1162" w:type="dxa"/>
            <w:vAlign w:val="top"/>
          </w:tcPr>
          <w:p w14:paraId="0684F5E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副队长</w:t>
            </w:r>
          </w:p>
        </w:tc>
        <w:tc>
          <w:tcPr>
            <w:tcW w:w="2023" w:type="dxa"/>
            <w:tcBorders>
              <w:right w:val="single" w:color="auto" w:sz="12" w:space="0"/>
            </w:tcBorders>
            <w:vAlign w:val="top"/>
          </w:tcPr>
          <w:p w14:paraId="7B3D9EB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15922236870</w:t>
            </w:r>
          </w:p>
        </w:tc>
        <w:tc>
          <w:tcPr>
            <w:tcW w:w="1190" w:type="dxa"/>
            <w:tcBorders>
              <w:left w:val="single" w:color="auto" w:sz="12" w:space="0"/>
            </w:tcBorders>
            <w:vAlign w:val="top"/>
          </w:tcPr>
          <w:p w14:paraId="02673CE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张和</w:t>
            </w:r>
          </w:p>
        </w:tc>
        <w:tc>
          <w:tcPr>
            <w:tcW w:w="1226" w:type="dxa"/>
            <w:vAlign w:val="top"/>
          </w:tcPr>
          <w:p w14:paraId="13689AF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top"/>
          </w:tcPr>
          <w:p w14:paraId="16F5923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16622910977</w:t>
            </w:r>
          </w:p>
        </w:tc>
      </w:tr>
      <w:tr w14:paraId="56493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0A6BF33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鲁永帅</w:t>
            </w:r>
          </w:p>
        </w:tc>
        <w:tc>
          <w:tcPr>
            <w:tcW w:w="1162" w:type="dxa"/>
            <w:vAlign w:val="top"/>
          </w:tcPr>
          <w:p w14:paraId="4B574D1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0581552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18002035687</w:t>
            </w:r>
          </w:p>
        </w:tc>
        <w:tc>
          <w:tcPr>
            <w:tcW w:w="1190" w:type="dxa"/>
            <w:tcBorders>
              <w:left w:val="single" w:color="auto" w:sz="12" w:space="0"/>
            </w:tcBorders>
            <w:vAlign w:val="top"/>
          </w:tcPr>
          <w:p w14:paraId="042C4F0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赵鑫</w:t>
            </w:r>
          </w:p>
        </w:tc>
        <w:tc>
          <w:tcPr>
            <w:tcW w:w="1226" w:type="dxa"/>
            <w:vAlign w:val="top"/>
          </w:tcPr>
          <w:p w14:paraId="29E86A8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top"/>
          </w:tcPr>
          <w:p w14:paraId="562A7BB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18522587004</w:t>
            </w:r>
          </w:p>
        </w:tc>
      </w:tr>
      <w:tr w14:paraId="2D71F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4497342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李振</w:t>
            </w:r>
          </w:p>
        </w:tc>
        <w:tc>
          <w:tcPr>
            <w:tcW w:w="1162" w:type="dxa"/>
            <w:vAlign w:val="top"/>
          </w:tcPr>
          <w:p w14:paraId="77AC7DC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0C88123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15222244300</w:t>
            </w:r>
          </w:p>
        </w:tc>
        <w:tc>
          <w:tcPr>
            <w:tcW w:w="1190" w:type="dxa"/>
            <w:tcBorders>
              <w:left w:val="single" w:color="auto" w:sz="12" w:space="0"/>
            </w:tcBorders>
            <w:vAlign w:val="top"/>
          </w:tcPr>
          <w:p w14:paraId="6233CB9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李挺</w:t>
            </w:r>
          </w:p>
        </w:tc>
        <w:tc>
          <w:tcPr>
            <w:tcW w:w="1226" w:type="dxa"/>
            <w:vAlign w:val="top"/>
          </w:tcPr>
          <w:p w14:paraId="538EFFA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top"/>
          </w:tcPr>
          <w:p w14:paraId="640CE8E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13821868760</w:t>
            </w:r>
          </w:p>
        </w:tc>
      </w:tr>
      <w:tr w14:paraId="05068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3EECA48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高畅</w:t>
            </w:r>
          </w:p>
        </w:tc>
        <w:tc>
          <w:tcPr>
            <w:tcW w:w="1162" w:type="dxa"/>
            <w:vAlign w:val="top"/>
          </w:tcPr>
          <w:p w14:paraId="1F6ECDF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177CAE0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15202295988</w:t>
            </w:r>
          </w:p>
        </w:tc>
        <w:tc>
          <w:tcPr>
            <w:tcW w:w="1190" w:type="dxa"/>
            <w:tcBorders>
              <w:left w:val="single" w:color="auto" w:sz="12" w:space="0"/>
            </w:tcBorders>
            <w:vAlign w:val="top"/>
          </w:tcPr>
          <w:p w14:paraId="37B92D2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李明</w:t>
            </w:r>
          </w:p>
        </w:tc>
        <w:tc>
          <w:tcPr>
            <w:tcW w:w="1226" w:type="dxa"/>
            <w:vAlign w:val="top"/>
          </w:tcPr>
          <w:p w14:paraId="6DB1CDF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top"/>
          </w:tcPr>
          <w:p w14:paraId="3498962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13516272027</w:t>
            </w:r>
          </w:p>
        </w:tc>
      </w:tr>
      <w:tr w14:paraId="318F5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348FC82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高林</w:t>
            </w:r>
          </w:p>
        </w:tc>
        <w:tc>
          <w:tcPr>
            <w:tcW w:w="1162" w:type="dxa"/>
            <w:vAlign w:val="top"/>
          </w:tcPr>
          <w:p w14:paraId="0670343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11C093A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13116024660</w:t>
            </w:r>
          </w:p>
        </w:tc>
        <w:tc>
          <w:tcPr>
            <w:tcW w:w="1190" w:type="dxa"/>
            <w:tcBorders>
              <w:left w:val="single" w:color="auto" w:sz="12" w:space="0"/>
            </w:tcBorders>
            <w:vAlign w:val="top"/>
          </w:tcPr>
          <w:p w14:paraId="69FC0A9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邱石</w:t>
            </w:r>
          </w:p>
        </w:tc>
        <w:tc>
          <w:tcPr>
            <w:tcW w:w="1226" w:type="dxa"/>
            <w:vAlign w:val="top"/>
          </w:tcPr>
          <w:p w14:paraId="1F0B0BB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top"/>
          </w:tcPr>
          <w:p w14:paraId="7DBE011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15620969949</w:t>
            </w:r>
          </w:p>
        </w:tc>
      </w:tr>
      <w:tr w14:paraId="66727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2019E0B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宋厚青</w:t>
            </w:r>
          </w:p>
        </w:tc>
        <w:tc>
          <w:tcPr>
            <w:tcW w:w="1162" w:type="dxa"/>
            <w:vAlign w:val="top"/>
          </w:tcPr>
          <w:p w14:paraId="61D42DF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422F1C2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18622726227</w:t>
            </w:r>
          </w:p>
        </w:tc>
        <w:tc>
          <w:tcPr>
            <w:tcW w:w="1190" w:type="dxa"/>
            <w:tcBorders>
              <w:left w:val="single" w:color="auto" w:sz="12" w:space="0"/>
            </w:tcBorders>
            <w:vAlign w:val="top"/>
          </w:tcPr>
          <w:p w14:paraId="3C55ABA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高恩锁</w:t>
            </w:r>
          </w:p>
        </w:tc>
        <w:tc>
          <w:tcPr>
            <w:tcW w:w="1226" w:type="dxa"/>
            <w:vAlign w:val="top"/>
          </w:tcPr>
          <w:p w14:paraId="3203E86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top"/>
          </w:tcPr>
          <w:p w14:paraId="38258F0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18622345043</w:t>
            </w:r>
          </w:p>
        </w:tc>
      </w:tr>
      <w:tr w14:paraId="30CE5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22DABD7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李国凯</w:t>
            </w:r>
          </w:p>
        </w:tc>
        <w:tc>
          <w:tcPr>
            <w:tcW w:w="1162" w:type="dxa"/>
            <w:vAlign w:val="top"/>
          </w:tcPr>
          <w:p w14:paraId="79BC8CF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4711B72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15502228212</w:t>
            </w:r>
          </w:p>
        </w:tc>
        <w:tc>
          <w:tcPr>
            <w:tcW w:w="1190" w:type="dxa"/>
            <w:tcBorders>
              <w:left w:val="single" w:color="auto" w:sz="12" w:space="0"/>
            </w:tcBorders>
            <w:vAlign w:val="top"/>
          </w:tcPr>
          <w:p w14:paraId="739E779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张振富</w:t>
            </w:r>
          </w:p>
        </w:tc>
        <w:tc>
          <w:tcPr>
            <w:tcW w:w="1226" w:type="dxa"/>
            <w:vAlign w:val="top"/>
          </w:tcPr>
          <w:p w14:paraId="47B54CA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top"/>
          </w:tcPr>
          <w:p w14:paraId="49026AE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15510885894</w:t>
            </w:r>
          </w:p>
        </w:tc>
      </w:tr>
      <w:tr w14:paraId="62152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0757A89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高强</w:t>
            </w:r>
          </w:p>
        </w:tc>
        <w:tc>
          <w:tcPr>
            <w:tcW w:w="1162" w:type="dxa"/>
            <w:vAlign w:val="top"/>
          </w:tcPr>
          <w:p w14:paraId="686854C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668B29F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13662160487</w:t>
            </w:r>
          </w:p>
        </w:tc>
        <w:tc>
          <w:tcPr>
            <w:tcW w:w="1190" w:type="dxa"/>
            <w:tcBorders>
              <w:left w:val="single" w:color="auto" w:sz="12" w:space="0"/>
            </w:tcBorders>
            <w:vAlign w:val="top"/>
          </w:tcPr>
          <w:p w14:paraId="05AE194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王玉明</w:t>
            </w:r>
          </w:p>
        </w:tc>
        <w:tc>
          <w:tcPr>
            <w:tcW w:w="1226" w:type="dxa"/>
            <w:vAlign w:val="top"/>
          </w:tcPr>
          <w:p w14:paraId="750697C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top"/>
          </w:tcPr>
          <w:p w14:paraId="65CF588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en-US"/>
              </w:rPr>
              <w:t>13512863397</w:t>
            </w:r>
          </w:p>
        </w:tc>
      </w:tr>
      <w:tr w14:paraId="03DF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6F91CF7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李涛</w:t>
            </w:r>
          </w:p>
        </w:tc>
        <w:tc>
          <w:tcPr>
            <w:tcW w:w="1162" w:type="dxa"/>
            <w:vAlign w:val="top"/>
          </w:tcPr>
          <w:p w14:paraId="0772AD3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095EFAF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15922240566</w:t>
            </w:r>
          </w:p>
        </w:tc>
        <w:tc>
          <w:tcPr>
            <w:tcW w:w="1190" w:type="dxa"/>
            <w:tcBorders>
              <w:left w:val="single" w:color="auto" w:sz="12" w:space="0"/>
            </w:tcBorders>
            <w:vAlign w:val="center"/>
          </w:tcPr>
          <w:p w14:paraId="153CC49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陈德军</w:t>
            </w:r>
          </w:p>
        </w:tc>
        <w:tc>
          <w:tcPr>
            <w:tcW w:w="1226" w:type="dxa"/>
            <w:vAlign w:val="center"/>
          </w:tcPr>
          <w:p w14:paraId="122AC1B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61D0C3F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b/>
                <w:bCs/>
                <w:spacing w:val="-8"/>
                <w:lang w:val="en-US" w:eastAsia="zh-CN"/>
              </w:rPr>
            </w:pPr>
            <w:r>
              <w:rPr>
                <w:rFonts w:hint="default" w:ascii="Times New Roman" w:hAnsi="Times New Roman" w:cs="Times New Roman"/>
                <w:spacing w:val="-8"/>
                <w:lang w:val="en-US" w:eastAsia="zh-CN"/>
              </w:rPr>
              <w:t>15522576220</w:t>
            </w:r>
          </w:p>
        </w:tc>
      </w:tr>
      <w:tr w14:paraId="20D2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65D51DD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王超</w:t>
            </w:r>
          </w:p>
        </w:tc>
        <w:tc>
          <w:tcPr>
            <w:tcW w:w="1162" w:type="dxa"/>
            <w:vAlign w:val="top"/>
          </w:tcPr>
          <w:p w14:paraId="232C7C4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6919DBB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15522205975</w:t>
            </w:r>
          </w:p>
        </w:tc>
        <w:tc>
          <w:tcPr>
            <w:tcW w:w="1190" w:type="dxa"/>
            <w:tcBorders>
              <w:left w:val="single" w:color="auto" w:sz="12" w:space="0"/>
            </w:tcBorders>
            <w:vAlign w:val="center"/>
          </w:tcPr>
          <w:p w14:paraId="2C5FE75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安宝杨</w:t>
            </w:r>
          </w:p>
        </w:tc>
        <w:tc>
          <w:tcPr>
            <w:tcW w:w="1226" w:type="dxa"/>
            <w:vAlign w:val="center"/>
          </w:tcPr>
          <w:p w14:paraId="2FC81D6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2FF415D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15522096259</w:t>
            </w:r>
          </w:p>
        </w:tc>
      </w:tr>
      <w:tr w14:paraId="0CCE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11F52EF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李冠桐</w:t>
            </w:r>
          </w:p>
        </w:tc>
        <w:tc>
          <w:tcPr>
            <w:tcW w:w="1162" w:type="dxa"/>
            <w:vAlign w:val="top"/>
          </w:tcPr>
          <w:p w14:paraId="4018939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19A92A6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18522169060</w:t>
            </w:r>
          </w:p>
        </w:tc>
        <w:tc>
          <w:tcPr>
            <w:tcW w:w="1190" w:type="dxa"/>
            <w:tcBorders>
              <w:left w:val="single" w:color="auto" w:sz="12" w:space="0"/>
            </w:tcBorders>
            <w:vAlign w:val="center"/>
          </w:tcPr>
          <w:p w14:paraId="70DA025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张希民</w:t>
            </w:r>
          </w:p>
        </w:tc>
        <w:tc>
          <w:tcPr>
            <w:tcW w:w="1226" w:type="dxa"/>
            <w:vAlign w:val="center"/>
          </w:tcPr>
          <w:p w14:paraId="4E130DC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73E0BB8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15522993340</w:t>
            </w:r>
          </w:p>
        </w:tc>
      </w:tr>
      <w:tr w14:paraId="5B91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2695119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孙国虎</w:t>
            </w:r>
          </w:p>
        </w:tc>
        <w:tc>
          <w:tcPr>
            <w:tcW w:w="1162" w:type="dxa"/>
            <w:vAlign w:val="top"/>
          </w:tcPr>
          <w:p w14:paraId="70603C3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38F2242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18920508078</w:t>
            </w:r>
          </w:p>
        </w:tc>
        <w:tc>
          <w:tcPr>
            <w:tcW w:w="1190" w:type="dxa"/>
            <w:tcBorders>
              <w:left w:val="single" w:color="auto" w:sz="12" w:space="0"/>
            </w:tcBorders>
            <w:vAlign w:val="center"/>
          </w:tcPr>
          <w:p w14:paraId="422FDD8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刘璐琳</w:t>
            </w:r>
          </w:p>
        </w:tc>
        <w:tc>
          <w:tcPr>
            <w:tcW w:w="1226" w:type="dxa"/>
            <w:vAlign w:val="center"/>
          </w:tcPr>
          <w:p w14:paraId="03D86D4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65BD827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18202557135</w:t>
            </w:r>
          </w:p>
        </w:tc>
      </w:tr>
      <w:tr w14:paraId="589B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5E6C47E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刘凤跃</w:t>
            </w:r>
          </w:p>
        </w:tc>
        <w:tc>
          <w:tcPr>
            <w:tcW w:w="1162" w:type="dxa"/>
            <w:vAlign w:val="top"/>
          </w:tcPr>
          <w:p w14:paraId="4BED7FA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765061C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13602144092</w:t>
            </w:r>
          </w:p>
        </w:tc>
        <w:tc>
          <w:tcPr>
            <w:tcW w:w="1190" w:type="dxa"/>
            <w:tcBorders>
              <w:left w:val="single" w:color="auto" w:sz="12" w:space="0"/>
            </w:tcBorders>
            <w:vAlign w:val="center"/>
          </w:tcPr>
          <w:p w14:paraId="5776305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王瑞乾</w:t>
            </w:r>
          </w:p>
        </w:tc>
        <w:tc>
          <w:tcPr>
            <w:tcW w:w="1226" w:type="dxa"/>
            <w:vAlign w:val="center"/>
          </w:tcPr>
          <w:p w14:paraId="6683B6B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16E17CD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13752331234</w:t>
            </w:r>
          </w:p>
        </w:tc>
      </w:tr>
      <w:tr w14:paraId="3606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4E7CEC3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兰毅</w:t>
            </w:r>
          </w:p>
        </w:tc>
        <w:tc>
          <w:tcPr>
            <w:tcW w:w="1162" w:type="dxa"/>
            <w:vAlign w:val="top"/>
          </w:tcPr>
          <w:p w14:paraId="58C13BB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4C2C9BE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18622537873</w:t>
            </w:r>
          </w:p>
        </w:tc>
        <w:tc>
          <w:tcPr>
            <w:tcW w:w="1190" w:type="dxa"/>
            <w:tcBorders>
              <w:left w:val="single" w:color="auto" w:sz="12" w:space="0"/>
            </w:tcBorders>
            <w:vAlign w:val="center"/>
          </w:tcPr>
          <w:p w14:paraId="7984BB6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冯宁波</w:t>
            </w:r>
          </w:p>
        </w:tc>
        <w:tc>
          <w:tcPr>
            <w:tcW w:w="1226" w:type="dxa"/>
            <w:vAlign w:val="center"/>
          </w:tcPr>
          <w:p w14:paraId="2C96EE7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en-US"/>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45511AB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15022479045</w:t>
            </w:r>
          </w:p>
        </w:tc>
      </w:tr>
      <w:tr w14:paraId="40E8F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07EDD69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李昊</w:t>
            </w:r>
          </w:p>
        </w:tc>
        <w:tc>
          <w:tcPr>
            <w:tcW w:w="1162" w:type="dxa"/>
            <w:vAlign w:val="top"/>
          </w:tcPr>
          <w:p w14:paraId="37F9625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465F862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13011392681</w:t>
            </w:r>
          </w:p>
        </w:tc>
        <w:tc>
          <w:tcPr>
            <w:tcW w:w="1190" w:type="dxa"/>
            <w:tcBorders>
              <w:left w:val="single" w:color="auto" w:sz="12" w:space="0"/>
            </w:tcBorders>
            <w:vAlign w:val="center"/>
          </w:tcPr>
          <w:p w14:paraId="0A3FF69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孙桐伟</w:t>
            </w:r>
          </w:p>
        </w:tc>
        <w:tc>
          <w:tcPr>
            <w:tcW w:w="1226" w:type="dxa"/>
            <w:vAlign w:val="center"/>
          </w:tcPr>
          <w:p w14:paraId="1DA3256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71F8B97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18822428389</w:t>
            </w:r>
          </w:p>
        </w:tc>
      </w:tr>
      <w:tr w14:paraId="20EBF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0535B07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梁凯</w:t>
            </w:r>
          </w:p>
        </w:tc>
        <w:tc>
          <w:tcPr>
            <w:tcW w:w="1162" w:type="dxa"/>
            <w:vAlign w:val="top"/>
          </w:tcPr>
          <w:p w14:paraId="26FD33B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21DFDB7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13702053319</w:t>
            </w:r>
          </w:p>
        </w:tc>
        <w:tc>
          <w:tcPr>
            <w:tcW w:w="1190" w:type="dxa"/>
            <w:tcBorders>
              <w:left w:val="single" w:color="auto" w:sz="12" w:space="0"/>
            </w:tcBorders>
            <w:vAlign w:val="center"/>
          </w:tcPr>
          <w:p w14:paraId="43E9DED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李海鹏</w:t>
            </w:r>
          </w:p>
        </w:tc>
        <w:tc>
          <w:tcPr>
            <w:tcW w:w="1226" w:type="dxa"/>
            <w:vAlign w:val="center"/>
          </w:tcPr>
          <w:p w14:paraId="0090370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6A01D81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18803377909</w:t>
            </w:r>
          </w:p>
        </w:tc>
      </w:tr>
      <w:tr w14:paraId="59A34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57F798A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毕洪鸽</w:t>
            </w:r>
          </w:p>
        </w:tc>
        <w:tc>
          <w:tcPr>
            <w:tcW w:w="1162" w:type="dxa"/>
            <w:vAlign w:val="top"/>
          </w:tcPr>
          <w:p w14:paraId="4545296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557447C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15122391827</w:t>
            </w:r>
          </w:p>
        </w:tc>
        <w:tc>
          <w:tcPr>
            <w:tcW w:w="1190" w:type="dxa"/>
            <w:tcBorders>
              <w:left w:val="single" w:color="auto" w:sz="12" w:space="0"/>
            </w:tcBorders>
            <w:vAlign w:val="center"/>
          </w:tcPr>
          <w:p w14:paraId="0B44833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高凯</w:t>
            </w:r>
          </w:p>
        </w:tc>
        <w:tc>
          <w:tcPr>
            <w:tcW w:w="1226" w:type="dxa"/>
            <w:vAlign w:val="center"/>
          </w:tcPr>
          <w:p w14:paraId="60C3DFA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31F64AE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18920870925</w:t>
            </w:r>
          </w:p>
        </w:tc>
      </w:tr>
      <w:tr w14:paraId="4D04D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31D14DF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高亮</w:t>
            </w:r>
          </w:p>
        </w:tc>
        <w:tc>
          <w:tcPr>
            <w:tcW w:w="1162" w:type="dxa"/>
            <w:vAlign w:val="top"/>
          </w:tcPr>
          <w:p w14:paraId="648C96F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72FE140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13072009090</w:t>
            </w:r>
          </w:p>
        </w:tc>
        <w:tc>
          <w:tcPr>
            <w:tcW w:w="1190" w:type="dxa"/>
            <w:tcBorders>
              <w:left w:val="single" w:color="auto" w:sz="12" w:space="0"/>
            </w:tcBorders>
            <w:vAlign w:val="center"/>
          </w:tcPr>
          <w:p w14:paraId="191C608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韩继勇</w:t>
            </w:r>
          </w:p>
        </w:tc>
        <w:tc>
          <w:tcPr>
            <w:tcW w:w="1226" w:type="dxa"/>
            <w:vAlign w:val="center"/>
          </w:tcPr>
          <w:p w14:paraId="63008BA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5E34F4C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18920422906</w:t>
            </w:r>
          </w:p>
        </w:tc>
      </w:tr>
      <w:tr w14:paraId="7E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205C583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李鹏</w:t>
            </w:r>
          </w:p>
        </w:tc>
        <w:tc>
          <w:tcPr>
            <w:tcW w:w="1162" w:type="dxa"/>
            <w:vAlign w:val="top"/>
          </w:tcPr>
          <w:p w14:paraId="7A549EE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77667B2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13920577812</w:t>
            </w:r>
          </w:p>
        </w:tc>
        <w:tc>
          <w:tcPr>
            <w:tcW w:w="1190" w:type="dxa"/>
            <w:tcBorders>
              <w:left w:val="single" w:color="auto" w:sz="12" w:space="0"/>
            </w:tcBorders>
            <w:vAlign w:val="center"/>
          </w:tcPr>
          <w:p w14:paraId="4A6A069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杜欣瑞</w:t>
            </w:r>
          </w:p>
        </w:tc>
        <w:tc>
          <w:tcPr>
            <w:tcW w:w="1226" w:type="dxa"/>
            <w:vAlign w:val="center"/>
          </w:tcPr>
          <w:p w14:paraId="5C9A6E9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队员</w:t>
            </w:r>
          </w:p>
        </w:tc>
        <w:tc>
          <w:tcPr>
            <w:tcW w:w="1736" w:type="dxa"/>
            <w:tcBorders>
              <w:right w:val="single" w:color="auto" w:sz="12" w:space="0"/>
            </w:tcBorders>
            <w:vAlign w:val="center"/>
          </w:tcPr>
          <w:p w14:paraId="39221F4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8"/>
                <w:lang w:val="en-US" w:eastAsia="zh-CN"/>
              </w:rPr>
            </w:pPr>
            <w:r>
              <w:rPr>
                <w:rFonts w:hint="default" w:ascii="Times New Roman" w:hAnsi="Times New Roman" w:cs="Times New Roman"/>
                <w:spacing w:val="-8"/>
                <w:lang w:val="en-US" w:eastAsia="zh-CN"/>
              </w:rPr>
              <w:t>18649140504</w:t>
            </w:r>
          </w:p>
        </w:tc>
      </w:tr>
      <w:tr w14:paraId="0A96F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02441F7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周作祥</w:t>
            </w:r>
          </w:p>
        </w:tc>
        <w:tc>
          <w:tcPr>
            <w:tcW w:w="1162" w:type="dxa"/>
            <w:vAlign w:val="top"/>
          </w:tcPr>
          <w:p w14:paraId="4D7AB72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6595424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15902260195</w:t>
            </w:r>
          </w:p>
        </w:tc>
        <w:tc>
          <w:tcPr>
            <w:tcW w:w="1190" w:type="dxa"/>
            <w:tcBorders>
              <w:left w:val="single" w:color="auto" w:sz="12" w:space="0"/>
            </w:tcBorders>
            <w:vAlign w:val="center"/>
          </w:tcPr>
          <w:p w14:paraId="14F8183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汪世庆</w:t>
            </w:r>
          </w:p>
        </w:tc>
        <w:tc>
          <w:tcPr>
            <w:tcW w:w="1226" w:type="dxa"/>
            <w:vAlign w:val="center"/>
          </w:tcPr>
          <w:p w14:paraId="26E6FD5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0036D09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13602166118</w:t>
            </w:r>
          </w:p>
        </w:tc>
      </w:tr>
      <w:tr w14:paraId="7C1BE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6E8DAB9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李建军</w:t>
            </w:r>
          </w:p>
        </w:tc>
        <w:tc>
          <w:tcPr>
            <w:tcW w:w="1162" w:type="dxa"/>
            <w:vAlign w:val="top"/>
          </w:tcPr>
          <w:p w14:paraId="272D69B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5C64FEA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13820728287</w:t>
            </w:r>
          </w:p>
        </w:tc>
        <w:tc>
          <w:tcPr>
            <w:tcW w:w="1190" w:type="dxa"/>
            <w:tcBorders>
              <w:left w:val="single" w:color="auto" w:sz="12" w:space="0"/>
            </w:tcBorders>
            <w:vAlign w:val="center"/>
          </w:tcPr>
          <w:p w14:paraId="599C764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黄世起</w:t>
            </w:r>
          </w:p>
        </w:tc>
        <w:tc>
          <w:tcPr>
            <w:tcW w:w="1226" w:type="dxa"/>
            <w:vAlign w:val="center"/>
          </w:tcPr>
          <w:p w14:paraId="2DDE5B3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56D9D48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15822623878</w:t>
            </w:r>
          </w:p>
        </w:tc>
      </w:tr>
      <w:tr w14:paraId="43CF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490C9BB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王帅威</w:t>
            </w:r>
          </w:p>
        </w:tc>
        <w:tc>
          <w:tcPr>
            <w:tcW w:w="1162" w:type="dxa"/>
            <w:vAlign w:val="top"/>
          </w:tcPr>
          <w:p w14:paraId="54C9696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122DF42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18810185196</w:t>
            </w:r>
          </w:p>
        </w:tc>
        <w:tc>
          <w:tcPr>
            <w:tcW w:w="1190" w:type="dxa"/>
            <w:tcBorders>
              <w:left w:val="single" w:color="auto" w:sz="12" w:space="0"/>
            </w:tcBorders>
            <w:vAlign w:val="center"/>
          </w:tcPr>
          <w:p w14:paraId="3716C0A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高勇</w:t>
            </w:r>
          </w:p>
        </w:tc>
        <w:tc>
          <w:tcPr>
            <w:tcW w:w="1226" w:type="dxa"/>
            <w:vAlign w:val="center"/>
          </w:tcPr>
          <w:p w14:paraId="3EF4566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5C9C3E0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13612152911</w:t>
            </w:r>
          </w:p>
        </w:tc>
      </w:tr>
      <w:tr w14:paraId="386AA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4A8C4ED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李健智</w:t>
            </w:r>
          </w:p>
        </w:tc>
        <w:tc>
          <w:tcPr>
            <w:tcW w:w="1162" w:type="dxa"/>
            <w:vAlign w:val="top"/>
          </w:tcPr>
          <w:p w14:paraId="39F140D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2787089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18920722039</w:t>
            </w:r>
          </w:p>
        </w:tc>
        <w:tc>
          <w:tcPr>
            <w:tcW w:w="1190" w:type="dxa"/>
            <w:tcBorders>
              <w:left w:val="single" w:color="auto" w:sz="12" w:space="0"/>
            </w:tcBorders>
            <w:vAlign w:val="center"/>
          </w:tcPr>
          <w:p w14:paraId="246442D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李明华</w:t>
            </w:r>
          </w:p>
        </w:tc>
        <w:tc>
          <w:tcPr>
            <w:tcW w:w="1226" w:type="dxa"/>
            <w:vAlign w:val="center"/>
          </w:tcPr>
          <w:p w14:paraId="5213B0B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2BC49D1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13512857655</w:t>
            </w:r>
          </w:p>
        </w:tc>
      </w:tr>
      <w:tr w14:paraId="3E52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5901B7E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黄少城</w:t>
            </w:r>
          </w:p>
        </w:tc>
        <w:tc>
          <w:tcPr>
            <w:tcW w:w="1162" w:type="dxa"/>
            <w:vAlign w:val="top"/>
          </w:tcPr>
          <w:p w14:paraId="7FC5649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422FDEF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13034397995</w:t>
            </w:r>
          </w:p>
        </w:tc>
        <w:tc>
          <w:tcPr>
            <w:tcW w:w="1190" w:type="dxa"/>
            <w:tcBorders>
              <w:left w:val="single" w:color="auto" w:sz="12" w:space="0"/>
            </w:tcBorders>
            <w:vAlign w:val="center"/>
          </w:tcPr>
          <w:p w14:paraId="6050DD5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兰秀有</w:t>
            </w:r>
          </w:p>
        </w:tc>
        <w:tc>
          <w:tcPr>
            <w:tcW w:w="1226" w:type="dxa"/>
            <w:vAlign w:val="center"/>
          </w:tcPr>
          <w:p w14:paraId="6A57DD9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4286DC1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18622198525</w:t>
            </w:r>
          </w:p>
        </w:tc>
      </w:tr>
      <w:tr w14:paraId="5A826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1191" w:type="dxa"/>
            <w:tcBorders>
              <w:left w:val="single" w:color="auto" w:sz="12" w:space="0"/>
            </w:tcBorders>
            <w:vAlign w:val="top"/>
          </w:tcPr>
          <w:p w14:paraId="0350A70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张树才</w:t>
            </w:r>
          </w:p>
        </w:tc>
        <w:tc>
          <w:tcPr>
            <w:tcW w:w="1162" w:type="dxa"/>
            <w:vAlign w:val="top"/>
          </w:tcPr>
          <w:p w14:paraId="2067ABF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606E9C6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18920031288</w:t>
            </w:r>
          </w:p>
        </w:tc>
        <w:tc>
          <w:tcPr>
            <w:tcW w:w="1190" w:type="dxa"/>
            <w:tcBorders>
              <w:left w:val="single" w:color="auto" w:sz="12" w:space="0"/>
            </w:tcBorders>
            <w:vAlign w:val="center"/>
          </w:tcPr>
          <w:p w14:paraId="4110DF3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沈恩礼</w:t>
            </w:r>
          </w:p>
        </w:tc>
        <w:tc>
          <w:tcPr>
            <w:tcW w:w="1226" w:type="dxa"/>
            <w:vAlign w:val="center"/>
          </w:tcPr>
          <w:p w14:paraId="7468BF1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073C0BB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13820578436</w:t>
            </w:r>
          </w:p>
        </w:tc>
      </w:tr>
      <w:tr w14:paraId="6305D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0A29173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赵加惠</w:t>
            </w:r>
          </w:p>
        </w:tc>
        <w:tc>
          <w:tcPr>
            <w:tcW w:w="1162" w:type="dxa"/>
            <w:vAlign w:val="top"/>
          </w:tcPr>
          <w:p w14:paraId="51DC731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51A5995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13920695659</w:t>
            </w:r>
          </w:p>
        </w:tc>
        <w:tc>
          <w:tcPr>
            <w:tcW w:w="1190" w:type="dxa"/>
            <w:tcBorders>
              <w:left w:val="single" w:color="auto" w:sz="12" w:space="0"/>
            </w:tcBorders>
            <w:vAlign w:val="center"/>
          </w:tcPr>
          <w:p w14:paraId="2E2859A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张凯</w:t>
            </w:r>
          </w:p>
        </w:tc>
        <w:tc>
          <w:tcPr>
            <w:tcW w:w="1226" w:type="dxa"/>
            <w:vAlign w:val="center"/>
          </w:tcPr>
          <w:p w14:paraId="16647FE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6DB14CB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13920081308</w:t>
            </w:r>
          </w:p>
        </w:tc>
      </w:tr>
      <w:tr w14:paraId="2B6AE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3D32C31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高斌</w:t>
            </w:r>
          </w:p>
        </w:tc>
        <w:tc>
          <w:tcPr>
            <w:tcW w:w="1162" w:type="dxa"/>
            <w:vAlign w:val="top"/>
          </w:tcPr>
          <w:p w14:paraId="741D667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36B7E6A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13820404019</w:t>
            </w:r>
          </w:p>
        </w:tc>
        <w:tc>
          <w:tcPr>
            <w:tcW w:w="1190" w:type="dxa"/>
            <w:tcBorders>
              <w:left w:val="single" w:color="auto" w:sz="12" w:space="0"/>
            </w:tcBorders>
            <w:vAlign w:val="center"/>
          </w:tcPr>
          <w:p w14:paraId="532AF2F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黄健</w:t>
            </w:r>
          </w:p>
        </w:tc>
        <w:tc>
          <w:tcPr>
            <w:tcW w:w="1226" w:type="dxa"/>
            <w:vAlign w:val="center"/>
          </w:tcPr>
          <w:p w14:paraId="28CC94D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0752BD5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18920782071</w:t>
            </w:r>
          </w:p>
        </w:tc>
      </w:tr>
      <w:tr w14:paraId="53D69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5431CE0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任宝</w:t>
            </w:r>
          </w:p>
        </w:tc>
        <w:tc>
          <w:tcPr>
            <w:tcW w:w="1162" w:type="dxa"/>
            <w:vAlign w:val="top"/>
          </w:tcPr>
          <w:p w14:paraId="00D53CE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76E0D2D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15022089292</w:t>
            </w:r>
          </w:p>
        </w:tc>
        <w:tc>
          <w:tcPr>
            <w:tcW w:w="1190" w:type="dxa"/>
            <w:tcBorders>
              <w:left w:val="single" w:color="auto" w:sz="12" w:space="0"/>
            </w:tcBorders>
            <w:vAlign w:val="center"/>
          </w:tcPr>
          <w:p w14:paraId="5A70D0B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李春兵</w:t>
            </w:r>
          </w:p>
        </w:tc>
        <w:tc>
          <w:tcPr>
            <w:tcW w:w="1226" w:type="dxa"/>
            <w:vAlign w:val="center"/>
          </w:tcPr>
          <w:p w14:paraId="09FBF75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08FF1B9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13920904206</w:t>
            </w:r>
          </w:p>
        </w:tc>
      </w:tr>
      <w:tr w14:paraId="355A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top"/>
          </w:tcPr>
          <w:p w14:paraId="2C6BB17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倪尧</w:t>
            </w:r>
          </w:p>
        </w:tc>
        <w:tc>
          <w:tcPr>
            <w:tcW w:w="1162" w:type="dxa"/>
            <w:vAlign w:val="top"/>
          </w:tcPr>
          <w:p w14:paraId="2801875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zh-CN"/>
              </w:rPr>
              <w:t>队员</w:t>
            </w:r>
          </w:p>
        </w:tc>
        <w:tc>
          <w:tcPr>
            <w:tcW w:w="2023" w:type="dxa"/>
            <w:tcBorders>
              <w:right w:val="single" w:color="auto" w:sz="12" w:space="0"/>
            </w:tcBorders>
            <w:vAlign w:val="top"/>
          </w:tcPr>
          <w:p w14:paraId="487E6A1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en-US"/>
              </w:rPr>
            </w:pPr>
            <w:r>
              <w:rPr>
                <w:rFonts w:hint="default" w:ascii="Times New Roman" w:hAnsi="Times New Roman" w:cs="Times New Roman"/>
                <w:spacing w:val="-11"/>
                <w:lang w:val="en-US" w:eastAsia="en-US"/>
              </w:rPr>
              <w:t>15620972458</w:t>
            </w:r>
          </w:p>
        </w:tc>
        <w:tc>
          <w:tcPr>
            <w:tcW w:w="1190" w:type="dxa"/>
            <w:tcBorders>
              <w:left w:val="single" w:color="auto" w:sz="12" w:space="0"/>
            </w:tcBorders>
            <w:vAlign w:val="center"/>
          </w:tcPr>
          <w:p w14:paraId="46A814A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1"/>
                <w:lang w:val="en-US" w:eastAsia="zh-CN"/>
              </w:rPr>
            </w:pPr>
            <w:r>
              <w:rPr>
                <w:rFonts w:hint="default" w:ascii="Times New Roman" w:hAnsi="Times New Roman" w:cs="Times New Roman"/>
                <w:spacing w:val="-11"/>
                <w:lang w:val="en-US" w:eastAsia="zh-CN"/>
              </w:rPr>
              <w:t>高岩</w:t>
            </w:r>
          </w:p>
        </w:tc>
        <w:tc>
          <w:tcPr>
            <w:tcW w:w="1226" w:type="dxa"/>
            <w:vAlign w:val="center"/>
          </w:tcPr>
          <w:p w14:paraId="1516E82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1736" w:type="dxa"/>
            <w:tcBorders>
              <w:right w:val="single" w:color="auto" w:sz="12" w:space="0"/>
            </w:tcBorders>
            <w:vAlign w:val="center"/>
          </w:tcPr>
          <w:p w14:paraId="141150F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6"/>
                <w:lang w:val="en-US" w:eastAsia="zh-CN"/>
              </w:rPr>
            </w:pPr>
            <w:r>
              <w:rPr>
                <w:rFonts w:hint="default" w:ascii="Times New Roman" w:hAnsi="Times New Roman" w:cs="Times New Roman"/>
                <w:spacing w:val="-16"/>
                <w:lang w:val="en-US" w:eastAsia="zh-CN"/>
              </w:rPr>
              <w:t>13820846004</w:t>
            </w:r>
          </w:p>
        </w:tc>
      </w:tr>
      <w:tr w14:paraId="28B9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exact"/>
          <w:jc w:val="center"/>
        </w:trPr>
        <w:tc>
          <w:tcPr>
            <w:tcW w:w="1191" w:type="dxa"/>
            <w:tcBorders>
              <w:left w:val="single" w:color="auto" w:sz="12" w:space="0"/>
            </w:tcBorders>
            <w:vAlign w:val="center"/>
          </w:tcPr>
          <w:p w14:paraId="14668FF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cs="Times New Roman"/>
                <w:spacing w:val="-12"/>
                <w:lang w:val="en-US" w:eastAsia="zh-CN"/>
              </w:rPr>
              <w:t>高胜</w:t>
            </w:r>
          </w:p>
        </w:tc>
        <w:tc>
          <w:tcPr>
            <w:tcW w:w="1162" w:type="dxa"/>
            <w:vAlign w:val="center"/>
          </w:tcPr>
          <w:p w14:paraId="5082F6E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B9FCE1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cs="Times New Roman"/>
                <w:spacing w:val="-16"/>
                <w:lang w:val="en-US" w:eastAsia="zh-CN"/>
              </w:rPr>
              <w:t>13821965550</w:t>
            </w:r>
          </w:p>
        </w:tc>
        <w:tc>
          <w:tcPr>
            <w:tcW w:w="1190" w:type="dxa"/>
            <w:tcBorders>
              <w:left w:val="single" w:color="auto" w:sz="12" w:space="0"/>
            </w:tcBorders>
            <w:vAlign w:val="center"/>
          </w:tcPr>
          <w:p w14:paraId="51238D0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张静</w:t>
            </w:r>
          </w:p>
        </w:tc>
        <w:tc>
          <w:tcPr>
            <w:tcW w:w="1226" w:type="dxa"/>
            <w:vAlign w:val="center"/>
          </w:tcPr>
          <w:p w14:paraId="6B85188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en-US"/>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5139BEF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18622239728</w:t>
            </w:r>
          </w:p>
        </w:tc>
      </w:tr>
      <w:tr w14:paraId="1A8D6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3C2B5A8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徐春旺</w:t>
            </w:r>
          </w:p>
        </w:tc>
        <w:tc>
          <w:tcPr>
            <w:tcW w:w="1162" w:type="dxa"/>
            <w:vAlign w:val="center"/>
          </w:tcPr>
          <w:p w14:paraId="6692CF4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en-US"/>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6085906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13682138589</w:t>
            </w:r>
          </w:p>
        </w:tc>
        <w:tc>
          <w:tcPr>
            <w:tcW w:w="1190" w:type="dxa"/>
            <w:tcBorders>
              <w:left w:val="single" w:color="auto" w:sz="12" w:space="0"/>
            </w:tcBorders>
            <w:vAlign w:val="center"/>
          </w:tcPr>
          <w:p w14:paraId="25CFE24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郝庆强</w:t>
            </w:r>
          </w:p>
        </w:tc>
        <w:tc>
          <w:tcPr>
            <w:tcW w:w="1226" w:type="dxa"/>
            <w:vAlign w:val="center"/>
          </w:tcPr>
          <w:p w14:paraId="6EA25C2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73D2C04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13820168086</w:t>
            </w:r>
          </w:p>
        </w:tc>
      </w:tr>
      <w:tr w14:paraId="50130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31064F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徐岩</w:t>
            </w:r>
          </w:p>
        </w:tc>
        <w:tc>
          <w:tcPr>
            <w:tcW w:w="1162" w:type="dxa"/>
            <w:vAlign w:val="center"/>
          </w:tcPr>
          <w:p w14:paraId="3E3BFE9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3FD7915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13612030905</w:t>
            </w:r>
          </w:p>
        </w:tc>
        <w:tc>
          <w:tcPr>
            <w:tcW w:w="1190" w:type="dxa"/>
            <w:tcBorders>
              <w:left w:val="single" w:color="auto" w:sz="12" w:space="0"/>
            </w:tcBorders>
            <w:vAlign w:val="center"/>
          </w:tcPr>
          <w:p w14:paraId="309A243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张振惠</w:t>
            </w:r>
          </w:p>
        </w:tc>
        <w:tc>
          <w:tcPr>
            <w:tcW w:w="1226" w:type="dxa"/>
            <w:vAlign w:val="center"/>
          </w:tcPr>
          <w:p w14:paraId="4D3BC2C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6B98434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15620662860</w:t>
            </w:r>
          </w:p>
        </w:tc>
      </w:tr>
      <w:tr w14:paraId="49A46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F37CEA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高勇</w:t>
            </w:r>
          </w:p>
        </w:tc>
        <w:tc>
          <w:tcPr>
            <w:tcW w:w="1162" w:type="dxa"/>
            <w:vAlign w:val="center"/>
          </w:tcPr>
          <w:p w14:paraId="17E213A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06D849B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15122708767</w:t>
            </w:r>
          </w:p>
        </w:tc>
        <w:tc>
          <w:tcPr>
            <w:tcW w:w="1190" w:type="dxa"/>
            <w:tcBorders>
              <w:left w:val="single" w:color="auto" w:sz="12" w:space="0"/>
            </w:tcBorders>
            <w:vAlign w:val="center"/>
          </w:tcPr>
          <w:p w14:paraId="41EAAE0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张义宾</w:t>
            </w:r>
          </w:p>
        </w:tc>
        <w:tc>
          <w:tcPr>
            <w:tcW w:w="1226" w:type="dxa"/>
            <w:vAlign w:val="center"/>
          </w:tcPr>
          <w:p w14:paraId="599A737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4A1E09E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13803090860</w:t>
            </w:r>
          </w:p>
        </w:tc>
      </w:tr>
      <w:tr w14:paraId="28BE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6729FF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董育军</w:t>
            </w:r>
          </w:p>
        </w:tc>
        <w:tc>
          <w:tcPr>
            <w:tcW w:w="1162" w:type="dxa"/>
            <w:vAlign w:val="center"/>
          </w:tcPr>
          <w:p w14:paraId="69D0A6D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151E2B6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18920335081</w:t>
            </w:r>
          </w:p>
        </w:tc>
        <w:tc>
          <w:tcPr>
            <w:tcW w:w="1190" w:type="dxa"/>
            <w:tcBorders>
              <w:left w:val="single" w:color="auto" w:sz="12" w:space="0"/>
            </w:tcBorders>
            <w:vAlign w:val="center"/>
          </w:tcPr>
          <w:p w14:paraId="6D74CCD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张春宝</w:t>
            </w:r>
          </w:p>
        </w:tc>
        <w:tc>
          <w:tcPr>
            <w:tcW w:w="1226" w:type="dxa"/>
            <w:vAlign w:val="center"/>
          </w:tcPr>
          <w:p w14:paraId="66C57EB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7299ED9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13920078713</w:t>
            </w:r>
          </w:p>
        </w:tc>
      </w:tr>
      <w:tr w14:paraId="1D6D3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8EE94E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阎维</w:t>
            </w:r>
          </w:p>
        </w:tc>
        <w:tc>
          <w:tcPr>
            <w:tcW w:w="1162" w:type="dxa"/>
            <w:vAlign w:val="center"/>
          </w:tcPr>
          <w:p w14:paraId="7B558D0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4C6CEC1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13672132144</w:t>
            </w:r>
          </w:p>
        </w:tc>
        <w:tc>
          <w:tcPr>
            <w:tcW w:w="1190" w:type="dxa"/>
            <w:tcBorders>
              <w:left w:val="single" w:color="auto" w:sz="12" w:space="0"/>
            </w:tcBorders>
            <w:vAlign w:val="center"/>
          </w:tcPr>
          <w:p w14:paraId="49D69A9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张彩军</w:t>
            </w:r>
          </w:p>
        </w:tc>
        <w:tc>
          <w:tcPr>
            <w:tcW w:w="1226" w:type="dxa"/>
            <w:vAlign w:val="center"/>
          </w:tcPr>
          <w:p w14:paraId="56DA264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317108A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13821733338</w:t>
            </w:r>
          </w:p>
        </w:tc>
      </w:tr>
      <w:tr w14:paraId="3DFD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324008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乔金龙</w:t>
            </w:r>
          </w:p>
        </w:tc>
        <w:tc>
          <w:tcPr>
            <w:tcW w:w="1162" w:type="dxa"/>
            <w:vAlign w:val="center"/>
          </w:tcPr>
          <w:p w14:paraId="742E989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2B63B7B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13821502895</w:t>
            </w:r>
          </w:p>
        </w:tc>
        <w:tc>
          <w:tcPr>
            <w:tcW w:w="1190" w:type="dxa"/>
            <w:tcBorders>
              <w:left w:val="single" w:color="auto" w:sz="12" w:space="0"/>
            </w:tcBorders>
            <w:vAlign w:val="center"/>
          </w:tcPr>
          <w:p w14:paraId="668E588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张伟</w:t>
            </w:r>
          </w:p>
        </w:tc>
        <w:tc>
          <w:tcPr>
            <w:tcW w:w="1226" w:type="dxa"/>
            <w:vAlign w:val="center"/>
          </w:tcPr>
          <w:p w14:paraId="67C3F8F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42D10B4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13920763768</w:t>
            </w:r>
          </w:p>
        </w:tc>
      </w:tr>
      <w:tr w14:paraId="6E3D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05F1F6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齐月胜</w:t>
            </w:r>
          </w:p>
        </w:tc>
        <w:tc>
          <w:tcPr>
            <w:tcW w:w="1162" w:type="dxa"/>
            <w:vAlign w:val="center"/>
          </w:tcPr>
          <w:p w14:paraId="75BD3FC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3735559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18222097703</w:t>
            </w:r>
          </w:p>
        </w:tc>
        <w:tc>
          <w:tcPr>
            <w:tcW w:w="1190" w:type="dxa"/>
            <w:tcBorders>
              <w:left w:val="single" w:color="auto" w:sz="12" w:space="0"/>
            </w:tcBorders>
            <w:vAlign w:val="center"/>
          </w:tcPr>
          <w:p w14:paraId="28D18AC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徐临博</w:t>
            </w:r>
          </w:p>
        </w:tc>
        <w:tc>
          <w:tcPr>
            <w:tcW w:w="1226" w:type="dxa"/>
            <w:vAlign w:val="center"/>
          </w:tcPr>
          <w:p w14:paraId="2F3BDD0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5E01389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16622392667</w:t>
            </w:r>
          </w:p>
        </w:tc>
      </w:tr>
      <w:tr w14:paraId="70DD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0DEF59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董裕昌</w:t>
            </w:r>
          </w:p>
        </w:tc>
        <w:tc>
          <w:tcPr>
            <w:tcW w:w="1162" w:type="dxa"/>
            <w:vAlign w:val="center"/>
          </w:tcPr>
          <w:p w14:paraId="75BB0C3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7C5C37E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13001368889</w:t>
            </w:r>
          </w:p>
        </w:tc>
        <w:tc>
          <w:tcPr>
            <w:tcW w:w="1190" w:type="dxa"/>
            <w:tcBorders>
              <w:left w:val="single" w:color="auto" w:sz="12" w:space="0"/>
            </w:tcBorders>
            <w:vAlign w:val="center"/>
          </w:tcPr>
          <w:p w14:paraId="448E938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张彪</w:t>
            </w:r>
          </w:p>
        </w:tc>
        <w:tc>
          <w:tcPr>
            <w:tcW w:w="1226" w:type="dxa"/>
            <w:vAlign w:val="center"/>
          </w:tcPr>
          <w:p w14:paraId="1BB5B35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188AE21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18722482082</w:t>
            </w:r>
          </w:p>
        </w:tc>
      </w:tr>
      <w:tr w14:paraId="1DA9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162E96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汪华</w:t>
            </w:r>
          </w:p>
        </w:tc>
        <w:tc>
          <w:tcPr>
            <w:tcW w:w="1162" w:type="dxa"/>
            <w:vAlign w:val="center"/>
          </w:tcPr>
          <w:p w14:paraId="629EA1D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56040E1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13612142456</w:t>
            </w:r>
          </w:p>
        </w:tc>
        <w:tc>
          <w:tcPr>
            <w:tcW w:w="1190" w:type="dxa"/>
            <w:tcBorders>
              <w:left w:val="single" w:color="auto" w:sz="12" w:space="0"/>
            </w:tcBorders>
            <w:vAlign w:val="center"/>
          </w:tcPr>
          <w:p w14:paraId="2172EC9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付洪峰</w:t>
            </w:r>
          </w:p>
        </w:tc>
        <w:tc>
          <w:tcPr>
            <w:tcW w:w="1226" w:type="dxa"/>
            <w:vAlign w:val="center"/>
          </w:tcPr>
          <w:p w14:paraId="6F249F5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4F15A6A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13662168369</w:t>
            </w:r>
          </w:p>
        </w:tc>
      </w:tr>
      <w:tr w14:paraId="6E22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9FA32B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高国兴</w:t>
            </w:r>
          </w:p>
        </w:tc>
        <w:tc>
          <w:tcPr>
            <w:tcW w:w="1162" w:type="dxa"/>
            <w:vAlign w:val="center"/>
          </w:tcPr>
          <w:p w14:paraId="578F1D5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25099FD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13702004864</w:t>
            </w:r>
          </w:p>
        </w:tc>
        <w:tc>
          <w:tcPr>
            <w:tcW w:w="1190" w:type="dxa"/>
            <w:tcBorders>
              <w:left w:val="single" w:color="auto" w:sz="12" w:space="0"/>
            </w:tcBorders>
            <w:vAlign w:val="center"/>
          </w:tcPr>
          <w:p w14:paraId="489268F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张义洪</w:t>
            </w:r>
          </w:p>
        </w:tc>
        <w:tc>
          <w:tcPr>
            <w:tcW w:w="1226" w:type="dxa"/>
            <w:vAlign w:val="center"/>
          </w:tcPr>
          <w:p w14:paraId="17BB1C1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5548B6D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13312012583</w:t>
            </w:r>
          </w:p>
        </w:tc>
      </w:tr>
      <w:tr w14:paraId="6F1E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9130CD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高英桓</w:t>
            </w:r>
          </w:p>
        </w:tc>
        <w:tc>
          <w:tcPr>
            <w:tcW w:w="1162" w:type="dxa"/>
            <w:vAlign w:val="top"/>
          </w:tcPr>
          <w:p w14:paraId="2A8F1A3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545AA7D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13011370959</w:t>
            </w:r>
          </w:p>
        </w:tc>
        <w:tc>
          <w:tcPr>
            <w:tcW w:w="1190" w:type="dxa"/>
            <w:tcBorders>
              <w:left w:val="single" w:color="auto" w:sz="12" w:space="0"/>
            </w:tcBorders>
            <w:vAlign w:val="center"/>
          </w:tcPr>
          <w:p w14:paraId="79B664F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张义君</w:t>
            </w:r>
          </w:p>
        </w:tc>
        <w:tc>
          <w:tcPr>
            <w:tcW w:w="1226" w:type="dxa"/>
            <w:vAlign w:val="center"/>
          </w:tcPr>
          <w:p w14:paraId="223BA13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7F7BEEE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13920610137</w:t>
            </w:r>
          </w:p>
        </w:tc>
      </w:tr>
      <w:tr w14:paraId="69FB3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7F56BF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祁健康</w:t>
            </w:r>
          </w:p>
        </w:tc>
        <w:tc>
          <w:tcPr>
            <w:tcW w:w="1162" w:type="dxa"/>
            <w:vAlign w:val="top"/>
          </w:tcPr>
          <w:p w14:paraId="622828E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74A4564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13752202881</w:t>
            </w:r>
          </w:p>
        </w:tc>
        <w:tc>
          <w:tcPr>
            <w:tcW w:w="1190" w:type="dxa"/>
            <w:tcBorders>
              <w:left w:val="single" w:color="auto" w:sz="12" w:space="0"/>
            </w:tcBorders>
            <w:vAlign w:val="center"/>
          </w:tcPr>
          <w:p w14:paraId="0007E8E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王兴才</w:t>
            </w:r>
          </w:p>
        </w:tc>
        <w:tc>
          <w:tcPr>
            <w:tcW w:w="1226" w:type="dxa"/>
            <w:vAlign w:val="center"/>
          </w:tcPr>
          <w:p w14:paraId="3E56B8F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4874154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13821021820</w:t>
            </w:r>
          </w:p>
        </w:tc>
      </w:tr>
      <w:tr w14:paraId="5BB2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7B606C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高桐水</w:t>
            </w:r>
          </w:p>
        </w:tc>
        <w:tc>
          <w:tcPr>
            <w:tcW w:w="1162" w:type="dxa"/>
            <w:vAlign w:val="center"/>
          </w:tcPr>
          <w:p w14:paraId="6F61A9F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75F47F1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13672189279</w:t>
            </w:r>
          </w:p>
        </w:tc>
        <w:tc>
          <w:tcPr>
            <w:tcW w:w="1190" w:type="dxa"/>
            <w:tcBorders>
              <w:left w:val="single" w:color="auto" w:sz="12" w:space="0"/>
            </w:tcBorders>
            <w:vAlign w:val="center"/>
          </w:tcPr>
          <w:p w14:paraId="2867954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于海林</w:t>
            </w:r>
          </w:p>
        </w:tc>
        <w:tc>
          <w:tcPr>
            <w:tcW w:w="1226" w:type="dxa"/>
            <w:vAlign w:val="center"/>
          </w:tcPr>
          <w:p w14:paraId="3AA83C6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540AB8B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13821021820</w:t>
            </w:r>
          </w:p>
        </w:tc>
      </w:tr>
      <w:tr w14:paraId="56A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CED27C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吕永久</w:t>
            </w:r>
          </w:p>
        </w:tc>
        <w:tc>
          <w:tcPr>
            <w:tcW w:w="1162" w:type="dxa"/>
            <w:vAlign w:val="center"/>
          </w:tcPr>
          <w:p w14:paraId="3A21A3E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635AD93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13752017952</w:t>
            </w:r>
          </w:p>
        </w:tc>
        <w:tc>
          <w:tcPr>
            <w:tcW w:w="1190" w:type="dxa"/>
            <w:tcBorders>
              <w:left w:val="single" w:color="auto" w:sz="12" w:space="0"/>
            </w:tcBorders>
            <w:vAlign w:val="center"/>
          </w:tcPr>
          <w:p w14:paraId="6386861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冯雨</w:t>
            </w:r>
          </w:p>
        </w:tc>
        <w:tc>
          <w:tcPr>
            <w:tcW w:w="1226" w:type="dxa"/>
            <w:vAlign w:val="center"/>
          </w:tcPr>
          <w:p w14:paraId="0D520E5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550B57F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18522358583</w:t>
            </w:r>
          </w:p>
        </w:tc>
      </w:tr>
      <w:tr w14:paraId="65FC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D1206C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高利</w:t>
            </w:r>
          </w:p>
        </w:tc>
        <w:tc>
          <w:tcPr>
            <w:tcW w:w="1162" w:type="dxa"/>
            <w:vAlign w:val="center"/>
          </w:tcPr>
          <w:p w14:paraId="64119FB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0E898AC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18920459005</w:t>
            </w:r>
          </w:p>
        </w:tc>
        <w:tc>
          <w:tcPr>
            <w:tcW w:w="1190" w:type="dxa"/>
            <w:tcBorders>
              <w:left w:val="single" w:color="auto" w:sz="12" w:space="0"/>
            </w:tcBorders>
            <w:vAlign w:val="center"/>
          </w:tcPr>
          <w:p w14:paraId="3D44424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张增</w:t>
            </w:r>
          </w:p>
        </w:tc>
        <w:tc>
          <w:tcPr>
            <w:tcW w:w="1226" w:type="dxa"/>
            <w:vAlign w:val="center"/>
          </w:tcPr>
          <w:p w14:paraId="0FF1C54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29EA5C9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15620704933</w:t>
            </w:r>
          </w:p>
        </w:tc>
      </w:tr>
      <w:tr w14:paraId="552AE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47CF13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高大兴</w:t>
            </w:r>
          </w:p>
        </w:tc>
        <w:tc>
          <w:tcPr>
            <w:tcW w:w="1162" w:type="dxa"/>
            <w:vAlign w:val="center"/>
          </w:tcPr>
          <w:p w14:paraId="26E1A63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7131113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13299995345</w:t>
            </w:r>
          </w:p>
        </w:tc>
        <w:tc>
          <w:tcPr>
            <w:tcW w:w="1190" w:type="dxa"/>
            <w:tcBorders>
              <w:left w:val="single" w:color="auto" w:sz="12" w:space="0"/>
            </w:tcBorders>
            <w:vAlign w:val="center"/>
          </w:tcPr>
          <w:p w14:paraId="7DE3597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岳训成</w:t>
            </w:r>
          </w:p>
        </w:tc>
        <w:tc>
          <w:tcPr>
            <w:tcW w:w="1226" w:type="dxa"/>
            <w:vAlign w:val="center"/>
          </w:tcPr>
          <w:p w14:paraId="0A3C8C8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079EDEC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13299950785</w:t>
            </w:r>
          </w:p>
        </w:tc>
      </w:tr>
      <w:tr w14:paraId="7DE47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094544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高旭</w:t>
            </w:r>
          </w:p>
        </w:tc>
        <w:tc>
          <w:tcPr>
            <w:tcW w:w="1162" w:type="dxa"/>
            <w:vAlign w:val="center"/>
          </w:tcPr>
          <w:p w14:paraId="178C01E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644C890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15222320421</w:t>
            </w:r>
          </w:p>
        </w:tc>
        <w:tc>
          <w:tcPr>
            <w:tcW w:w="1190" w:type="dxa"/>
            <w:tcBorders>
              <w:left w:val="single" w:color="auto" w:sz="12" w:space="0"/>
            </w:tcBorders>
            <w:vAlign w:val="center"/>
          </w:tcPr>
          <w:p w14:paraId="5970132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张义利</w:t>
            </w:r>
          </w:p>
        </w:tc>
        <w:tc>
          <w:tcPr>
            <w:tcW w:w="1226" w:type="dxa"/>
            <w:vAlign w:val="center"/>
          </w:tcPr>
          <w:p w14:paraId="1C74B3E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6FCE8BE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13612122577</w:t>
            </w:r>
          </w:p>
        </w:tc>
      </w:tr>
      <w:tr w14:paraId="59EEA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jc w:val="center"/>
        </w:trPr>
        <w:tc>
          <w:tcPr>
            <w:tcW w:w="1191" w:type="dxa"/>
            <w:tcBorders>
              <w:left w:val="single" w:color="auto" w:sz="12" w:space="0"/>
            </w:tcBorders>
            <w:vAlign w:val="center"/>
          </w:tcPr>
          <w:p w14:paraId="481448C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高磊</w:t>
            </w:r>
          </w:p>
        </w:tc>
        <w:tc>
          <w:tcPr>
            <w:tcW w:w="1162" w:type="dxa"/>
            <w:vAlign w:val="center"/>
          </w:tcPr>
          <w:p w14:paraId="368FC0B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13539B5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18222279159</w:t>
            </w:r>
          </w:p>
        </w:tc>
        <w:tc>
          <w:tcPr>
            <w:tcW w:w="1190" w:type="dxa"/>
            <w:tcBorders>
              <w:left w:val="single" w:color="auto" w:sz="12" w:space="0"/>
            </w:tcBorders>
            <w:vAlign w:val="center"/>
          </w:tcPr>
          <w:p w14:paraId="02762BA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张树珠</w:t>
            </w:r>
          </w:p>
        </w:tc>
        <w:tc>
          <w:tcPr>
            <w:tcW w:w="1226" w:type="dxa"/>
            <w:vAlign w:val="center"/>
          </w:tcPr>
          <w:p w14:paraId="10D016B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549B85D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13622135682</w:t>
            </w:r>
          </w:p>
        </w:tc>
      </w:tr>
      <w:tr w14:paraId="27023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650953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王领</w:t>
            </w:r>
          </w:p>
        </w:tc>
        <w:tc>
          <w:tcPr>
            <w:tcW w:w="1162" w:type="dxa"/>
            <w:vAlign w:val="center"/>
          </w:tcPr>
          <w:p w14:paraId="39ADA2B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6CA3060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18202207036</w:t>
            </w:r>
          </w:p>
        </w:tc>
        <w:tc>
          <w:tcPr>
            <w:tcW w:w="1190" w:type="dxa"/>
            <w:tcBorders>
              <w:left w:val="single" w:color="auto" w:sz="12" w:space="0"/>
            </w:tcBorders>
            <w:vAlign w:val="center"/>
          </w:tcPr>
          <w:p w14:paraId="7A6CB60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郝洪起</w:t>
            </w:r>
          </w:p>
        </w:tc>
        <w:tc>
          <w:tcPr>
            <w:tcW w:w="1226" w:type="dxa"/>
            <w:vAlign w:val="center"/>
          </w:tcPr>
          <w:p w14:paraId="2734F4F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3EE6554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17622798189</w:t>
            </w:r>
          </w:p>
        </w:tc>
      </w:tr>
      <w:tr w14:paraId="5D708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B10BFE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王宝武</w:t>
            </w:r>
          </w:p>
        </w:tc>
        <w:tc>
          <w:tcPr>
            <w:tcW w:w="1162" w:type="dxa"/>
            <w:vAlign w:val="center"/>
          </w:tcPr>
          <w:p w14:paraId="74D0960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1A646DD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18702276337</w:t>
            </w:r>
          </w:p>
        </w:tc>
        <w:tc>
          <w:tcPr>
            <w:tcW w:w="1190" w:type="dxa"/>
            <w:tcBorders>
              <w:left w:val="single" w:color="auto" w:sz="12" w:space="0"/>
            </w:tcBorders>
            <w:vAlign w:val="center"/>
          </w:tcPr>
          <w:p w14:paraId="29D473F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郝祥柱</w:t>
            </w:r>
          </w:p>
        </w:tc>
        <w:tc>
          <w:tcPr>
            <w:tcW w:w="1226" w:type="dxa"/>
            <w:vAlign w:val="center"/>
          </w:tcPr>
          <w:p w14:paraId="2E6062E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6E0B223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15002292989</w:t>
            </w:r>
          </w:p>
        </w:tc>
      </w:tr>
      <w:tr w14:paraId="5D8DA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A62344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岳宜合</w:t>
            </w:r>
          </w:p>
        </w:tc>
        <w:tc>
          <w:tcPr>
            <w:tcW w:w="1162" w:type="dxa"/>
            <w:vAlign w:val="center"/>
          </w:tcPr>
          <w:p w14:paraId="19D7532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6429671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13502102158</w:t>
            </w:r>
          </w:p>
        </w:tc>
        <w:tc>
          <w:tcPr>
            <w:tcW w:w="1190" w:type="dxa"/>
            <w:tcBorders>
              <w:left w:val="single" w:color="auto" w:sz="12" w:space="0"/>
            </w:tcBorders>
            <w:vAlign w:val="center"/>
          </w:tcPr>
          <w:p w14:paraId="46A752E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郝祥根</w:t>
            </w:r>
          </w:p>
        </w:tc>
        <w:tc>
          <w:tcPr>
            <w:tcW w:w="1226" w:type="dxa"/>
            <w:vAlign w:val="center"/>
          </w:tcPr>
          <w:p w14:paraId="641408B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7AEC8EA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13920147638</w:t>
            </w:r>
          </w:p>
        </w:tc>
      </w:tr>
      <w:tr w14:paraId="1F895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16E957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蔺凤强</w:t>
            </w:r>
          </w:p>
        </w:tc>
        <w:tc>
          <w:tcPr>
            <w:tcW w:w="1162" w:type="dxa"/>
            <w:vAlign w:val="center"/>
          </w:tcPr>
          <w:p w14:paraId="209C1F8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1116A3F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13802090935</w:t>
            </w:r>
          </w:p>
        </w:tc>
        <w:tc>
          <w:tcPr>
            <w:tcW w:w="1190" w:type="dxa"/>
            <w:tcBorders>
              <w:left w:val="single" w:color="auto" w:sz="12" w:space="0"/>
            </w:tcBorders>
            <w:vAlign w:val="center"/>
          </w:tcPr>
          <w:p w14:paraId="351DFDB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张义国</w:t>
            </w:r>
          </w:p>
        </w:tc>
        <w:tc>
          <w:tcPr>
            <w:tcW w:w="1226" w:type="dxa"/>
            <w:vAlign w:val="center"/>
          </w:tcPr>
          <w:p w14:paraId="1FC48FA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3180BF5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13602088582</w:t>
            </w:r>
          </w:p>
        </w:tc>
      </w:tr>
      <w:tr w14:paraId="0CE1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B45F55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吕忠凯</w:t>
            </w:r>
          </w:p>
        </w:tc>
        <w:tc>
          <w:tcPr>
            <w:tcW w:w="1162" w:type="dxa"/>
            <w:vAlign w:val="center"/>
          </w:tcPr>
          <w:p w14:paraId="2496282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771E10A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13821066429</w:t>
            </w:r>
          </w:p>
        </w:tc>
        <w:tc>
          <w:tcPr>
            <w:tcW w:w="1190" w:type="dxa"/>
            <w:tcBorders>
              <w:left w:val="single" w:color="auto" w:sz="12" w:space="0"/>
            </w:tcBorders>
            <w:vAlign w:val="center"/>
          </w:tcPr>
          <w:p w14:paraId="2D9BBB7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楫中明</w:t>
            </w:r>
          </w:p>
        </w:tc>
        <w:tc>
          <w:tcPr>
            <w:tcW w:w="1226" w:type="dxa"/>
            <w:vAlign w:val="center"/>
          </w:tcPr>
          <w:p w14:paraId="5ECBD26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33BAC59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18322139893</w:t>
            </w:r>
          </w:p>
        </w:tc>
      </w:tr>
      <w:tr w14:paraId="41FCF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95D405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姚宏霖</w:t>
            </w:r>
          </w:p>
        </w:tc>
        <w:tc>
          <w:tcPr>
            <w:tcW w:w="1162" w:type="dxa"/>
            <w:vAlign w:val="center"/>
          </w:tcPr>
          <w:p w14:paraId="3B289A4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6130F02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18622680120</w:t>
            </w:r>
          </w:p>
        </w:tc>
        <w:tc>
          <w:tcPr>
            <w:tcW w:w="1190" w:type="dxa"/>
            <w:tcBorders>
              <w:left w:val="single" w:color="auto" w:sz="12" w:space="0"/>
            </w:tcBorders>
            <w:vAlign w:val="center"/>
          </w:tcPr>
          <w:p w14:paraId="2104B6D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张向余</w:t>
            </w:r>
          </w:p>
        </w:tc>
        <w:tc>
          <w:tcPr>
            <w:tcW w:w="1226" w:type="dxa"/>
            <w:vAlign w:val="center"/>
          </w:tcPr>
          <w:p w14:paraId="06E556E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14317DD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13820019885</w:t>
            </w:r>
          </w:p>
        </w:tc>
      </w:tr>
      <w:tr w14:paraId="31379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6CCE42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高进革</w:t>
            </w:r>
          </w:p>
        </w:tc>
        <w:tc>
          <w:tcPr>
            <w:tcW w:w="1162" w:type="dxa"/>
            <w:vAlign w:val="center"/>
          </w:tcPr>
          <w:p w14:paraId="0F26ED5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18957E5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13642063418</w:t>
            </w:r>
          </w:p>
        </w:tc>
        <w:tc>
          <w:tcPr>
            <w:tcW w:w="1190" w:type="dxa"/>
            <w:tcBorders>
              <w:left w:val="single" w:color="auto" w:sz="12" w:space="0"/>
            </w:tcBorders>
            <w:vAlign w:val="center"/>
          </w:tcPr>
          <w:p w14:paraId="6765287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岳训青</w:t>
            </w:r>
          </w:p>
        </w:tc>
        <w:tc>
          <w:tcPr>
            <w:tcW w:w="1226" w:type="dxa"/>
            <w:vAlign w:val="center"/>
          </w:tcPr>
          <w:p w14:paraId="080D841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381EFD2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15122665812</w:t>
            </w:r>
          </w:p>
        </w:tc>
      </w:tr>
      <w:tr w14:paraId="06823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E777EF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姚如林</w:t>
            </w:r>
          </w:p>
        </w:tc>
        <w:tc>
          <w:tcPr>
            <w:tcW w:w="1162" w:type="dxa"/>
            <w:vAlign w:val="center"/>
          </w:tcPr>
          <w:p w14:paraId="7523C59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1684A8E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15902269169</w:t>
            </w:r>
          </w:p>
        </w:tc>
        <w:tc>
          <w:tcPr>
            <w:tcW w:w="1190" w:type="dxa"/>
            <w:tcBorders>
              <w:left w:val="single" w:color="auto" w:sz="12" w:space="0"/>
            </w:tcBorders>
            <w:vAlign w:val="center"/>
          </w:tcPr>
          <w:p w14:paraId="0DD69AB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张义民</w:t>
            </w:r>
          </w:p>
        </w:tc>
        <w:tc>
          <w:tcPr>
            <w:tcW w:w="1226" w:type="dxa"/>
            <w:vAlign w:val="center"/>
          </w:tcPr>
          <w:p w14:paraId="78C4B40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5DA511A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13622153378</w:t>
            </w:r>
          </w:p>
        </w:tc>
      </w:tr>
      <w:tr w14:paraId="63F1D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278788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王宝江</w:t>
            </w:r>
          </w:p>
        </w:tc>
        <w:tc>
          <w:tcPr>
            <w:tcW w:w="1162" w:type="dxa"/>
            <w:vAlign w:val="center"/>
          </w:tcPr>
          <w:p w14:paraId="7A94F78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402A0AE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13920558173</w:t>
            </w:r>
          </w:p>
        </w:tc>
        <w:tc>
          <w:tcPr>
            <w:tcW w:w="1190" w:type="dxa"/>
            <w:tcBorders>
              <w:left w:val="single" w:color="auto" w:sz="12" w:space="0"/>
            </w:tcBorders>
            <w:vAlign w:val="center"/>
          </w:tcPr>
          <w:p w14:paraId="56A0207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张振余</w:t>
            </w:r>
          </w:p>
        </w:tc>
        <w:tc>
          <w:tcPr>
            <w:tcW w:w="1226" w:type="dxa"/>
            <w:vAlign w:val="center"/>
          </w:tcPr>
          <w:p w14:paraId="7198442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0F8C58F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15522839883</w:t>
            </w:r>
          </w:p>
        </w:tc>
      </w:tr>
      <w:tr w14:paraId="0E285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C6E520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张义郎</w:t>
            </w:r>
          </w:p>
        </w:tc>
        <w:tc>
          <w:tcPr>
            <w:tcW w:w="1162" w:type="dxa"/>
            <w:vAlign w:val="center"/>
          </w:tcPr>
          <w:p w14:paraId="641AD9E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1F2443F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13702178491</w:t>
            </w:r>
          </w:p>
        </w:tc>
        <w:tc>
          <w:tcPr>
            <w:tcW w:w="1190" w:type="dxa"/>
            <w:tcBorders>
              <w:left w:val="single" w:color="auto" w:sz="12" w:space="0"/>
            </w:tcBorders>
            <w:vAlign w:val="center"/>
          </w:tcPr>
          <w:p w14:paraId="3215093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孙仁合</w:t>
            </w:r>
          </w:p>
        </w:tc>
        <w:tc>
          <w:tcPr>
            <w:tcW w:w="1226" w:type="dxa"/>
            <w:vAlign w:val="center"/>
          </w:tcPr>
          <w:p w14:paraId="068D861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3E47C19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13920277831</w:t>
            </w:r>
          </w:p>
        </w:tc>
      </w:tr>
      <w:tr w14:paraId="27468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B6EFF2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郝明</w:t>
            </w:r>
          </w:p>
        </w:tc>
        <w:tc>
          <w:tcPr>
            <w:tcW w:w="1162" w:type="dxa"/>
            <w:vAlign w:val="center"/>
          </w:tcPr>
          <w:p w14:paraId="02C2E5F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en-US"/>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1681CEF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13820019888</w:t>
            </w:r>
          </w:p>
        </w:tc>
        <w:tc>
          <w:tcPr>
            <w:tcW w:w="1190" w:type="dxa"/>
            <w:tcBorders>
              <w:left w:val="single" w:color="auto" w:sz="12" w:space="0"/>
            </w:tcBorders>
            <w:vAlign w:val="center"/>
          </w:tcPr>
          <w:p w14:paraId="1C7D785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张义喜</w:t>
            </w:r>
          </w:p>
        </w:tc>
        <w:tc>
          <w:tcPr>
            <w:tcW w:w="1226" w:type="dxa"/>
            <w:vAlign w:val="center"/>
          </w:tcPr>
          <w:p w14:paraId="5D80749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2A3CD80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18622256207</w:t>
            </w:r>
          </w:p>
        </w:tc>
      </w:tr>
      <w:tr w14:paraId="3A0D2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2ABEC2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徐义龙</w:t>
            </w:r>
          </w:p>
        </w:tc>
        <w:tc>
          <w:tcPr>
            <w:tcW w:w="1162" w:type="dxa"/>
            <w:vAlign w:val="center"/>
          </w:tcPr>
          <w:p w14:paraId="67251E7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43AEF35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13821256422</w:t>
            </w:r>
          </w:p>
        </w:tc>
        <w:tc>
          <w:tcPr>
            <w:tcW w:w="1190" w:type="dxa"/>
            <w:tcBorders>
              <w:left w:val="single" w:color="auto" w:sz="12" w:space="0"/>
            </w:tcBorders>
            <w:vAlign w:val="center"/>
          </w:tcPr>
          <w:p w14:paraId="58F27FD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刘玉喜</w:t>
            </w:r>
          </w:p>
        </w:tc>
        <w:tc>
          <w:tcPr>
            <w:tcW w:w="1226" w:type="dxa"/>
            <w:vAlign w:val="center"/>
          </w:tcPr>
          <w:p w14:paraId="34E98FC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6963CB7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13642195085</w:t>
            </w:r>
          </w:p>
        </w:tc>
      </w:tr>
      <w:tr w14:paraId="6C258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A34162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倪国志</w:t>
            </w:r>
          </w:p>
        </w:tc>
        <w:tc>
          <w:tcPr>
            <w:tcW w:w="1162" w:type="dxa"/>
            <w:vAlign w:val="center"/>
          </w:tcPr>
          <w:p w14:paraId="5A5C53B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2023" w:type="dxa"/>
            <w:tcBorders>
              <w:right w:val="single" w:color="auto" w:sz="12" w:space="0"/>
            </w:tcBorders>
            <w:vAlign w:val="center"/>
          </w:tcPr>
          <w:p w14:paraId="363D6F5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13820582708</w:t>
            </w:r>
          </w:p>
        </w:tc>
        <w:tc>
          <w:tcPr>
            <w:tcW w:w="1190" w:type="dxa"/>
            <w:tcBorders>
              <w:left w:val="single" w:color="auto" w:sz="12" w:space="0"/>
            </w:tcBorders>
            <w:vAlign w:val="center"/>
          </w:tcPr>
          <w:p w14:paraId="1799001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张胜泉</w:t>
            </w:r>
          </w:p>
        </w:tc>
        <w:tc>
          <w:tcPr>
            <w:tcW w:w="1226" w:type="dxa"/>
            <w:vAlign w:val="center"/>
          </w:tcPr>
          <w:p w14:paraId="4EAE880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队员</w:t>
            </w:r>
          </w:p>
        </w:tc>
        <w:tc>
          <w:tcPr>
            <w:tcW w:w="1736" w:type="dxa"/>
            <w:tcBorders>
              <w:right w:val="single" w:color="auto" w:sz="12" w:space="0"/>
            </w:tcBorders>
            <w:vAlign w:val="center"/>
          </w:tcPr>
          <w:p w14:paraId="7BA0C71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13179845608</w:t>
            </w:r>
          </w:p>
        </w:tc>
      </w:tr>
      <w:tr w14:paraId="6E6E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38666E9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郝祥洪</w:t>
            </w:r>
          </w:p>
        </w:tc>
        <w:tc>
          <w:tcPr>
            <w:tcW w:w="1162" w:type="dxa"/>
            <w:vAlign w:val="center"/>
          </w:tcPr>
          <w:p w14:paraId="051D84E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en-US"/>
              </w:rPr>
            </w:pPr>
            <w:r>
              <w:rPr>
                <w:rFonts w:hint="default" w:ascii="Times New Roman" w:hAnsi="Times New Roman" w:cs="Times New Roman"/>
                <w:spacing w:val="-12"/>
              </w:rPr>
              <w:t>队员</w:t>
            </w:r>
          </w:p>
        </w:tc>
        <w:tc>
          <w:tcPr>
            <w:tcW w:w="2023" w:type="dxa"/>
            <w:tcBorders>
              <w:right w:val="single" w:color="auto" w:sz="12" w:space="0"/>
            </w:tcBorders>
            <w:vAlign w:val="center"/>
          </w:tcPr>
          <w:p w14:paraId="0D654AD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15122212373</w:t>
            </w:r>
          </w:p>
        </w:tc>
        <w:tc>
          <w:tcPr>
            <w:tcW w:w="1190" w:type="dxa"/>
            <w:tcBorders>
              <w:left w:val="single" w:color="auto" w:sz="12" w:space="0"/>
            </w:tcBorders>
            <w:vAlign w:val="center"/>
          </w:tcPr>
          <w:p w14:paraId="1618B5C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王向国</w:t>
            </w:r>
          </w:p>
        </w:tc>
        <w:tc>
          <w:tcPr>
            <w:tcW w:w="1226" w:type="dxa"/>
            <w:shd w:val="clear" w:color="auto" w:fill="auto"/>
            <w:vAlign w:val="center"/>
          </w:tcPr>
          <w:p w14:paraId="521404D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79EE0D5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15320186632</w:t>
            </w:r>
          </w:p>
        </w:tc>
      </w:tr>
      <w:tr w14:paraId="7C821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75264E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刘宝胜</w:t>
            </w:r>
          </w:p>
        </w:tc>
        <w:tc>
          <w:tcPr>
            <w:tcW w:w="1162" w:type="dxa"/>
            <w:vAlign w:val="center"/>
          </w:tcPr>
          <w:p w14:paraId="1BF7F0E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en-US"/>
              </w:rPr>
            </w:pPr>
            <w:r>
              <w:rPr>
                <w:rFonts w:hint="default" w:ascii="Times New Roman" w:hAnsi="Times New Roman" w:cs="Times New Roman"/>
                <w:spacing w:val="-12"/>
              </w:rPr>
              <w:t>队员</w:t>
            </w:r>
          </w:p>
        </w:tc>
        <w:tc>
          <w:tcPr>
            <w:tcW w:w="2023" w:type="dxa"/>
            <w:tcBorders>
              <w:right w:val="single" w:color="auto" w:sz="12" w:space="0"/>
            </w:tcBorders>
            <w:vAlign w:val="center"/>
          </w:tcPr>
          <w:p w14:paraId="06265A5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15822142568</w:t>
            </w:r>
          </w:p>
        </w:tc>
        <w:tc>
          <w:tcPr>
            <w:tcW w:w="1190" w:type="dxa"/>
            <w:tcBorders>
              <w:left w:val="single" w:color="auto" w:sz="12" w:space="0"/>
            </w:tcBorders>
            <w:vAlign w:val="center"/>
          </w:tcPr>
          <w:p w14:paraId="08FE25B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王庆来</w:t>
            </w:r>
          </w:p>
        </w:tc>
        <w:tc>
          <w:tcPr>
            <w:tcW w:w="1226" w:type="dxa"/>
            <w:shd w:val="clear" w:color="auto" w:fill="auto"/>
            <w:vAlign w:val="center"/>
          </w:tcPr>
          <w:p w14:paraId="77ADD92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223A7A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18630933275</w:t>
            </w:r>
          </w:p>
        </w:tc>
      </w:tr>
      <w:tr w14:paraId="4181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718C52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陆希正</w:t>
            </w:r>
          </w:p>
        </w:tc>
        <w:tc>
          <w:tcPr>
            <w:tcW w:w="1162" w:type="dxa"/>
            <w:vAlign w:val="center"/>
          </w:tcPr>
          <w:p w14:paraId="3F402B2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2023" w:type="dxa"/>
            <w:tcBorders>
              <w:right w:val="single" w:color="auto" w:sz="12" w:space="0"/>
            </w:tcBorders>
            <w:vAlign w:val="center"/>
          </w:tcPr>
          <w:p w14:paraId="39DEB75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13920531233</w:t>
            </w:r>
          </w:p>
        </w:tc>
        <w:tc>
          <w:tcPr>
            <w:tcW w:w="1190" w:type="dxa"/>
            <w:tcBorders>
              <w:left w:val="single" w:color="auto" w:sz="12" w:space="0"/>
            </w:tcBorders>
            <w:vAlign w:val="center"/>
          </w:tcPr>
          <w:p w14:paraId="2CEB2B5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沈霞</w:t>
            </w:r>
          </w:p>
        </w:tc>
        <w:tc>
          <w:tcPr>
            <w:tcW w:w="1226" w:type="dxa"/>
            <w:shd w:val="clear" w:color="auto" w:fill="auto"/>
            <w:vAlign w:val="center"/>
          </w:tcPr>
          <w:p w14:paraId="4D32091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7B2611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13612191549</w:t>
            </w:r>
          </w:p>
        </w:tc>
      </w:tr>
      <w:tr w14:paraId="03D45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F80213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刘凤合</w:t>
            </w:r>
          </w:p>
        </w:tc>
        <w:tc>
          <w:tcPr>
            <w:tcW w:w="1162" w:type="dxa"/>
            <w:vAlign w:val="center"/>
          </w:tcPr>
          <w:p w14:paraId="13138DE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2023" w:type="dxa"/>
            <w:tcBorders>
              <w:right w:val="single" w:color="auto" w:sz="12" w:space="0"/>
            </w:tcBorders>
            <w:vAlign w:val="center"/>
          </w:tcPr>
          <w:p w14:paraId="319D492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13602183061</w:t>
            </w:r>
          </w:p>
        </w:tc>
        <w:tc>
          <w:tcPr>
            <w:tcW w:w="1190" w:type="dxa"/>
            <w:tcBorders>
              <w:left w:val="single" w:color="auto" w:sz="12" w:space="0"/>
            </w:tcBorders>
            <w:vAlign w:val="center"/>
          </w:tcPr>
          <w:p w14:paraId="5C0C1F2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王爽</w:t>
            </w:r>
          </w:p>
        </w:tc>
        <w:tc>
          <w:tcPr>
            <w:tcW w:w="1226" w:type="dxa"/>
            <w:shd w:val="clear" w:color="auto" w:fill="auto"/>
            <w:vAlign w:val="center"/>
          </w:tcPr>
          <w:p w14:paraId="6B66ACC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45D28A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13612108463</w:t>
            </w:r>
          </w:p>
        </w:tc>
      </w:tr>
      <w:tr w14:paraId="1301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83552D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孟凡宾</w:t>
            </w:r>
          </w:p>
        </w:tc>
        <w:tc>
          <w:tcPr>
            <w:tcW w:w="1162" w:type="dxa"/>
            <w:vAlign w:val="center"/>
          </w:tcPr>
          <w:p w14:paraId="61A6765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2023" w:type="dxa"/>
            <w:tcBorders>
              <w:right w:val="single" w:color="auto" w:sz="12" w:space="0"/>
            </w:tcBorders>
            <w:vAlign w:val="center"/>
          </w:tcPr>
          <w:p w14:paraId="4DBD6A8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13920764574</w:t>
            </w:r>
          </w:p>
        </w:tc>
        <w:tc>
          <w:tcPr>
            <w:tcW w:w="1190" w:type="dxa"/>
            <w:tcBorders>
              <w:left w:val="single" w:color="auto" w:sz="12" w:space="0"/>
            </w:tcBorders>
            <w:vAlign w:val="center"/>
          </w:tcPr>
          <w:p w14:paraId="43228AA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赵宝洪</w:t>
            </w:r>
          </w:p>
        </w:tc>
        <w:tc>
          <w:tcPr>
            <w:tcW w:w="1226" w:type="dxa"/>
            <w:shd w:val="clear" w:color="auto" w:fill="auto"/>
            <w:vAlign w:val="center"/>
          </w:tcPr>
          <w:p w14:paraId="148BF0F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CA450C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13602159571</w:t>
            </w:r>
          </w:p>
        </w:tc>
      </w:tr>
      <w:tr w14:paraId="623F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7F3FBC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刘国</w:t>
            </w:r>
          </w:p>
        </w:tc>
        <w:tc>
          <w:tcPr>
            <w:tcW w:w="1162" w:type="dxa"/>
            <w:vAlign w:val="center"/>
          </w:tcPr>
          <w:p w14:paraId="54E7E00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rPr>
              <w:t>队员</w:t>
            </w:r>
          </w:p>
        </w:tc>
        <w:tc>
          <w:tcPr>
            <w:tcW w:w="2023" w:type="dxa"/>
            <w:tcBorders>
              <w:right w:val="single" w:color="auto" w:sz="12" w:space="0"/>
            </w:tcBorders>
            <w:vAlign w:val="center"/>
          </w:tcPr>
          <w:p w14:paraId="7377C1B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13612125073</w:t>
            </w:r>
          </w:p>
        </w:tc>
        <w:tc>
          <w:tcPr>
            <w:tcW w:w="1190" w:type="dxa"/>
            <w:tcBorders>
              <w:left w:val="single" w:color="auto" w:sz="12" w:space="0"/>
            </w:tcBorders>
            <w:vAlign w:val="center"/>
          </w:tcPr>
          <w:p w14:paraId="7A99631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朱梦江</w:t>
            </w:r>
          </w:p>
        </w:tc>
        <w:tc>
          <w:tcPr>
            <w:tcW w:w="1226" w:type="dxa"/>
            <w:shd w:val="clear" w:color="auto" w:fill="auto"/>
            <w:vAlign w:val="center"/>
          </w:tcPr>
          <w:p w14:paraId="649BFCF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7037913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13702016338</w:t>
            </w:r>
          </w:p>
        </w:tc>
      </w:tr>
      <w:tr w14:paraId="7F70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247B4A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刘凤波</w:t>
            </w:r>
          </w:p>
        </w:tc>
        <w:tc>
          <w:tcPr>
            <w:tcW w:w="1162" w:type="dxa"/>
            <w:shd w:val="clear" w:color="auto" w:fill="auto"/>
            <w:vAlign w:val="center"/>
          </w:tcPr>
          <w:p w14:paraId="5E3928D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AD5963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13102187441</w:t>
            </w:r>
          </w:p>
        </w:tc>
        <w:tc>
          <w:tcPr>
            <w:tcW w:w="1190" w:type="dxa"/>
            <w:tcBorders>
              <w:left w:val="single" w:color="auto" w:sz="12" w:space="0"/>
            </w:tcBorders>
            <w:vAlign w:val="center"/>
          </w:tcPr>
          <w:p w14:paraId="0B50871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张新绮</w:t>
            </w:r>
          </w:p>
        </w:tc>
        <w:tc>
          <w:tcPr>
            <w:tcW w:w="1226" w:type="dxa"/>
            <w:shd w:val="clear" w:color="auto" w:fill="auto"/>
            <w:vAlign w:val="center"/>
          </w:tcPr>
          <w:p w14:paraId="4169F11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5AC5792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15822651355</w:t>
            </w:r>
          </w:p>
        </w:tc>
      </w:tr>
      <w:tr w14:paraId="50D70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066E59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李洪振</w:t>
            </w:r>
          </w:p>
        </w:tc>
        <w:tc>
          <w:tcPr>
            <w:tcW w:w="1162" w:type="dxa"/>
            <w:shd w:val="clear" w:color="auto" w:fill="auto"/>
            <w:vAlign w:val="center"/>
          </w:tcPr>
          <w:p w14:paraId="25EF2A9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287B06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13821795562</w:t>
            </w:r>
          </w:p>
        </w:tc>
        <w:tc>
          <w:tcPr>
            <w:tcW w:w="1190" w:type="dxa"/>
            <w:tcBorders>
              <w:left w:val="single" w:color="auto" w:sz="12" w:space="0"/>
            </w:tcBorders>
            <w:vAlign w:val="center"/>
          </w:tcPr>
          <w:p w14:paraId="590F573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高娜娜</w:t>
            </w:r>
          </w:p>
        </w:tc>
        <w:tc>
          <w:tcPr>
            <w:tcW w:w="1226" w:type="dxa"/>
            <w:shd w:val="clear" w:color="auto" w:fill="auto"/>
            <w:vAlign w:val="center"/>
          </w:tcPr>
          <w:p w14:paraId="0D7B92E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9B574B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18902151618</w:t>
            </w:r>
          </w:p>
        </w:tc>
      </w:tr>
      <w:tr w14:paraId="0555B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D34325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刘振宏</w:t>
            </w:r>
          </w:p>
        </w:tc>
        <w:tc>
          <w:tcPr>
            <w:tcW w:w="1162" w:type="dxa"/>
            <w:shd w:val="clear" w:color="auto" w:fill="auto"/>
            <w:vAlign w:val="center"/>
          </w:tcPr>
          <w:p w14:paraId="5CB57DD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1F29D68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13802053778</w:t>
            </w:r>
          </w:p>
        </w:tc>
        <w:tc>
          <w:tcPr>
            <w:tcW w:w="1190" w:type="dxa"/>
            <w:tcBorders>
              <w:left w:val="single" w:color="auto" w:sz="12" w:space="0"/>
            </w:tcBorders>
            <w:vAlign w:val="center"/>
          </w:tcPr>
          <w:p w14:paraId="09C1A14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韩宝勇</w:t>
            </w:r>
          </w:p>
        </w:tc>
        <w:tc>
          <w:tcPr>
            <w:tcW w:w="1226" w:type="dxa"/>
            <w:shd w:val="clear" w:color="auto" w:fill="auto"/>
            <w:vAlign w:val="center"/>
          </w:tcPr>
          <w:p w14:paraId="30DD77A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CAB682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13752030650</w:t>
            </w:r>
          </w:p>
        </w:tc>
      </w:tr>
      <w:tr w14:paraId="3B8BF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28EBCC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隋天栋</w:t>
            </w:r>
          </w:p>
        </w:tc>
        <w:tc>
          <w:tcPr>
            <w:tcW w:w="1162" w:type="dxa"/>
            <w:shd w:val="clear" w:color="auto" w:fill="auto"/>
            <w:vAlign w:val="center"/>
          </w:tcPr>
          <w:p w14:paraId="2547177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37DED9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15122232080</w:t>
            </w:r>
          </w:p>
        </w:tc>
        <w:tc>
          <w:tcPr>
            <w:tcW w:w="1190" w:type="dxa"/>
            <w:tcBorders>
              <w:left w:val="single" w:color="auto" w:sz="12" w:space="0"/>
            </w:tcBorders>
            <w:vAlign w:val="center"/>
          </w:tcPr>
          <w:p w14:paraId="315453C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肖鹤有</w:t>
            </w:r>
          </w:p>
        </w:tc>
        <w:tc>
          <w:tcPr>
            <w:tcW w:w="1226" w:type="dxa"/>
            <w:shd w:val="clear" w:color="auto" w:fill="auto"/>
            <w:vAlign w:val="center"/>
          </w:tcPr>
          <w:p w14:paraId="605ABE6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6346DAA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13752756769</w:t>
            </w:r>
          </w:p>
        </w:tc>
      </w:tr>
      <w:tr w14:paraId="1E73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186C14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徐强</w:t>
            </w:r>
          </w:p>
        </w:tc>
        <w:tc>
          <w:tcPr>
            <w:tcW w:w="1162" w:type="dxa"/>
            <w:shd w:val="clear" w:color="auto" w:fill="auto"/>
            <w:vAlign w:val="center"/>
          </w:tcPr>
          <w:p w14:paraId="4565143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1CAFE78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13752019311</w:t>
            </w:r>
          </w:p>
        </w:tc>
        <w:tc>
          <w:tcPr>
            <w:tcW w:w="1190" w:type="dxa"/>
            <w:tcBorders>
              <w:left w:val="single" w:color="auto" w:sz="12" w:space="0"/>
            </w:tcBorders>
            <w:vAlign w:val="center"/>
          </w:tcPr>
          <w:p w14:paraId="1771C6B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李林</w:t>
            </w:r>
          </w:p>
        </w:tc>
        <w:tc>
          <w:tcPr>
            <w:tcW w:w="1226" w:type="dxa"/>
            <w:shd w:val="clear" w:color="auto" w:fill="auto"/>
            <w:vAlign w:val="center"/>
          </w:tcPr>
          <w:p w14:paraId="3D52F44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48A8C2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13102199102</w:t>
            </w:r>
          </w:p>
        </w:tc>
      </w:tr>
      <w:tr w14:paraId="5B13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CFECCC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陆强</w:t>
            </w:r>
          </w:p>
        </w:tc>
        <w:tc>
          <w:tcPr>
            <w:tcW w:w="1162" w:type="dxa"/>
            <w:shd w:val="clear" w:color="auto" w:fill="auto"/>
            <w:vAlign w:val="center"/>
          </w:tcPr>
          <w:p w14:paraId="22F9845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8C5176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15332132363</w:t>
            </w:r>
          </w:p>
        </w:tc>
        <w:tc>
          <w:tcPr>
            <w:tcW w:w="1190" w:type="dxa"/>
            <w:tcBorders>
              <w:left w:val="single" w:color="auto" w:sz="12" w:space="0"/>
            </w:tcBorders>
            <w:vAlign w:val="center"/>
          </w:tcPr>
          <w:p w14:paraId="370F6B5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李洪成</w:t>
            </w:r>
          </w:p>
        </w:tc>
        <w:tc>
          <w:tcPr>
            <w:tcW w:w="1226" w:type="dxa"/>
            <w:shd w:val="clear" w:color="auto" w:fill="auto"/>
            <w:vAlign w:val="center"/>
          </w:tcPr>
          <w:p w14:paraId="069B8F8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7B30BC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15822299920</w:t>
            </w:r>
          </w:p>
        </w:tc>
      </w:tr>
      <w:tr w14:paraId="37FA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shd w:val="clear" w:color="auto" w:fill="auto"/>
            <w:vAlign w:val="center"/>
          </w:tcPr>
          <w:p w14:paraId="3582447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刘文江</w:t>
            </w:r>
          </w:p>
        </w:tc>
        <w:tc>
          <w:tcPr>
            <w:tcW w:w="1162" w:type="dxa"/>
            <w:shd w:val="clear" w:color="auto" w:fill="auto"/>
            <w:vAlign w:val="center"/>
          </w:tcPr>
          <w:p w14:paraId="1AA234E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714434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18622822289</w:t>
            </w:r>
          </w:p>
        </w:tc>
        <w:tc>
          <w:tcPr>
            <w:tcW w:w="1190" w:type="dxa"/>
            <w:tcBorders>
              <w:left w:val="single" w:color="auto" w:sz="12" w:space="0"/>
            </w:tcBorders>
            <w:vAlign w:val="center"/>
          </w:tcPr>
          <w:p w14:paraId="3D204DF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郭建军</w:t>
            </w:r>
          </w:p>
        </w:tc>
        <w:tc>
          <w:tcPr>
            <w:tcW w:w="1226" w:type="dxa"/>
            <w:shd w:val="clear" w:color="auto" w:fill="auto"/>
            <w:vAlign w:val="center"/>
          </w:tcPr>
          <w:p w14:paraId="480EBF9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2175748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13902077698</w:t>
            </w:r>
          </w:p>
        </w:tc>
      </w:tr>
      <w:tr w14:paraId="7A336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shd w:val="clear" w:color="auto" w:fill="auto"/>
            <w:vAlign w:val="center"/>
          </w:tcPr>
          <w:p w14:paraId="5E828CB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秦春青</w:t>
            </w:r>
          </w:p>
        </w:tc>
        <w:tc>
          <w:tcPr>
            <w:tcW w:w="1162" w:type="dxa"/>
            <w:shd w:val="clear" w:color="auto" w:fill="auto"/>
            <w:vAlign w:val="center"/>
          </w:tcPr>
          <w:p w14:paraId="67C1199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5F192F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13920040126</w:t>
            </w:r>
          </w:p>
        </w:tc>
        <w:tc>
          <w:tcPr>
            <w:tcW w:w="1190" w:type="dxa"/>
            <w:tcBorders>
              <w:left w:val="single" w:color="auto" w:sz="12" w:space="0"/>
            </w:tcBorders>
            <w:vAlign w:val="center"/>
          </w:tcPr>
          <w:p w14:paraId="3EC48EE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高英莉</w:t>
            </w:r>
          </w:p>
        </w:tc>
        <w:tc>
          <w:tcPr>
            <w:tcW w:w="1226" w:type="dxa"/>
            <w:shd w:val="clear" w:color="auto" w:fill="auto"/>
            <w:vAlign w:val="center"/>
          </w:tcPr>
          <w:p w14:paraId="7403C73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09433F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18622256972</w:t>
            </w:r>
          </w:p>
        </w:tc>
      </w:tr>
      <w:tr w14:paraId="359F4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shd w:val="clear" w:color="auto" w:fill="auto"/>
            <w:vAlign w:val="center"/>
          </w:tcPr>
          <w:p w14:paraId="0C0000F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刘凤刚</w:t>
            </w:r>
          </w:p>
        </w:tc>
        <w:tc>
          <w:tcPr>
            <w:tcW w:w="1162" w:type="dxa"/>
            <w:shd w:val="clear" w:color="auto" w:fill="auto"/>
            <w:vAlign w:val="center"/>
          </w:tcPr>
          <w:p w14:paraId="29BD0BC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83C40F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13502131074</w:t>
            </w:r>
          </w:p>
        </w:tc>
        <w:tc>
          <w:tcPr>
            <w:tcW w:w="1190" w:type="dxa"/>
            <w:tcBorders>
              <w:left w:val="single" w:color="auto" w:sz="12" w:space="0"/>
            </w:tcBorders>
            <w:vAlign w:val="center"/>
          </w:tcPr>
          <w:p w14:paraId="644207F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郭雯</w:t>
            </w:r>
          </w:p>
        </w:tc>
        <w:tc>
          <w:tcPr>
            <w:tcW w:w="1226" w:type="dxa"/>
            <w:shd w:val="clear" w:color="auto" w:fill="auto"/>
            <w:vAlign w:val="center"/>
          </w:tcPr>
          <w:p w14:paraId="7863157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6C400F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15122049862</w:t>
            </w:r>
          </w:p>
        </w:tc>
      </w:tr>
      <w:tr w14:paraId="4DFED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shd w:val="clear" w:color="auto" w:fill="auto"/>
            <w:vAlign w:val="center"/>
          </w:tcPr>
          <w:p w14:paraId="311D6FBE">
            <w:pPr>
              <w:pStyle w:val="32"/>
              <w:keepNext w:val="0"/>
              <w:keepLines w:val="0"/>
              <w:pageBreakBefore w:val="0"/>
              <w:widowControl w:val="0"/>
              <w:tabs>
                <w:tab w:val="left" w:pos="401"/>
              </w:tabs>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lang w:eastAsia="zh-CN"/>
              </w:rPr>
              <w:t>高媛媛</w:t>
            </w:r>
          </w:p>
        </w:tc>
        <w:tc>
          <w:tcPr>
            <w:tcW w:w="1162" w:type="dxa"/>
            <w:shd w:val="clear" w:color="auto" w:fill="auto"/>
            <w:vAlign w:val="center"/>
          </w:tcPr>
          <w:p w14:paraId="66FFD13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303228E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13642120088</w:t>
            </w:r>
          </w:p>
        </w:tc>
        <w:tc>
          <w:tcPr>
            <w:tcW w:w="1190" w:type="dxa"/>
            <w:tcBorders>
              <w:left w:val="single" w:color="auto" w:sz="12" w:space="0"/>
            </w:tcBorders>
            <w:vAlign w:val="center"/>
          </w:tcPr>
          <w:p w14:paraId="7922143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徐圣雪</w:t>
            </w:r>
          </w:p>
        </w:tc>
        <w:tc>
          <w:tcPr>
            <w:tcW w:w="1226" w:type="dxa"/>
            <w:shd w:val="clear" w:color="auto" w:fill="auto"/>
            <w:vAlign w:val="center"/>
          </w:tcPr>
          <w:p w14:paraId="5486E48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7985FDE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15602103364</w:t>
            </w:r>
          </w:p>
        </w:tc>
      </w:tr>
      <w:tr w14:paraId="1AA39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shd w:val="clear" w:color="auto" w:fill="auto"/>
            <w:vAlign w:val="center"/>
          </w:tcPr>
          <w:p w14:paraId="760B6C9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王健玉</w:t>
            </w:r>
          </w:p>
        </w:tc>
        <w:tc>
          <w:tcPr>
            <w:tcW w:w="1162" w:type="dxa"/>
            <w:shd w:val="clear" w:color="auto" w:fill="auto"/>
            <w:vAlign w:val="center"/>
          </w:tcPr>
          <w:p w14:paraId="79A064A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0FF47E0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17622793127</w:t>
            </w:r>
          </w:p>
        </w:tc>
        <w:tc>
          <w:tcPr>
            <w:tcW w:w="1190" w:type="dxa"/>
            <w:tcBorders>
              <w:left w:val="single" w:color="auto" w:sz="12" w:space="0"/>
            </w:tcBorders>
            <w:vAlign w:val="center"/>
          </w:tcPr>
          <w:p w14:paraId="34EBA21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高海旭</w:t>
            </w:r>
          </w:p>
        </w:tc>
        <w:tc>
          <w:tcPr>
            <w:tcW w:w="1226" w:type="dxa"/>
            <w:shd w:val="clear" w:color="auto" w:fill="auto"/>
            <w:vAlign w:val="center"/>
          </w:tcPr>
          <w:p w14:paraId="116F280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78FF13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18002180815</w:t>
            </w:r>
          </w:p>
        </w:tc>
      </w:tr>
      <w:tr w14:paraId="4BC19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shd w:val="clear" w:color="auto" w:fill="auto"/>
            <w:vAlign w:val="center"/>
          </w:tcPr>
          <w:p w14:paraId="2057AA6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李静</w:t>
            </w:r>
          </w:p>
        </w:tc>
        <w:tc>
          <w:tcPr>
            <w:tcW w:w="1162" w:type="dxa"/>
            <w:shd w:val="clear" w:color="auto" w:fill="auto"/>
            <w:vAlign w:val="center"/>
          </w:tcPr>
          <w:p w14:paraId="6AE2F86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38F77E3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13821799175</w:t>
            </w:r>
          </w:p>
        </w:tc>
        <w:tc>
          <w:tcPr>
            <w:tcW w:w="1190" w:type="dxa"/>
            <w:tcBorders>
              <w:left w:val="single" w:color="auto" w:sz="12" w:space="0"/>
            </w:tcBorders>
            <w:vAlign w:val="center"/>
          </w:tcPr>
          <w:p w14:paraId="105F39D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刘娜</w:t>
            </w:r>
          </w:p>
        </w:tc>
        <w:tc>
          <w:tcPr>
            <w:tcW w:w="1226" w:type="dxa"/>
            <w:shd w:val="clear" w:color="auto" w:fill="auto"/>
            <w:vAlign w:val="center"/>
          </w:tcPr>
          <w:p w14:paraId="128640B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32509C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13920655131</w:t>
            </w:r>
          </w:p>
        </w:tc>
      </w:tr>
      <w:tr w14:paraId="5FB2F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C4C846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王茜</w:t>
            </w:r>
          </w:p>
        </w:tc>
        <w:tc>
          <w:tcPr>
            <w:tcW w:w="1162" w:type="dxa"/>
            <w:shd w:val="clear" w:color="auto" w:fill="auto"/>
            <w:vAlign w:val="center"/>
          </w:tcPr>
          <w:p w14:paraId="79A5222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DFB591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18920136661</w:t>
            </w:r>
          </w:p>
        </w:tc>
        <w:tc>
          <w:tcPr>
            <w:tcW w:w="1190" w:type="dxa"/>
            <w:tcBorders>
              <w:left w:val="single" w:color="auto" w:sz="12" w:space="0"/>
            </w:tcBorders>
            <w:vAlign w:val="center"/>
          </w:tcPr>
          <w:p w14:paraId="55B2D55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纪振永</w:t>
            </w:r>
          </w:p>
        </w:tc>
        <w:tc>
          <w:tcPr>
            <w:tcW w:w="1226" w:type="dxa"/>
            <w:shd w:val="clear" w:color="auto" w:fill="auto"/>
            <w:vAlign w:val="center"/>
          </w:tcPr>
          <w:p w14:paraId="68D08D9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755E1E5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13920541896</w:t>
            </w:r>
          </w:p>
        </w:tc>
      </w:tr>
      <w:tr w14:paraId="705AA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E2DBC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李建喜</w:t>
            </w:r>
          </w:p>
        </w:tc>
        <w:tc>
          <w:tcPr>
            <w:tcW w:w="1162" w:type="dxa"/>
            <w:shd w:val="clear" w:color="auto" w:fill="auto"/>
            <w:vAlign w:val="center"/>
          </w:tcPr>
          <w:p w14:paraId="4DCF378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FE1ABF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13821586199</w:t>
            </w:r>
          </w:p>
        </w:tc>
        <w:tc>
          <w:tcPr>
            <w:tcW w:w="1190" w:type="dxa"/>
            <w:tcBorders>
              <w:left w:val="single" w:color="auto" w:sz="12" w:space="0"/>
            </w:tcBorders>
            <w:vAlign w:val="center"/>
          </w:tcPr>
          <w:p w14:paraId="317016A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韩志伟</w:t>
            </w:r>
          </w:p>
        </w:tc>
        <w:tc>
          <w:tcPr>
            <w:tcW w:w="1226" w:type="dxa"/>
            <w:shd w:val="clear" w:color="auto" w:fill="auto"/>
            <w:vAlign w:val="center"/>
          </w:tcPr>
          <w:p w14:paraId="7DED8E5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83D02A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18522275080</w:t>
            </w:r>
          </w:p>
        </w:tc>
      </w:tr>
      <w:tr w14:paraId="51FA9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1B3CC8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孙作坤</w:t>
            </w:r>
          </w:p>
        </w:tc>
        <w:tc>
          <w:tcPr>
            <w:tcW w:w="1162" w:type="dxa"/>
            <w:shd w:val="clear" w:color="auto" w:fill="auto"/>
            <w:vAlign w:val="center"/>
          </w:tcPr>
          <w:p w14:paraId="4B0E874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DB060B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18322020229</w:t>
            </w:r>
          </w:p>
        </w:tc>
        <w:tc>
          <w:tcPr>
            <w:tcW w:w="1190" w:type="dxa"/>
            <w:tcBorders>
              <w:left w:val="single" w:color="auto" w:sz="12" w:space="0"/>
            </w:tcBorders>
            <w:vAlign w:val="center"/>
          </w:tcPr>
          <w:p w14:paraId="1D31528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王继峰</w:t>
            </w:r>
          </w:p>
        </w:tc>
        <w:tc>
          <w:tcPr>
            <w:tcW w:w="1226" w:type="dxa"/>
            <w:shd w:val="clear" w:color="auto" w:fill="auto"/>
            <w:vAlign w:val="center"/>
          </w:tcPr>
          <w:p w14:paraId="315C2E1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719DB6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15122472222</w:t>
            </w:r>
          </w:p>
        </w:tc>
      </w:tr>
      <w:tr w14:paraId="76E7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170499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张文龙</w:t>
            </w:r>
          </w:p>
        </w:tc>
        <w:tc>
          <w:tcPr>
            <w:tcW w:w="1162" w:type="dxa"/>
            <w:shd w:val="clear" w:color="auto" w:fill="auto"/>
            <w:vAlign w:val="center"/>
          </w:tcPr>
          <w:p w14:paraId="216FAED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0A295A6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18526430182</w:t>
            </w:r>
          </w:p>
        </w:tc>
        <w:tc>
          <w:tcPr>
            <w:tcW w:w="1190" w:type="dxa"/>
            <w:tcBorders>
              <w:left w:val="single" w:color="auto" w:sz="12" w:space="0"/>
            </w:tcBorders>
            <w:vAlign w:val="center"/>
          </w:tcPr>
          <w:p w14:paraId="73FD8C0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杨绍明</w:t>
            </w:r>
          </w:p>
        </w:tc>
        <w:tc>
          <w:tcPr>
            <w:tcW w:w="1226" w:type="dxa"/>
            <w:shd w:val="clear" w:color="auto" w:fill="auto"/>
            <w:vAlign w:val="center"/>
          </w:tcPr>
          <w:p w14:paraId="3EA67E7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6C5356E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15802252631</w:t>
            </w:r>
          </w:p>
        </w:tc>
      </w:tr>
      <w:tr w14:paraId="539D3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A777BA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孙作正</w:t>
            </w:r>
          </w:p>
        </w:tc>
        <w:tc>
          <w:tcPr>
            <w:tcW w:w="1162" w:type="dxa"/>
            <w:shd w:val="clear" w:color="auto" w:fill="auto"/>
            <w:vAlign w:val="center"/>
          </w:tcPr>
          <w:p w14:paraId="4930F36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A8AFAC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13043252295</w:t>
            </w:r>
          </w:p>
        </w:tc>
        <w:tc>
          <w:tcPr>
            <w:tcW w:w="1190" w:type="dxa"/>
            <w:tcBorders>
              <w:left w:val="single" w:color="auto" w:sz="12" w:space="0"/>
            </w:tcBorders>
            <w:vAlign w:val="center"/>
          </w:tcPr>
          <w:p w14:paraId="7ED762E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赵永来</w:t>
            </w:r>
          </w:p>
        </w:tc>
        <w:tc>
          <w:tcPr>
            <w:tcW w:w="1226" w:type="dxa"/>
            <w:shd w:val="clear" w:color="auto" w:fill="auto"/>
            <w:vAlign w:val="center"/>
          </w:tcPr>
          <w:p w14:paraId="0195EEE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13B49D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15222439389</w:t>
            </w:r>
          </w:p>
        </w:tc>
      </w:tr>
      <w:tr w14:paraId="7624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E9EE59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孙文元</w:t>
            </w:r>
          </w:p>
        </w:tc>
        <w:tc>
          <w:tcPr>
            <w:tcW w:w="1162" w:type="dxa"/>
            <w:shd w:val="clear" w:color="auto" w:fill="auto"/>
            <w:vAlign w:val="center"/>
          </w:tcPr>
          <w:p w14:paraId="1CD2444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1D20A28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13642098488</w:t>
            </w:r>
          </w:p>
        </w:tc>
        <w:tc>
          <w:tcPr>
            <w:tcW w:w="1190" w:type="dxa"/>
            <w:tcBorders>
              <w:left w:val="single" w:color="auto" w:sz="12" w:space="0"/>
            </w:tcBorders>
            <w:vAlign w:val="center"/>
          </w:tcPr>
          <w:p w14:paraId="55347E6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姜传辉</w:t>
            </w:r>
          </w:p>
        </w:tc>
        <w:tc>
          <w:tcPr>
            <w:tcW w:w="1226" w:type="dxa"/>
            <w:shd w:val="clear" w:color="auto" w:fill="auto"/>
            <w:vAlign w:val="center"/>
          </w:tcPr>
          <w:p w14:paraId="6398950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EB8CFF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13682158964</w:t>
            </w:r>
          </w:p>
        </w:tc>
      </w:tr>
      <w:tr w14:paraId="72C41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A69AEB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安文利</w:t>
            </w:r>
          </w:p>
        </w:tc>
        <w:tc>
          <w:tcPr>
            <w:tcW w:w="1162" w:type="dxa"/>
            <w:shd w:val="clear" w:color="auto" w:fill="auto"/>
            <w:vAlign w:val="center"/>
          </w:tcPr>
          <w:p w14:paraId="7A5EF6F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4D96C53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13752049120</w:t>
            </w:r>
          </w:p>
        </w:tc>
        <w:tc>
          <w:tcPr>
            <w:tcW w:w="1190" w:type="dxa"/>
            <w:tcBorders>
              <w:left w:val="single" w:color="auto" w:sz="12" w:space="0"/>
            </w:tcBorders>
            <w:vAlign w:val="center"/>
          </w:tcPr>
          <w:p w14:paraId="65C435D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孙来玉</w:t>
            </w:r>
          </w:p>
        </w:tc>
        <w:tc>
          <w:tcPr>
            <w:tcW w:w="1226" w:type="dxa"/>
            <w:shd w:val="clear" w:color="auto" w:fill="auto"/>
            <w:vAlign w:val="center"/>
          </w:tcPr>
          <w:p w14:paraId="30973C4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FBCE7A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18722492372</w:t>
            </w:r>
          </w:p>
        </w:tc>
      </w:tr>
      <w:tr w14:paraId="69D0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6B80F0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孙作营</w:t>
            </w:r>
          </w:p>
        </w:tc>
        <w:tc>
          <w:tcPr>
            <w:tcW w:w="1162" w:type="dxa"/>
            <w:shd w:val="clear" w:color="auto" w:fill="auto"/>
            <w:vAlign w:val="center"/>
          </w:tcPr>
          <w:p w14:paraId="7658E90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395C223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13072204504</w:t>
            </w:r>
          </w:p>
        </w:tc>
        <w:tc>
          <w:tcPr>
            <w:tcW w:w="1190" w:type="dxa"/>
            <w:tcBorders>
              <w:left w:val="single" w:color="auto" w:sz="12" w:space="0"/>
            </w:tcBorders>
            <w:vAlign w:val="center"/>
          </w:tcPr>
          <w:p w14:paraId="716966A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高英楠</w:t>
            </w:r>
          </w:p>
        </w:tc>
        <w:tc>
          <w:tcPr>
            <w:tcW w:w="1226" w:type="dxa"/>
            <w:shd w:val="clear" w:color="auto" w:fill="auto"/>
            <w:vAlign w:val="center"/>
          </w:tcPr>
          <w:p w14:paraId="79ED005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26BE9CA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15022429698</w:t>
            </w:r>
          </w:p>
        </w:tc>
      </w:tr>
      <w:tr w14:paraId="18962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54D906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于秀铭</w:t>
            </w:r>
          </w:p>
        </w:tc>
        <w:tc>
          <w:tcPr>
            <w:tcW w:w="1162" w:type="dxa"/>
            <w:shd w:val="clear" w:color="auto" w:fill="auto"/>
            <w:vAlign w:val="center"/>
          </w:tcPr>
          <w:p w14:paraId="5A35A1F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9F7A79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15122818880</w:t>
            </w:r>
          </w:p>
        </w:tc>
        <w:tc>
          <w:tcPr>
            <w:tcW w:w="1190" w:type="dxa"/>
            <w:tcBorders>
              <w:left w:val="single" w:color="auto" w:sz="12" w:space="0"/>
            </w:tcBorders>
            <w:vAlign w:val="center"/>
          </w:tcPr>
          <w:p w14:paraId="1958324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李雁南</w:t>
            </w:r>
          </w:p>
        </w:tc>
        <w:tc>
          <w:tcPr>
            <w:tcW w:w="1226" w:type="dxa"/>
            <w:shd w:val="clear" w:color="auto" w:fill="auto"/>
            <w:vAlign w:val="center"/>
          </w:tcPr>
          <w:p w14:paraId="0A69579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665D358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13602122835</w:t>
            </w:r>
          </w:p>
        </w:tc>
      </w:tr>
      <w:tr w14:paraId="0B74B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95B0F4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孙桂元</w:t>
            </w:r>
          </w:p>
        </w:tc>
        <w:tc>
          <w:tcPr>
            <w:tcW w:w="1162" w:type="dxa"/>
            <w:shd w:val="clear" w:color="auto" w:fill="auto"/>
            <w:vAlign w:val="center"/>
          </w:tcPr>
          <w:p w14:paraId="086FFBD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35483AE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13612052444</w:t>
            </w:r>
          </w:p>
        </w:tc>
        <w:tc>
          <w:tcPr>
            <w:tcW w:w="1190" w:type="dxa"/>
            <w:tcBorders>
              <w:left w:val="single" w:color="auto" w:sz="12" w:space="0"/>
            </w:tcBorders>
            <w:vAlign w:val="center"/>
          </w:tcPr>
          <w:p w14:paraId="03AF98D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王继崃</w:t>
            </w:r>
          </w:p>
        </w:tc>
        <w:tc>
          <w:tcPr>
            <w:tcW w:w="1226" w:type="dxa"/>
            <w:shd w:val="clear" w:color="auto" w:fill="auto"/>
            <w:vAlign w:val="center"/>
          </w:tcPr>
          <w:p w14:paraId="71CE031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5FA9E1B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18698128123</w:t>
            </w:r>
          </w:p>
        </w:tc>
      </w:tr>
      <w:tr w14:paraId="2913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EBDF85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王贺芳</w:t>
            </w:r>
          </w:p>
        </w:tc>
        <w:tc>
          <w:tcPr>
            <w:tcW w:w="1162" w:type="dxa"/>
            <w:shd w:val="clear" w:color="auto" w:fill="auto"/>
            <w:vAlign w:val="center"/>
          </w:tcPr>
          <w:p w14:paraId="7ADA373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12E0EBB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13752209345</w:t>
            </w:r>
          </w:p>
        </w:tc>
        <w:tc>
          <w:tcPr>
            <w:tcW w:w="1190" w:type="dxa"/>
            <w:tcBorders>
              <w:left w:val="single" w:color="auto" w:sz="12" w:space="0"/>
            </w:tcBorders>
            <w:vAlign w:val="center"/>
          </w:tcPr>
          <w:p w14:paraId="71CAF27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李爱勇</w:t>
            </w:r>
          </w:p>
        </w:tc>
        <w:tc>
          <w:tcPr>
            <w:tcW w:w="1226" w:type="dxa"/>
            <w:shd w:val="clear" w:color="auto" w:fill="auto"/>
            <w:vAlign w:val="center"/>
          </w:tcPr>
          <w:p w14:paraId="27B6134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AE64C3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13920723921</w:t>
            </w:r>
          </w:p>
        </w:tc>
      </w:tr>
      <w:tr w14:paraId="60B75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67BEEB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毕雨晴</w:t>
            </w:r>
          </w:p>
        </w:tc>
        <w:tc>
          <w:tcPr>
            <w:tcW w:w="1162" w:type="dxa"/>
            <w:shd w:val="clear" w:color="auto" w:fill="auto"/>
            <w:vAlign w:val="center"/>
          </w:tcPr>
          <w:p w14:paraId="6DC5172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B281CA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13702177836</w:t>
            </w:r>
          </w:p>
        </w:tc>
        <w:tc>
          <w:tcPr>
            <w:tcW w:w="1190" w:type="dxa"/>
            <w:tcBorders>
              <w:left w:val="single" w:color="auto" w:sz="12" w:space="0"/>
            </w:tcBorders>
            <w:vAlign w:val="center"/>
          </w:tcPr>
          <w:p w14:paraId="74E801B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王兆泉</w:t>
            </w:r>
          </w:p>
        </w:tc>
        <w:tc>
          <w:tcPr>
            <w:tcW w:w="1226" w:type="dxa"/>
            <w:shd w:val="clear" w:color="auto" w:fill="auto"/>
            <w:vAlign w:val="center"/>
          </w:tcPr>
          <w:p w14:paraId="582BAC7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C05860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13821941558</w:t>
            </w:r>
          </w:p>
        </w:tc>
      </w:tr>
      <w:tr w14:paraId="38649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E2D919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孟祥君</w:t>
            </w:r>
          </w:p>
        </w:tc>
        <w:tc>
          <w:tcPr>
            <w:tcW w:w="1162" w:type="dxa"/>
            <w:shd w:val="clear" w:color="auto" w:fill="auto"/>
            <w:vAlign w:val="center"/>
          </w:tcPr>
          <w:p w14:paraId="70748C1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66A5A4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18822678313</w:t>
            </w:r>
          </w:p>
        </w:tc>
        <w:tc>
          <w:tcPr>
            <w:tcW w:w="1190" w:type="dxa"/>
            <w:tcBorders>
              <w:left w:val="single" w:color="auto" w:sz="12" w:space="0"/>
            </w:tcBorders>
            <w:vAlign w:val="center"/>
          </w:tcPr>
          <w:p w14:paraId="3A203D1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朱孟军</w:t>
            </w:r>
          </w:p>
        </w:tc>
        <w:tc>
          <w:tcPr>
            <w:tcW w:w="1226" w:type="dxa"/>
            <w:shd w:val="clear" w:color="auto" w:fill="auto"/>
            <w:vAlign w:val="center"/>
          </w:tcPr>
          <w:p w14:paraId="344ECFE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5D102F7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15332002567</w:t>
            </w:r>
          </w:p>
        </w:tc>
      </w:tr>
      <w:tr w14:paraId="7E0A1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F4A370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杨凯</w:t>
            </w:r>
          </w:p>
        </w:tc>
        <w:tc>
          <w:tcPr>
            <w:tcW w:w="1162" w:type="dxa"/>
            <w:shd w:val="clear" w:color="auto" w:fill="auto"/>
            <w:vAlign w:val="center"/>
          </w:tcPr>
          <w:p w14:paraId="1F213A5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3DDE07F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13820022355</w:t>
            </w:r>
          </w:p>
        </w:tc>
        <w:tc>
          <w:tcPr>
            <w:tcW w:w="1190" w:type="dxa"/>
            <w:tcBorders>
              <w:left w:val="single" w:color="auto" w:sz="12" w:space="0"/>
            </w:tcBorders>
            <w:vAlign w:val="center"/>
          </w:tcPr>
          <w:p w14:paraId="7DEC003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李治魁</w:t>
            </w:r>
          </w:p>
        </w:tc>
        <w:tc>
          <w:tcPr>
            <w:tcW w:w="1226" w:type="dxa"/>
            <w:shd w:val="clear" w:color="auto" w:fill="auto"/>
            <w:vAlign w:val="center"/>
          </w:tcPr>
          <w:p w14:paraId="4F67C97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EF6A2D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18222278588</w:t>
            </w:r>
          </w:p>
        </w:tc>
      </w:tr>
      <w:tr w14:paraId="2A6D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B22B9F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赵林</w:t>
            </w:r>
          </w:p>
        </w:tc>
        <w:tc>
          <w:tcPr>
            <w:tcW w:w="1162" w:type="dxa"/>
            <w:shd w:val="clear" w:color="auto" w:fill="auto"/>
            <w:vAlign w:val="center"/>
          </w:tcPr>
          <w:p w14:paraId="1B86ACA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AA103B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15922264622</w:t>
            </w:r>
          </w:p>
        </w:tc>
        <w:tc>
          <w:tcPr>
            <w:tcW w:w="1190" w:type="dxa"/>
            <w:tcBorders>
              <w:left w:val="single" w:color="auto" w:sz="12" w:space="0"/>
            </w:tcBorders>
            <w:vAlign w:val="center"/>
          </w:tcPr>
          <w:p w14:paraId="6F01B75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冯克刚</w:t>
            </w:r>
          </w:p>
        </w:tc>
        <w:tc>
          <w:tcPr>
            <w:tcW w:w="1226" w:type="dxa"/>
            <w:shd w:val="clear" w:color="auto" w:fill="auto"/>
            <w:vAlign w:val="center"/>
          </w:tcPr>
          <w:p w14:paraId="4441015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5B25D825">
            <w:pPr>
              <w:pStyle w:val="32"/>
              <w:keepNext w:val="0"/>
              <w:keepLines w:val="0"/>
              <w:pageBreakBefore w:val="0"/>
              <w:widowControl w:val="0"/>
              <w:tabs>
                <w:tab w:val="left" w:pos="587"/>
              </w:tabs>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13920789576</w:t>
            </w:r>
          </w:p>
        </w:tc>
      </w:tr>
      <w:tr w14:paraId="09B67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6EE570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林丽雅</w:t>
            </w:r>
          </w:p>
        </w:tc>
        <w:tc>
          <w:tcPr>
            <w:tcW w:w="1162" w:type="dxa"/>
            <w:shd w:val="clear" w:color="auto" w:fill="auto"/>
            <w:vAlign w:val="center"/>
          </w:tcPr>
          <w:p w14:paraId="4F8B398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138CC7A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18526282261</w:t>
            </w:r>
          </w:p>
        </w:tc>
        <w:tc>
          <w:tcPr>
            <w:tcW w:w="1190" w:type="dxa"/>
            <w:tcBorders>
              <w:left w:val="single" w:color="auto" w:sz="12" w:space="0"/>
            </w:tcBorders>
            <w:vAlign w:val="center"/>
          </w:tcPr>
          <w:p w14:paraId="1CBF00A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冯克祥</w:t>
            </w:r>
          </w:p>
        </w:tc>
        <w:tc>
          <w:tcPr>
            <w:tcW w:w="1226" w:type="dxa"/>
            <w:shd w:val="clear" w:color="auto" w:fill="auto"/>
            <w:vAlign w:val="center"/>
          </w:tcPr>
          <w:p w14:paraId="3A494E5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A63BCB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15022278536</w:t>
            </w:r>
          </w:p>
        </w:tc>
      </w:tr>
      <w:tr w14:paraId="1FCBD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D93DDD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张立旺</w:t>
            </w:r>
          </w:p>
        </w:tc>
        <w:tc>
          <w:tcPr>
            <w:tcW w:w="1162" w:type="dxa"/>
            <w:shd w:val="clear" w:color="auto" w:fill="auto"/>
            <w:vAlign w:val="center"/>
          </w:tcPr>
          <w:p w14:paraId="0B28EC0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107FBD7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13820135086</w:t>
            </w:r>
          </w:p>
        </w:tc>
        <w:tc>
          <w:tcPr>
            <w:tcW w:w="1190" w:type="dxa"/>
            <w:tcBorders>
              <w:left w:val="single" w:color="auto" w:sz="12" w:space="0"/>
            </w:tcBorders>
            <w:vAlign w:val="center"/>
          </w:tcPr>
          <w:p w14:paraId="54BA2CF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张德成</w:t>
            </w:r>
          </w:p>
        </w:tc>
        <w:tc>
          <w:tcPr>
            <w:tcW w:w="1226" w:type="dxa"/>
            <w:shd w:val="clear" w:color="auto" w:fill="auto"/>
            <w:vAlign w:val="center"/>
          </w:tcPr>
          <w:p w14:paraId="0B53BAF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73265F9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13820966340</w:t>
            </w:r>
          </w:p>
        </w:tc>
      </w:tr>
      <w:tr w14:paraId="537E8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1FB8CC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李明山</w:t>
            </w:r>
          </w:p>
        </w:tc>
        <w:tc>
          <w:tcPr>
            <w:tcW w:w="1162" w:type="dxa"/>
            <w:shd w:val="clear" w:color="auto" w:fill="auto"/>
            <w:vAlign w:val="center"/>
          </w:tcPr>
          <w:p w14:paraId="05CFCBF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75E268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13102009327</w:t>
            </w:r>
          </w:p>
        </w:tc>
        <w:tc>
          <w:tcPr>
            <w:tcW w:w="1190" w:type="dxa"/>
            <w:tcBorders>
              <w:left w:val="single" w:color="auto" w:sz="12" w:space="0"/>
            </w:tcBorders>
            <w:vAlign w:val="center"/>
          </w:tcPr>
          <w:p w14:paraId="46BA57A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冯胜</w:t>
            </w:r>
          </w:p>
        </w:tc>
        <w:tc>
          <w:tcPr>
            <w:tcW w:w="1226" w:type="dxa"/>
            <w:shd w:val="clear" w:color="auto" w:fill="auto"/>
            <w:vAlign w:val="center"/>
          </w:tcPr>
          <w:p w14:paraId="51A34B9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9C0E7F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13920931584</w:t>
            </w:r>
          </w:p>
        </w:tc>
      </w:tr>
      <w:tr w14:paraId="47DC2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1CCC8F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任健</w:t>
            </w:r>
          </w:p>
        </w:tc>
        <w:tc>
          <w:tcPr>
            <w:tcW w:w="1162" w:type="dxa"/>
            <w:shd w:val="clear" w:color="auto" w:fill="auto"/>
            <w:vAlign w:val="center"/>
          </w:tcPr>
          <w:p w14:paraId="3223880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675DF2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13920120531</w:t>
            </w:r>
          </w:p>
        </w:tc>
        <w:tc>
          <w:tcPr>
            <w:tcW w:w="1190" w:type="dxa"/>
            <w:tcBorders>
              <w:left w:val="single" w:color="auto" w:sz="12" w:space="0"/>
            </w:tcBorders>
            <w:vAlign w:val="center"/>
          </w:tcPr>
          <w:p w14:paraId="23FA139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王建荣</w:t>
            </w:r>
          </w:p>
        </w:tc>
        <w:tc>
          <w:tcPr>
            <w:tcW w:w="1226" w:type="dxa"/>
            <w:shd w:val="clear" w:color="auto" w:fill="auto"/>
            <w:vAlign w:val="center"/>
          </w:tcPr>
          <w:p w14:paraId="0D297D1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A5DE41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15122577861</w:t>
            </w:r>
          </w:p>
        </w:tc>
      </w:tr>
      <w:tr w14:paraId="49C7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66C76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赵霞</w:t>
            </w:r>
          </w:p>
        </w:tc>
        <w:tc>
          <w:tcPr>
            <w:tcW w:w="1162" w:type="dxa"/>
            <w:shd w:val="clear" w:color="auto" w:fill="auto"/>
            <w:vAlign w:val="center"/>
          </w:tcPr>
          <w:p w14:paraId="2FC3710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44C7D8D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13920755838</w:t>
            </w:r>
          </w:p>
        </w:tc>
        <w:tc>
          <w:tcPr>
            <w:tcW w:w="1190" w:type="dxa"/>
            <w:tcBorders>
              <w:left w:val="single" w:color="auto" w:sz="12" w:space="0"/>
            </w:tcBorders>
            <w:vAlign w:val="center"/>
          </w:tcPr>
          <w:p w14:paraId="360FAE4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冯金波</w:t>
            </w:r>
          </w:p>
        </w:tc>
        <w:tc>
          <w:tcPr>
            <w:tcW w:w="1226" w:type="dxa"/>
            <w:shd w:val="clear" w:color="auto" w:fill="auto"/>
            <w:vAlign w:val="center"/>
          </w:tcPr>
          <w:p w14:paraId="6FB8DA1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shd w:val="clear" w:color="auto" w:fill="auto"/>
            <w:vAlign w:val="center"/>
          </w:tcPr>
          <w:p w14:paraId="3FE0EBF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13920218354</w:t>
            </w:r>
          </w:p>
        </w:tc>
      </w:tr>
      <w:tr w14:paraId="60D7E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1EF309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张芳</w:t>
            </w:r>
          </w:p>
        </w:tc>
        <w:tc>
          <w:tcPr>
            <w:tcW w:w="1162" w:type="dxa"/>
            <w:shd w:val="clear" w:color="auto" w:fill="auto"/>
            <w:vAlign w:val="center"/>
          </w:tcPr>
          <w:p w14:paraId="7381767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0DEFA5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18602257415</w:t>
            </w:r>
          </w:p>
        </w:tc>
        <w:tc>
          <w:tcPr>
            <w:tcW w:w="1190" w:type="dxa"/>
            <w:tcBorders>
              <w:left w:val="single" w:color="auto" w:sz="12" w:space="0"/>
            </w:tcBorders>
            <w:vAlign w:val="center"/>
          </w:tcPr>
          <w:p w14:paraId="714F065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孙国春</w:t>
            </w:r>
          </w:p>
        </w:tc>
        <w:tc>
          <w:tcPr>
            <w:tcW w:w="1226" w:type="dxa"/>
            <w:shd w:val="clear" w:color="auto" w:fill="auto"/>
            <w:vAlign w:val="center"/>
          </w:tcPr>
          <w:p w14:paraId="04100BB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8F39FE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13920786346</w:t>
            </w:r>
          </w:p>
        </w:tc>
      </w:tr>
      <w:tr w14:paraId="5AE6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D7D39E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张驰</w:t>
            </w:r>
          </w:p>
        </w:tc>
        <w:tc>
          <w:tcPr>
            <w:tcW w:w="1162" w:type="dxa"/>
            <w:shd w:val="clear" w:color="auto" w:fill="auto"/>
            <w:vAlign w:val="center"/>
          </w:tcPr>
          <w:p w14:paraId="7A2F880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D3BF6E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18622876091</w:t>
            </w:r>
          </w:p>
        </w:tc>
        <w:tc>
          <w:tcPr>
            <w:tcW w:w="1190" w:type="dxa"/>
            <w:tcBorders>
              <w:left w:val="single" w:color="auto" w:sz="12" w:space="0"/>
            </w:tcBorders>
            <w:vAlign w:val="center"/>
          </w:tcPr>
          <w:p w14:paraId="509A9B4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刘春磊</w:t>
            </w:r>
          </w:p>
        </w:tc>
        <w:tc>
          <w:tcPr>
            <w:tcW w:w="1226" w:type="dxa"/>
            <w:shd w:val="clear" w:color="auto" w:fill="auto"/>
            <w:vAlign w:val="center"/>
          </w:tcPr>
          <w:p w14:paraId="78EF678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6BDFB7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18920576987</w:t>
            </w:r>
          </w:p>
        </w:tc>
      </w:tr>
      <w:tr w14:paraId="242E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A225FE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李治悟</w:t>
            </w:r>
          </w:p>
        </w:tc>
        <w:tc>
          <w:tcPr>
            <w:tcW w:w="1162" w:type="dxa"/>
            <w:shd w:val="clear" w:color="auto" w:fill="auto"/>
            <w:vAlign w:val="center"/>
          </w:tcPr>
          <w:p w14:paraId="4016C3C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3A7E1EC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13820833559</w:t>
            </w:r>
          </w:p>
        </w:tc>
        <w:tc>
          <w:tcPr>
            <w:tcW w:w="1190" w:type="dxa"/>
            <w:tcBorders>
              <w:left w:val="single" w:color="auto" w:sz="12" w:space="0"/>
            </w:tcBorders>
            <w:vAlign w:val="center"/>
          </w:tcPr>
          <w:p w14:paraId="7F0D255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刘金林</w:t>
            </w:r>
          </w:p>
        </w:tc>
        <w:tc>
          <w:tcPr>
            <w:tcW w:w="1226" w:type="dxa"/>
            <w:shd w:val="clear" w:color="auto" w:fill="auto"/>
            <w:vAlign w:val="center"/>
          </w:tcPr>
          <w:p w14:paraId="10A99A3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22907E6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13211800100</w:t>
            </w:r>
          </w:p>
        </w:tc>
      </w:tr>
      <w:tr w14:paraId="453E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7CE18F7">
            <w:pPr>
              <w:keepNext w:val="0"/>
              <w:keepLines w:val="0"/>
              <w:pageBreakBefore w:val="0"/>
              <w:widowControl w:val="0"/>
              <w:tabs>
                <w:tab w:val="left" w:pos="304"/>
              </w:tabs>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林淑兰</w:t>
            </w:r>
          </w:p>
        </w:tc>
        <w:tc>
          <w:tcPr>
            <w:tcW w:w="1162" w:type="dxa"/>
            <w:shd w:val="clear" w:color="auto" w:fill="auto"/>
            <w:vAlign w:val="center"/>
          </w:tcPr>
          <w:p w14:paraId="7FD94A1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067769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13102009327</w:t>
            </w:r>
          </w:p>
        </w:tc>
        <w:tc>
          <w:tcPr>
            <w:tcW w:w="1190" w:type="dxa"/>
            <w:tcBorders>
              <w:left w:val="single" w:color="auto" w:sz="12" w:space="0"/>
            </w:tcBorders>
            <w:vAlign w:val="center"/>
          </w:tcPr>
          <w:p w14:paraId="7DFA35D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杨克来</w:t>
            </w:r>
          </w:p>
        </w:tc>
        <w:tc>
          <w:tcPr>
            <w:tcW w:w="1226" w:type="dxa"/>
            <w:shd w:val="clear" w:color="auto" w:fill="auto"/>
            <w:vAlign w:val="center"/>
          </w:tcPr>
          <w:p w14:paraId="38D4420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238EADD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13920179101</w:t>
            </w:r>
          </w:p>
        </w:tc>
      </w:tr>
      <w:tr w14:paraId="729A6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5AA6C6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杨集民</w:t>
            </w:r>
          </w:p>
        </w:tc>
        <w:tc>
          <w:tcPr>
            <w:tcW w:w="1162" w:type="dxa"/>
            <w:shd w:val="clear" w:color="auto" w:fill="auto"/>
            <w:vAlign w:val="center"/>
          </w:tcPr>
          <w:p w14:paraId="03BE209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0756B2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15122667982</w:t>
            </w:r>
          </w:p>
        </w:tc>
        <w:tc>
          <w:tcPr>
            <w:tcW w:w="1190" w:type="dxa"/>
            <w:tcBorders>
              <w:left w:val="single" w:color="auto" w:sz="12" w:space="0"/>
            </w:tcBorders>
            <w:vAlign w:val="center"/>
          </w:tcPr>
          <w:p w14:paraId="2566944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孙国霞</w:t>
            </w:r>
          </w:p>
        </w:tc>
        <w:tc>
          <w:tcPr>
            <w:tcW w:w="1226" w:type="dxa"/>
            <w:shd w:val="clear" w:color="auto" w:fill="auto"/>
            <w:vAlign w:val="center"/>
          </w:tcPr>
          <w:p w14:paraId="5403726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4EC6C0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13113004167</w:t>
            </w:r>
          </w:p>
        </w:tc>
      </w:tr>
      <w:tr w14:paraId="419F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E25084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张强</w:t>
            </w:r>
          </w:p>
        </w:tc>
        <w:tc>
          <w:tcPr>
            <w:tcW w:w="1162" w:type="dxa"/>
            <w:shd w:val="clear" w:color="auto" w:fill="auto"/>
            <w:vAlign w:val="center"/>
          </w:tcPr>
          <w:p w14:paraId="3F53C7F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DE3046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13920347275</w:t>
            </w:r>
          </w:p>
        </w:tc>
        <w:tc>
          <w:tcPr>
            <w:tcW w:w="1190" w:type="dxa"/>
            <w:tcBorders>
              <w:left w:val="single" w:color="auto" w:sz="12" w:space="0"/>
            </w:tcBorders>
            <w:vAlign w:val="center"/>
          </w:tcPr>
          <w:p w14:paraId="729FCB2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孙润权</w:t>
            </w:r>
          </w:p>
        </w:tc>
        <w:tc>
          <w:tcPr>
            <w:tcW w:w="1226" w:type="dxa"/>
            <w:shd w:val="clear" w:color="auto" w:fill="auto"/>
            <w:vAlign w:val="center"/>
          </w:tcPr>
          <w:p w14:paraId="1A773BE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B8DED4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15222411816</w:t>
            </w:r>
          </w:p>
        </w:tc>
      </w:tr>
      <w:tr w14:paraId="16D0A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B7283F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殷振财</w:t>
            </w:r>
          </w:p>
        </w:tc>
        <w:tc>
          <w:tcPr>
            <w:tcW w:w="1162" w:type="dxa"/>
            <w:shd w:val="clear" w:color="auto" w:fill="auto"/>
            <w:vAlign w:val="center"/>
          </w:tcPr>
          <w:p w14:paraId="5403DA0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1E2F932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18622251560</w:t>
            </w:r>
          </w:p>
        </w:tc>
        <w:tc>
          <w:tcPr>
            <w:tcW w:w="1190" w:type="dxa"/>
            <w:tcBorders>
              <w:left w:val="single" w:color="auto" w:sz="12" w:space="0"/>
            </w:tcBorders>
            <w:vAlign w:val="center"/>
          </w:tcPr>
          <w:p w14:paraId="57AD9E2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李金起</w:t>
            </w:r>
          </w:p>
        </w:tc>
        <w:tc>
          <w:tcPr>
            <w:tcW w:w="1226" w:type="dxa"/>
            <w:shd w:val="clear" w:color="auto" w:fill="auto"/>
            <w:vAlign w:val="center"/>
          </w:tcPr>
          <w:p w14:paraId="7C27F63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A8D120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18722493170</w:t>
            </w:r>
          </w:p>
        </w:tc>
      </w:tr>
      <w:tr w14:paraId="68A0E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D14C48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李世刚</w:t>
            </w:r>
          </w:p>
        </w:tc>
        <w:tc>
          <w:tcPr>
            <w:tcW w:w="1162" w:type="dxa"/>
            <w:shd w:val="clear" w:color="auto" w:fill="auto"/>
            <w:vAlign w:val="center"/>
          </w:tcPr>
          <w:p w14:paraId="707B09D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076C600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18920278620</w:t>
            </w:r>
          </w:p>
        </w:tc>
        <w:tc>
          <w:tcPr>
            <w:tcW w:w="1190" w:type="dxa"/>
            <w:tcBorders>
              <w:left w:val="single" w:color="auto" w:sz="12" w:space="0"/>
            </w:tcBorders>
            <w:vAlign w:val="center"/>
          </w:tcPr>
          <w:p w14:paraId="038FE34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张云良</w:t>
            </w:r>
          </w:p>
        </w:tc>
        <w:tc>
          <w:tcPr>
            <w:tcW w:w="1226" w:type="dxa"/>
            <w:shd w:val="clear" w:color="auto" w:fill="auto"/>
            <w:vAlign w:val="center"/>
          </w:tcPr>
          <w:p w14:paraId="2862938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2803CDA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13512919412</w:t>
            </w:r>
          </w:p>
        </w:tc>
      </w:tr>
      <w:tr w14:paraId="43341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3A79FA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徐晶</w:t>
            </w:r>
          </w:p>
        </w:tc>
        <w:tc>
          <w:tcPr>
            <w:tcW w:w="1162" w:type="dxa"/>
            <w:shd w:val="clear" w:color="auto" w:fill="auto"/>
            <w:vAlign w:val="center"/>
          </w:tcPr>
          <w:p w14:paraId="3C82549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DE7503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13672132260</w:t>
            </w:r>
          </w:p>
        </w:tc>
        <w:tc>
          <w:tcPr>
            <w:tcW w:w="1190" w:type="dxa"/>
            <w:tcBorders>
              <w:left w:val="single" w:color="auto" w:sz="12" w:space="0"/>
            </w:tcBorders>
            <w:vAlign w:val="center"/>
          </w:tcPr>
          <w:p w14:paraId="2C56184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孙润来</w:t>
            </w:r>
          </w:p>
        </w:tc>
        <w:tc>
          <w:tcPr>
            <w:tcW w:w="1226" w:type="dxa"/>
            <w:shd w:val="clear" w:color="auto" w:fill="auto"/>
            <w:vAlign w:val="center"/>
          </w:tcPr>
          <w:p w14:paraId="68190D7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2B4EBFB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13110040626</w:t>
            </w:r>
          </w:p>
        </w:tc>
      </w:tr>
      <w:tr w14:paraId="37931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F7D946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姚洁</w:t>
            </w:r>
          </w:p>
        </w:tc>
        <w:tc>
          <w:tcPr>
            <w:tcW w:w="1162" w:type="dxa"/>
            <w:shd w:val="clear" w:color="auto" w:fill="auto"/>
            <w:vAlign w:val="center"/>
          </w:tcPr>
          <w:p w14:paraId="008057C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EB8595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13502052488</w:t>
            </w:r>
          </w:p>
        </w:tc>
        <w:tc>
          <w:tcPr>
            <w:tcW w:w="1190" w:type="dxa"/>
            <w:tcBorders>
              <w:left w:val="single" w:color="auto" w:sz="12" w:space="0"/>
            </w:tcBorders>
            <w:vAlign w:val="center"/>
          </w:tcPr>
          <w:p w14:paraId="09FBECC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孙国功</w:t>
            </w:r>
          </w:p>
        </w:tc>
        <w:tc>
          <w:tcPr>
            <w:tcW w:w="1226" w:type="dxa"/>
            <w:shd w:val="clear" w:color="auto" w:fill="auto"/>
            <w:vAlign w:val="center"/>
          </w:tcPr>
          <w:p w14:paraId="3EEA36D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676EE64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13820493363</w:t>
            </w:r>
          </w:p>
        </w:tc>
      </w:tr>
      <w:tr w14:paraId="7AC1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0278DF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高应深</w:t>
            </w:r>
          </w:p>
        </w:tc>
        <w:tc>
          <w:tcPr>
            <w:tcW w:w="1162" w:type="dxa"/>
            <w:shd w:val="clear" w:color="auto" w:fill="auto"/>
            <w:vAlign w:val="center"/>
          </w:tcPr>
          <w:p w14:paraId="11113A4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33235B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13920348586</w:t>
            </w:r>
          </w:p>
        </w:tc>
        <w:tc>
          <w:tcPr>
            <w:tcW w:w="1190" w:type="dxa"/>
            <w:tcBorders>
              <w:left w:val="single" w:color="auto" w:sz="12" w:space="0"/>
            </w:tcBorders>
            <w:vAlign w:val="center"/>
          </w:tcPr>
          <w:p w14:paraId="46102E2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孙安奇</w:t>
            </w:r>
          </w:p>
        </w:tc>
        <w:tc>
          <w:tcPr>
            <w:tcW w:w="1226" w:type="dxa"/>
            <w:shd w:val="clear" w:color="auto" w:fill="auto"/>
            <w:vAlign w:val="center"/>
          </w:tcPr>
          <w:p w14:paraId="0857008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7EAAFA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13821151507</w:t>
            </w:r>
          </w:p>
        </w:tc>
      </w:tr>
      <w:tr w14:paraId="37680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FBE52D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高国式</w:t>
            </w:r>
          </w:p>
        </w:tc>
        <w:tc>
          <w:tcPr>
            <w:tcW w:w="1162" w:type="dxa"/>
            <w:shd w:val="clear" w:color="auto" w:fill="auto"/>
            <w:vAlign w:val="center"/>
          </w:tcPr>
          <w:p w14:paraId="2842E6E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2B7B9C8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13902145328</w:t>
            </w:r>
          </w:p>
        </w:tc>
        <w:tc>
          <w:tcPr>
            <w:tcW w:w="1190" w:type="dxa"/>
            <w:tcBorders>
              <w:left w:val="single" w:color="auto" w:sz="12" w:space="0"/>
            </w:tcBorders>
            <w:vAlign w:val="center"/>
          </w:tcPr>
          <w:p w14:paraId="7C98BAF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孙太白</w:t>
            </w:r>
          </w:p>
        </w:tc>
        <w:tc>
          <w:tcPr>
            <w:tcW w:w="1226" w:type="dxa"/>
            <w:shd w:val="clear" w:color="auto" w:fill="auto"/>
            <w:vAlign w:val="center"/>
          </w:tcPr>
          <w:p w14:paraId="3B7A49A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6467C07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13920989564</w:t>
            </w:r>
          </w:p>
        </w:tc>
      </w:tr>
      <w:tr w14:paraId="7299B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26277B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高国策</w:t>
            </w:r>
          </w:p>
        </w:tc>
        <w:tc>
          <w:tcPr>
            <w:tcW w:w="1162" w:type="dxa"/>
            <w:shd w:val="clear" w:color="auto" w:fill="auto"/>
            <w:vAlign w:val="center"/>
          </w:tcPr>
          <w:p w14:paraId="457DBC7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6C8EBC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13902075850</w:t>
            </w:r>
          </w:p>
        </w:tc>
        <w:tc>
          <w:tcPr>
            <w:tcW w:w="1190" w:type="dxa"/>
            <w:tcBorders>
              <w:left w:val="single" w:color="auto" w:sz="12" w:space="0"/>
            </w:tcBorders>
            <w:vAlign w:val="center"/>
          </w:tcPr>
          <w:p w14:paraId="38ED722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王鹏</w:t>
            </w:r>
          </w:p>
        </w:tc>
        <w:tc>
          <w:tcPr>
            <w:tcW w:w="1226" w:type="dxa"/>
            <w:shd w:val="clear" w:color="auto" w:fill="auto"/>
            <w:vAlign w:val="center"/>
          </w:tcPr>
          <w:p w14:paraId="4EDBB03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2E6EE87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13388006021</w:t>
            </w:r>
          </w:p>
        </w:tc>
      </w:tr>
      <w:tr w14:paraId="365B7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4CD983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杨傢智</w:t>
            </w:r>
          </w:p>
        </w:tc>
        <w:tc>
          <w:tcPr>
            <w:tcW w:w="1162" w:type="dxa"/>
            <w:shd w:val="clear" w:color="auto" w:fill="auto"/>
            <w:vAlign w:val="center"/>
          </w:tcPr>
          <w:p w14:paraId="0EB3AFB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933AC9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18222132222</w:t>
            </w:r>
          </w:p>
        </w:tc>
        <w:tc>
          <w:tcPr>
            <w:tcW w:w="1190" w:type="dxa"/>
            <w:tcBorders>
              <w:left w:val="single" w:color="auto" w:sz="12" w:space="0"/>
            </w:tcBorders>
            <w:vAlign w:val="center"/>
          </w:tcPr>
          <w:p w14:paraId="41348CC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曹恩建</w:t>
            </w:r>
          </w:p>
        </w:tc>
        <w:tc>
          <w:tcPr>
            <w:tcW w:w="1226" w:type="dxa"/>
            <w:shd w:val="clear" w:color="auto" w:fill="auto"/>
            <w:vAlign w:val="center"/>
          </w:tcPr>
          <w:p w14:paraId="0D6B546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A82328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13920054198</w:t>
            </w:r>
          </w:p>
        </w:tc>
      </w:tr>
      <w:tr w14:paraId="2BA0E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465CB4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高美萱</w:t>
            </w:r>
          </w:p>
        </w:tc>
        <w:tc>
          <w:tcPr>
            <w:tcW w:w="1162" w:type="dxa"/>
            <w:shd w:val="clear" w:color="auto" w:fill="auto"/>
            <w:vAlign w:val="center"/>
          </w:tcPr>
          <w:p w14:paraId="6D32546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17409D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16622158472</w:t>
            </w:r>
          </w:p>
        </w:tc>
        <w:tc>
          <w:tcPr>
            <w:tcW w:w="1190" w:type="dxa"/>
            <w:tcBorders>
              <w:left w:val="single" w:color="auto" w:sz="12" w:space="0"/>
            </w:tcBorders>
            <w:vAlign w:val="center"/>
          </w:tcPr>
          <w:p w14:paraId="29CA9DF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于凤军</w:t>
            </w:r>
          </w:p>
        </w:tc>
        <w:tc>
          <w:tcPr>
            <w:tcW w:w="1226" w:type="dxa"/>
            <w:shd w:val="clear" w:color="auto" w:fill="auto"/>
            <w:vAlign w:val="center"/>
          </w:tcPr>
          <w:p w14:paraId="24453A7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4230F1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13502125482</w:t>
            </w:r>
          </w:p>
        </w:tc>
      </w:tr>
      <w:tr w14:paraId="6671E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A68A38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乔金娥</w:t>
            </w:r>
          </w:p>
        </w:tc>
        <w:tc>
          <w:tcPr>
            <w:tcW w:w="1162" w:type="dxa"/>
            <w:shd w:val="clear" w:color="auto" w:fill="auto"/>
            <w:vAlign w:val="center"/>
          </w:tcPr>
          <w:p w14:paraId="6F70E3F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4D6DA53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15922160058</w:t>
            </w:r>
          </w:p>
        </w:tc>
        <w:tc>
          <w:tcPr>
            <w:tcW w:w="1190" w:type="dxa"/>
            <w:tcBorders>
              <w:left w:val="single" w:color="auto" w:sz="12" w:space="0"/>
            </w:tcBorders>
            <w:vAlign w:val="center"/>
          </w:tcPr>
          <w:p w14:paraId="6CC662F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李耀普</w:t>
            </w:r>
          </w:p>
        </w:tc>
        <w:tc>
          <w:tcPr>
            <w:tcW w:w="1226" w:type="dxa"/>
            <w:shd w:val="clear" w:color="auto" w:fill="auto"/>
            <w:vAlign w:val="center"/>
          </w:tcPr>
          <w:p w14:paraId="65846B6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1755B9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15102274366</w:t>
            </w:r>
          </w:p>
        </w:tc>
      </w:tr>
      <w:tr w14:paraId="75A41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BFABC5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王兰争</w:t>
            </w:r>
          </w:p>
        </w:tc>
        <w:tc>
          <w:tcPr>
            <w:tcW w:w="1162" w:type="dxa"/>
            <w:shd w:val="clear" w:color="auto" w:fill="auto"/>
            <w:vAlign w:val="center"/>
          </w:tcPr>
          <w:p w14:paraId="61C6DE7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BDF8C3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13920522122</w:t>
            </w:r>
          </w:p>
        </w:tc>
        <w:tc>
          <w:tcPr>
            <w:tcW w:w="1190" w:type="dxa"/>
            <w:tcBorders>
              <w:left w:val="single" w:color="auto" w:sz="12" w:space="0"/>
            </w:tcBorders>
            <w:vAlign w:val="center"/>
          </w:tcPr>
          <w:p w14:paraId="094EC1C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丁景华</w:t>
            </w:r>
          </w:p>
        </w:tc>
        <w:tc>
          <w:tcPr>
            <w:tcW w:w="1226" w:type="dxa"/>
            <w:shd w:val="clear" w:color="auto" w:fill="auto"/>
            <w:vAlign w:val="center"/>
          </w:tcPr>
          <w:p w14:paraId="0DD0814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BD322B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16622151693</w:t>
            </w:r>
          </w:p>
        </w:tc>
      </w:tr>
      <w:tr w14:paraId="3F708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F925BB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高国江</w:t>
            </w:r>
          </w:p>
        </w:tc>
        <w:tc>
          <w:tcPr>
            <w:tcW w:w="1162" w:type="dxa"/>
            <w:shd w:val="clear" w:color="auto" w:fill="auto"/>
            <w:vAlign w:val="center"/>
          </w:tcPr>
          <w:p w14:paraId="009B4BA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1DFFD5A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13602043913</w:t>
            </w:r>
          </w:p>
        </w:tc>
        <w:tc>
          <w:tcPr>
            <w:tcW w:w="1190" w:type="dxa"/>
            <w:tcBorders>
              <w:left w:val="single" w:color="auto" w:sz="12" w:space="0"/>
            </w:tcBorders>
            <w:vAlign w:val="center"/>
          </w:tcPr>
          <w:p w14:paraId="6037A2A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郭绍普</w:t>
            </w:r>
          </w:p>
        </w:tc>
        <w:tc>
          <w:tcPr>
            <w:tcW w:w="1226" w:type="dxa"/>
            <w:shd w:val="clear" w:color="auto" w:fill="auto"/>
            <w:vAlign w:val="center"/>
          </w:tcPr>
          <w:p w14:paraId="25DDBCD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61F141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18522274554</w:t>
            </w:r>
          </w:p>
        </w:tc>
      </w:tr>
      <w:tr w14:paraId="55B7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65D987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周俊刚</w:t>
            </w:r>
          </w:p>
        </w:tc>
        <w:tc>
          <w:tcPr>
            <w:tcW w:w="1162" w:type="dxa"/>
            <w:shd w:val="clear" w:color="auto" w:fill="auto"/>
            <w:vAlign w:val="center"/>
          </w:tcPr>
          <w:p w14:paraId="3CC2DAD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05B0674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13920568830</w:t>
            </w:r>
          </w:p>
        </w:tc>
        <w:tc>
          <w:tcPr>
            <w:tcW w:w="1190" w:type="dxa"/>
            <w:tcBorders>
              <w:left w:val="single" w:color="auto" w:sz="12" w:space="0"/>
            </w:tcBorders>
            <w:vAlign w:val="center"/>
          </w:tcPr>
          <w:p w14:paraId="395EF08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冯志雄</w:t>
            </w:r>
          </w:p>
        </w:tc>
        <w:tc>
          <w:tcPr>
            <w:tcW w:w="1226" w:type="dxa"/>
            <w:shd w:val="clear" w:color="auto" w:fill="auto"/>
            <w:vAlign w:val="center"/>
          </w:tcPr>
          <w:p w14:paraId="244F353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1AC4AF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13820614350</w:t>
            </w:r>
          </w:p>
        </w:tc>
      </w:tr>
      <w:tr w14:paraId="74B94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497ABA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韩子彬</w:t>
            </w:r>
          </w:p>
        </w:tc>
        <w:tc>
          <w:tcPr>
            <w:tcW w:w="1162" w:type="dxa"/>
            <w:shd w:val="clear" w:color="auto" w:fill="auto"/>
            <w:vAlign w:val="center"/>
          </w:tcPr>
          <w:p w14:paraId="58AC0DA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0B13757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13002210169</w:t>
            </w:r>
          </w:p>
        </w:tc>
        <w:tc>
          <w:tcPr>
            <w:tcW w:w="1190" w:type="dxa"/>
            <w:tcBorders>
              <w:left w:val="single" w:color="auto" w:sz="12" w:space="0"/>
            </w:tcBorders>
            <w:vAlign w:val="center"/>
          </w:tcPr>
          <w:p w14:paraId="7C60FF5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郭绍昌</w:t>
            </w:r>
          </w:p>
        </w:tc>
        <w:tc>
          <w:tcPr>
            <w:tcW w:w="1226" w:type="dxa"/>
            <w:shd w:val="clear" w:color="auto" w:fill="auto"/>
            <w:vAlign w:val="center"/>
          </w:tcPr>
          <w:p w14:paraId="3EF1593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9632BF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13920786240</w:t>
            </w:r>
          </w:p>
        </w:tc>
      </w:tr>
      <w:tr w14:paraId="668A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EEAE35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韩凤啟</w:t>
            </w:r>
          </w:p>
        </w:tc>
        <w:tc>
          <w:tcPr>
            <w:tcW w:w="1162" w:type="dxa"/>
            <w:shd w:val="clear" w:color="auto" w:fill="auto"/>
            <w:vAlign w:val="center"/>
          </w:tcPr>
          <w:p w14:paraId="52B355E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0557F1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13820723818</w:t>
            </w:r>
          </w:p>
        </w:tc>
        <w:tc>
          <w:tcPr>
            <w:tcW w:w="1190" w:type="dxa"/>
            <w:tcBorders>
              <w:left w:val="single" w:color="auto" w:sz="12" w:space="0"/>
            </w:tcBorders>
            <w:vAlign w:val="center"/>
          </w:tcPr>
          <w:p w14:paraId="58937A7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张广祥</w:t>
            </w:r>
          </w:p>
        </w:tc>
        <w:tc>
          <w:tcPr>
            <w:tcW w:w="1226" w:type="dxa"/>
            <w:shd w:val="clear" w:color="auto" w:fill="auto"/>
            <w:vAlign w:val="center"/>
          </w:tcPr>
          <w:p w14:paraId="5F568F1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4C3D60B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13001385388</w:t>
            </w:r>
          </w:p>
        </w:tc>
      </w:tr>
      <w:tr w14:paraId="02500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5FAD3DD">
            <w:pPr>
              <w:keepNext w:val="0"/>
              <w:keepLines w:val="0"/>
              <w:pageBreakBefore w:val="0"/>
              <w:widowControl w:val="0"/>
              <w:tabs>
                <w:tab w:val="left" w:pos="442"/>
              </w:tabs>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韩凤格</w:t>
            </w:r>
          </w:p>
        </w:tc>
        <w:tc>
          <w:tcPr>
            <w:tcW w:w="1162" w:type="dxa"/>
            <w:shd w:val="clear" w:color="auto" w:fill="auto"/>
            <w:vAlign w:val="center"/>
          </w:tcPr>
          <w:p w14:paraId="274F2FB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8E8446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15620999189</w:t>
            </w:r>
          </w:p>
        </w:tc>
        <w:tc>
          <w:tcPr>
            <w:tcW w:w="1190" w:type="dxa"/>
            <w:tcBorders>
              <w:left w:val="single" w:color="auto" w:sz="12" w:space="0"/>
            </w:tcBorders>
            <w:vAlign w:val="center"/>
          </w:tcPr>
          <w:p w14:paraId="65CF1AA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赵志新</w:t>
            </w:r>
          </w:p>
        </w:tc>
        <w:tc>
          <w:tcPr>
            <w:tcW w:w="1226" w:type="dxa"/>
            <w:shd w:val="clear" w:color="auto" w:fill="auto"/>
            <w:vAlign w:val="center"/>
          </w:tcPr>
          <w:p w14:paraId="2AAC8DC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9CA1B9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13642011010</w:t>
            </w:r>
          </w:p>
        </w:tc>
      </w:tr>
      <w:tr w14:paraId="08E23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1D4849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韩伟</w:t>
            </w:r>
          </w:p>
        </w:tc>
        <w:tc>
          <w:tcPr>
            <w:tcW w:w="1162" w:type="dxa"/>
            <w:shd w:val="clear" w:color="auto" w:fill="auto"/>
            <w:vAlign w:val="center"/>
          </w:tcPr>
          <w:p w14:paraId="5DB7D1A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CB4843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13920266685</w:t>
            </w:r>
          </w:p>
        </w:tc>
        <w:tc>
          <w:tcPr>
            <w:tcW w:w="1190" w:type="dxa"/>
            <w:tcBorders>
              <w:left w:val="single" w:color="auto" w:sz="12" w:space="0"/>
            </w:tcBorders>
            <w:vAlign w:val="center"/>
          </w:tcPr>
          <w:p w14:paraId="182D060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李俊云</w:t>
            </w:r>
          </w:p>
        </w:tc>
        <w:tc>
          <w:tcPr>
            <w:tcW w:w="1226" w:type="dxa"/>
            <w:shd w:val="clear" w:color="auto" w:fill="auto"/>
            <w:vAlign w:val="center"/>
          </w:tcPr>
          <w:p w14:paraId="5442B44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3684D7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15222877911</w:t>
            </w:r>
          </w:p>
        </w:tc>
      </w:tr>
      <w:tr w14:paraId="09A0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2FBC814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韩子良</w:t>
            </w:r>
          </w:p>
        </w:tc>
        <w:tc>
          <w:tcPr>
            <w:tcW w:w="1162" w:type="dxa"/>
            <w:shd w:val="clear" w:color="auto" w:fill="auto"/>
            <w:vAlign w:val="center"/>
          </w:tcPr>
          <w:p w14:paraId="0DD2806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4FBE9C8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13512494181</w:t>
            </w:r>
          </w:p>
        </w:tc>
        <w:tc>
          <w:tcPr>
            <w:tcW w:w="1190" w:type="dxa"/>
            <w:tcBorders>
              <w:left w:val="single" w:color="auto" w:sz="12" w:space="0"/>
            </w:tcBorders>
            <w:vAlign w:val="center"/>
          </w:tcPr>
          <w:p w14:paraId="37776E6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王欣</w:t>
            </w:r>
          </w:p>
        </w:tc>
        <w:tc>
          <w:tcPr>
            <w:tcW w:w="1226" w:type="dxa"/>
            <w:shd w:val="clear" w:color="auto" w:fill="auto"/>
            <w:vAlign w:val="center"/>
          </w:tcPr>
          <w:p w14:paraId="5542339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39377F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15222055573</w:t>
            </w:r>
          </w:p>
        </w:tc>
      </w:tr>
      <w:tr w14:paraId="2087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D59A19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张文荣</w:t>
            </w:r>
          </w:p>
        </w:tc>
        <w:tc>
          <w:tcPr>
            <w:tcW w:w="1162" w:type="dxa"/>
            <w:shd w:val="clear" w:color="auto" w:fill="auto"/>
            <w:vAlign w:val="center"/>
          </w:tcPr>
          <w:p w14:paraId="4DECF6A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C6B9BF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15822191204</w:t>
            </w:r>
          </w:p>
        </w:tc>
        <w:tc>
          <w:tcPr>
            <w:tcW w:w="1190" w:type="dxa"/>
            <w:tcBorders>
              <w:left w:val="single" w:color="auto" w:sz="12" w:space="0"/>
            </w:tcBorders>
            <w:vAlign w:val="center"/>
          </w:tcPr>
          <w:p w14:paraId="29C7B82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李承旭</w:t>
            </w:r>
          </w:p>
        </w:tc>
        <w:tc>
          <w:tcPr>
            <w:tcW w:w="1226" w:type="dxa"/>
            <w:shd w:val="clear" w:color="auto" w:fill="auto"/>
            <w:vAlign w:val="center"/>
          </w:tcPr>
          <w:p w14:paraId="3B70F4F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7148BCE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13672038131</w:t>
            </w:r>
          </w:p>
        </w:tc>
      </w:tr>
      <w:tr w14:paraId="1944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3F8008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张振宝</w:t>
            </w:r>
          </w:p>
        </w:tc>
        <w:tc>
          <w:tcPr>
            <w:tcW w:w="1162" w:type="dxa"/>
            <w:shd w:val="clear" w:color="auto" w:fill="auto"/>
            <w:vAlign w:val="center"/>
          </w:tcPr>
          <w:p w14:paraId="4897F76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1DC58AD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13820350418</w:t>
            </w:r>
          </w:p>
        </w:tc>
        <w:tc>
          <w:tcPr>
            <w:tcW w:w="1190" w:type="dxa"/>
            <w:tcBorders>
              <w:left w:val="single" w:color="auto" w:sz="12" w:space="0"/>
            </w:tcBorders>
            <w:vAlign w:val="center"/>
          </w:tcPr>
          <w:p w14:paraId="6EB4D74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冯元洪</w:t>
            </w:r>
          </w:p>
        </w:tc>
        <w:tc>
          <w:tcPr>
            <w:tcW w:w="1226" w:type="dxa"/>
            <w:shd w:val="clear" w:color="auto" w:fill="auto"/>
            <w:vAlign w:val="center"/>
          </w:tcPr>
          <w:p w14:paraId="49EA461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lang w:val="en-US"/>
              </w:rPr>
              <w:t>队员</w:t>
            </w:r>
          </w:p>
        </w:tc>
        <w:tc>
          <w:tcPr>
            <w:tcW w:w="1736" w:type="dxa"/>
            <w:tcBorders>
              <w:right w:val="single" w:color="auto" w:sz="12" w:space="0"/>
            </w:tcBorders>
            <w:vAlign w:val="center"/>
          </w:tcPr>
          <w:p w14:paraId="0A6A254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15922216222</w:t>
            </w:r>
          </w:p>
        </w:tc>
      </w:tr>
      <w:tr w14:paraId="12B43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F7DD7B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杨子龙</w:t>
            </w:r>
          </w:p>
        </w:tc>
        <w:tc>
          <w:tcPr>
            <w:tcW w:w="1162" w:type="dxa"/>
            <w:shd w:val="clear" w:color="auto" w:fill="auto"/>
            <w:vAlign w:val="center"/>
          </w:tcPr>
          <w:p w14:paraId="74D270E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734E38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15822667692</w:t>
            </w:r>
          </w:p>
        </w:tc>
        <w:tc>
          <w:tcPr>
            <w:tcW w:w="1190" w:type="dxa"/>
            <w:tcBorders>
              <w:left w:val="single" w:color="auto" w:sz="12" w:space="0"/>
            </w:tcBorders>
            <w:vAlign w:val="center"/>
          </w:tcPr>
          <w:p w14:paraId="0182958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毕永顺</w:t>
            </w:r>
          </w:p>
        </w:tc>
        <w:tc>
          <w:tcPr>
            <w:tcW w:w="1226" w:type="dxa"/>
            <w:shd w:val="clear" w:color="auto" w:fill="auto"/>
            <w:vAlign w:val="center"/>
          </w:tcPr>
          <w:p w14:paraId="34AC5D2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6E1B3A1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13302026033</w:t>
            </w:r>
          </w:p>
        </w:tc>
      </w:tr>
      <w:tr w14:paraId="2C40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CE2AE2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张晓昌</w:t>
            </w:r>
          </w:p>
        </w:tc>
        <w:tc>
          <w:tcPr>
            <w:tcW w:w="1162" w:type="dxa"/>
            <w:shd w:val="clear" w:color="auto" w:fill="auto"/>
            <w:vAlign w:val="center"/>
          </w:tcPr>
          <w:p w14:paraId="59C5DD2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E74DDE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13672065095</w:t>
            </w:r>
          </w:p>
        </w:tc>
        <w:tc>
          <w:tcPr>
            <w:tcW w:w="1190" w:type="dxa"/>
            <w:tcBorders>
              <w:left w:val="single" w:color="auto" w:sz="12" w:space="0"/>
            </w:tcBorders>
            <w:vAlign w:val="center"/>
          </w:tcPr>
          <w:p w14:paraId="27920EF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毕华</w:t>
            </w:r>
          </w:p>
        </w:tc>
        <w:tc>
          <w:tcPr>
            <w:tcW w:w="1226" w:type="dxa"/>
            <w:shd w:val="clear" w:color="auto" w:fill="auto"/>
            <w:vAlign w:val="center"/>
          </w:tcPr>
          <w:p w14:paraId="0312C52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319F9C9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13332088563</w:t>
            </w:r>
          </w:p>
        </w:tc>
      </w:tr>
      <w:tr w14:paraId="3229B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F35343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赵庆顺</w:t>
            </w:r>
          </w:p>
        </w:tc>
        <w:tc>
          <w:tcPr>
            <w:tcW w:w="1162" w:type="dxa"/>
            <w:shd w:val="clear" w:color="auto" w:fill="auto"/>
            <w:vAlign w:val="center"/>
          </w:tcPr>
          <w:p w14:paraId="238597B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B2C633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13820262990</w:t>
            </w:r>
          </w:p>
        </w:tc>
        <w:tc>
          <w:tcPr>
            <w:tcW w:w="1190" w:type="dxa"/>
            <w:tcBorders>
              <w:left w:val="single" w:color="auto" w:sz="12" w:space="0"/>
            </w:tcBorders>
            <w:vAlign w:val="center"/>
          </w:tcPr>
          <w:p w14:paraId="3C922E7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毕立</w:t>
            </w:r>
          </w:p>
        </w:tc>
        <w:tc>
          <w:tcPr>
            <w:tcW w:w="1226" w:type="dxa"/>
            <w:shd w:val="clear" w:color="auto" w:fill="auto"/>
            <w:vAlign w:val="center"/>
          </w:tcPr>
          <w:p w14:paraId="6BCA2F9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77DE23A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15822694487</w:t>
            </w:r>
          </w:p>
        </w:tc>
      </w:tr>
      <w:tr w14:paraId="1EDD0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97618C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宋启明</w:t>
            </w:r>
          </w:p>
        </w:tc>
        <w:tc>
          <w:tcPr>
            <w:tcW w:w="1162" w:type="dxa"/>
            <w:shd w:val="clear" w:color="auto" w:fill="auto"/>
            <w:vAlign w:val="center"/>
          </w:tcPr>
          <w:p w14:paraId="26A2912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206924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13820262990</w:t>
            </w:r>
          </w:p>
        </w:tc>
        <w:tc>
          <w:tcPr>
            <w:tcW w:w="1190" w:type="dxa"/>
            <w:tcBorders>
              <w:left w:val="single" w:color="auto" w:sz="12" w:space="0"/>
            </w:tcBorders>
            <w:vAlign w:val="center"/>
          </w:tcPr>
          <w:p w14:paraId="323253F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王永锦</w:t>
            </w:r>
          </w:p>
        </w:tc>
        <w:tc>
          <w:tcPr>
            <w:tcW w:w="1226" w:type="dxa"/>
            <w:shd w:val="clear" w:color="auto" w:fill="auto"/>
            <w:vAlign w:val="center"/>
          </w:tcPr>
          <w:p w14:paraId="4687AF8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078FE07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13820556949</w:t>
            </w:r>
          </w:p>
        </w:tc>
      </w:tr>
      <w:tr w14:paraId="320E0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D06577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丁丙员</w:t>
            </w:r>
          </w:p>
        </w:tc>
        <w:tc>
          <w:tcPr>
            <w:tcW w:w="1162" w:type="dxa"/>
            <w:shd w:val="clear" w:color="auto" w:fill="auto"/>
            <w:vAlign w:val="center"/>
          </w:tcPr>
          <w:p w14:paraId="055ADA0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6A309D0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13212013881</w:t>
            </w:r>
          </w:p>
        </w:tc>
        <w:tc>
          <w:tcPr>
            <w:tcW w:w="1190" w:type="dxa"/>
            <w:tcBorders>
              <w:left w:val="single" w:color="auto" w:sz="12" w:space="0"/>
            </w:tcBorders>
            <w:vAlign w:val="center"/>
          </w:tcPr>
          <w:p w14:paraId="109957F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毕爱民</w:t>
            </w:r>
          </w:p>
        </w:tc>
        <w:tc>
          <w:tcPr>
            <w:tcW w:w="1226" w:type="dxa"/>
            <w:shd w:val="clear" w:color="auto" w:fill="auto"/>
            <w:vAlign w:val="center"/>
          </w:tcPr>
          <w:p w14:paraId="79C68FC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2BB14D7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15102244655</w:t>
            </w:r>
          </w:p>
        </w:tc>
      </w:tr>
      <w:tr w14:paraId="2C3F8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3931A87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李玉新</w:t>
            </w:r>
          </w:p>
        </w:tc>
        <w:tc>
          <w:tcPr>
            <w:tcW w:w="1162" w:type="dxa"/>
            <w:shd w:val="clear" w:color="auto" w:fill="auto"/>
            <w:vAlign w:val="center"/>
          </w:tcPr>
          <w:p w14:paraId="6042E9D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6C4FC4E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13002226991</w:t>
            </w:r>
          </w:p>
        </w:tc>
        <w:tc>
          <w:tcPr>
            <w:tcW w:w="1190" w:type="dxa"/>
            <w:tcBorders>
              <w:left w:val="single" w:color="auto" w:sz="12" w:space="0"/>
            </w:tcBorders>
            <w:vAlign w:val="center"/>
          </w:tcPr>
          <w:p w14:paraId="28C926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毕连庆</w:t>
            </w:r>
          </w:p>
        </w:tc>
        <w:tc>
          <w:tcPr>
            <w:tcW w:w="1226" w:type="dxa"/>
            <w:shd w:val="clear" w:color="auto" w:fill="auto"/>
            <w:vAlign w:val="center"/>
          </w:tcPr>
          <w:p w14:paraId="10CF51B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650D2B4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15822122898</w:t>
            </w:r>
          </w:p>
        </w:tc>
      </w:tr>
      <w:tr w14:paraId="7F90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A1B231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张根昌</w:t>
            </w:r>
          </w:p>
        </w:tc>
        <w:tc>
          <w:tcPr>
            <w:tcW w:w="1162" w:type="dxa"/>
            <w:shd w:val="clear" w:color="auto" w:fill="auto"/>
            <w:vAlign w:val="center"/>
          </w:tcPr>
          <w:p w14:paraId="7CF08D7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719B975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15122075967</w:t>
            </w:r>
          </w:p>
        </w:tc>
        <w:tc>
          <w:tcPr>
            <w:tcW w:w="1190" w:type="dxa"/>
            <w:tcBorders>
              <w:left w:val="single" w:color="auto" w:sz="12" w:space="0"/>
            </w:tcBorders>
            <w:vAlign w:val="center"/>
          </w:tcPr>
          <w:p w14:paraId="20B03D0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高建国</w:t>
            </w:r>
          </w:p>
        </w:tc>
        <w:tc>
          <w:tcPr>
            <w:tcW w:w="1226" w:type="dxa"/>
            <w:shd w:val="clear" w:color="auto" w:fill="auto"/>
            <w:vAlign w:val="center"/>
          </w:tcPr>
          <w:p w14:paraId="434C119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1C04E39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13752005576</w:t>
            </w:r>
          </w:p>
        </w:tc>
      </w:tr>
      <w:tr w14:paraId="25CD5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0F6A4AF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刘俊岭</w:t>
            </w:r>
          </w:p>
        </w:tc>
        <w:tc>
          <w:tcPr>
            <w:tcW w:w="1162" w:type="dxa"/>
            <w:shd w:val="clear" w:color="auto" w:fill="auto"/>
            <w:vAlign w:val="center"/>
          </w:tcPr>
          <w:p w14:paraId="258F9BEF">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37B63A4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15332087776</w:t>
            </w:r>
          </w:p>
        </w:tc>
        <w:tc>
          <w:tcPr>
            <w:tcW w:w="1190" w:type="dxa"/>
            <w:tcBorders>
              <w:left w:val="single" w:color="auto" w:sz="12" w:space="0"/>
            </w:tcBorders>
            <w:vAlign w:val="center"/>
          </w:tcPr>
          <w:p w14:paraId="1AE9FFC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毕有起</w:t>
            </w:r>
          </w:p>
        </w:tc>
        <w:tc>
          <w:tcPr>
            <w:tcW w:w="1226" w:type="dxa"/>
            <w:shd w:val="clear" w:color="auto" w:fill="auto"/>
            <w:vAlign w:val="center"/>
          </w:tcPr>
          <w:p w14:paraId="39F9849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4EDBA81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13032261689</w:t>
            </w:r>
          </w:p>
        </w:tc>
      </w:tr>
      <w:tr w14:paraId="718F1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D3C122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方重庆</w:t>
            </w:r>
          </w:p>
        </w:tc>
        <w:tc>
          <w:tcPr>
            <w:tcW w:w="1162" w:type="dxa"/>
            <w:shd w:val="clear" w:color="auto" w:fill="auto"/>
            <w:vAlign w:val="center"/>
          </w:tcPr>
          <w:p w14:paraId="0219340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5091CD2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15222365230</w:t>
            </w:r>
          </w:p>
        </w:tc>
        <w:tc>
          <w:tcPr>
            <w:tcW w:w="1190" w:type="dxa"/>
            <w:tcBorders>
              <w:left w:val="single" w:color="auto" w:sz="12" w:space="0"/>
            </w:tcBorders>
            <w:vAlign w:val="center"/>
          </w:tcPr>
          <w:p w14:paraId="3A9A769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毕士来</w:t>
            </w:r>
          </w:p>
        </w:tc>
        <w:tc>
          <w:tcPr>
            <w:tcW w:w="1226" w:type="dxa"/>
            <w:shd w:val="clear" w:color="auto" w:fill="auto"/>
            <w:vAlign w:val="center"/>
          </w:tcPr>
          <w:p w14:paraId="7566B99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26AC70A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15902239641</w:t>
            </w:r>
          </w:p>
        </w:tc>
      </w:tr>
      <w:tr w14:paraId="2893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DBA80F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毕连民</w:t>
            </w:r>
          </w:p>
        </w:tc>
        <w:tc>
          <w:tcPr>
            <w:tcW w:w="1162" w:type="dxa"/>
            <w:shd w:val="clear" w:color="auto" w:fill="auto"/>
            <w:vAlign w:val="center"/>
          </w:tcPr>
          <w:p w14:paraId="5976672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0D6B9C4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15900308308</w:t>
            </w:r>
          </w:p>
        </w:tc>
        <w:tc>
          <w:tcPr>
            <w:tcW w:w="1190" w:type="dxa"/>
            <w:tcBorders>
              <w:left w:val="single" w:color="auto" w:sz="12" w:space="0"/>
            </w:tcBorders>
            <w:vAlign w:val="center"/>
          </w:tcPr>
          <w:p w14:paraId="69541A3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毕士臣</w:t>
            </w:r>
          </w:p>
        </w:tc>
        <w:tc>
          <w:tcPr>
            <w:tcW w:w="1226" w:type="dxa"/>
            <w:shd w:val="clear" w:color="auto" w:fill="auto"/>
            <w:vAlign w:val="center"/>
          </w:tcPr>
          <w:p w14:paraId="750C354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3334487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15822348911</w:t>
            </w:r>
          </w:p>
        </w:tc>
      </w:tr>
      <w:tr w14:paraId="50901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F99F3E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毕凤林</w:t>
            </w:r>
          </w:p>
        </w:tc>
        <w:tc>
          <w:tcPr>
            <w:tcW w:w="1162" w:type="dxa"/>
            <w:shd w:val="clear" w:color="auto" w:fill="auto"/>
            <w:vAlign w:val="center"/>
          </w:tcPr>
          <w:p w14:paraId="1048B54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0D077AA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13820333195</w:t>
            </w:r>
          </w:p>
        </w:tc>
        <w:tc>
          <w:tcPr>
            <w:tcW w:w="1190" w:type="dxa"/>
            <w:tcBorders>
              <w:left w:val="single" w:color="auto" w:sz="12" w:space="0"/>
            </w:tcBorders>
            <w:vAlign w:val="center"/>
          </w:tcPr>
          <w:p w14:paraId="0D6D3DB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张建桐</w:t>
            </w:r>
          </w:p>
        </w:tc>
        <w:tc>
          <w:tcPr>
            <w:tcW w:w="1226" w:type="dxa"/>
            <w:shd w:val="clear" w:color="auto" w:fill="auto"/>
            <w:vAlign w:val="center"/>
          </w:tcPr>
          <w:p w14:paraId="6A52EBB8">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2D02649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18812687416</w:t>
            </w:r>
          </w:p>
        </w:tc>
      </w:tr>
      <w:tr w14:paraId="6B3AB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A79EC6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刘洪喜</w:t>
            </w:r>
          </w:p>
        </w:tc>
        <w:tc>
          <w:tcPr>
            <w:tcW w:w="1162" w:type="dxa"/>
            <w:shd w:val="clear" w:color="auto" w:fill="auto"/>
            <w:vAlign w:val="center"/>
          </w:tcPr>
          <w:p w14:paraId="62935D85">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3555D86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13920170587</w:t>
            </w:r>
          </w:p>
        </w:tc>
        <w:tc>
          <w:tcPr>
            <w:tcW w:w="1190" w:type="dxa"/>
            <w:tcBorders>
              <w:left w:val="single" w:color="auto" w:sz="12" w:space="0"/>
            </w:tcBorders>
            <w:vAlign w:val="center"/>
          </w:tcPr>
          <w:p w14:paraId="75F7C55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岳守合</w:t>
            </w:r>
          </w:p>
        </w:tc>
        <w:tc>
          <w:tcPr>
            <w:tcW w:w="1226" w:type="dxa"/>
            <w:shd w:val="clear" w:color="auto" w:fill="auto"/>
            <w:vAlign w:val="center"/>
          </w:tcPr>
          <w:p w14:paraId="608EC2D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7F5B2613">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13803056781</w:t>
            </w:r>
          </w:p>
        </w:tc>
      </w:tr>
      <w:tr w14:paraId="30DE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D518A7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方文艺</w:t>
            </w:r>
          </w:p>
        </w:tc>
        <w:tc>
          <w:tcPr>
            <w:tcW w:w="1162" w:type="dxa"/>
            <w:shd w:val="clear" w:color="auto" w:fill="auto"/>
            <w:vAlign w:val="center"/>
          </w:tcPr>
          <w:p w14:paraId="34DE575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172457E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13302099661</w:t>
            </w:r>
          </w:p>
        </w:tc>
        <w:tc>
          <w:tcPr>
            <w:tcW w:w="1190" w:type="dxa"/>
            <w:tcBorders>
              <w:left w:val="single" w:color="auto" w:sz="12" w:space="0"/>
            </w:tcBorders>
            <w:vAlign w:val="center"/>
          </w:tcPr>
          <w:p w14:paraId="59EA075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岳春新</w:t>
            </w:r>
          </w:p>
        </w:tc>
        <w:tc>
          <w:tcPr>
            <w:tcW w:w="1226" w:type="dxa"/>
            <w:shd w:val="clear" w:color="auto" w:fill="auto"/>
            <w:vAlign w:val="center"/>
          </w:tcPr>
          <w:p w14:paraId="34EDD2C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0804C12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18202567513</w:t>
            </w:r>
          </w:p>
        </w:tc>
      </w:tr>
      <w:tr w14:paraId="2CBB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71F0492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刘树龙</w:t>
            </w:r>
          </w:p>
        </w:tc>
        <w:tc>
          <w:tcPr>
            <w:tcW w:w="1162" w:type="dxa"/>
            <w:shd w:val="clear" w:color="auto" w:fill="auto"/>
            <w:vAlign w:val="center"/>
          </w:tcPr>
          <w:p w14:paraId="45D4AD6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0FBA686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13821816325</w:t>
            </w:r>
          </w:p>
        </w:tc>
        <w:tc>
          <w:tcPr>
            <w:tcW w:w="1190" w:type="dxa"/>
            <w:tcBorders>
              <w:left w:val="single" w:color="auto" w:sz="12" w:space="0"/>
            </w:tcBorders>
            <w:vAlign w:val="center"/>
          </w:tcPr>
          <w:p w14:paraId="033FEAA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岳文杰</w:t>
            </w:r>
          </w:p>
        </w:tc>
        <w:tc>
          <w:tcPr>
            <w:tcW w:w="1226" w:type="dxa"/>
            <w:shd w:val="clear" w:color="auto" w:fill="auto"/>
            <w:vAlign w:val="center"/>
          </w:tcPr>
          <w:p w14:paraId="6E54068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0F6B3BB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15222844081</w:t>
            </w:r>
          </w:p>
        </w:tc>
      </w:tr>
      <w:tr w14:paraId="1D0A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3F41782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刘秀华</w:t>
            </w:r>
          </w:p>
        </w:tc>
        <w:tc>
          <w:tcPr>
            <w:tcW w:w="1162" w:type="dxa"/>
            <w:shd w:val="clear" w:color="auto" w:fill="auto"/>
            <w:vAlign w:val="center"/>
          </w:tcPr>
          <w:p w14:paraId="7391C6CA">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62EE241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13803031338</w:t>
            </w:r>
          </w:p>
        </w:tc>
        <w:tc>
          <w:tcPr>
            <w:tcW w:w="1190" w:type="dxa"/>
            <w:tcBorders>
              <w:left w:val="single" w:color="auto" w:sz="12" w:space="0"/>
            </w:tcBorders>
            <w:vAlign w:val="center"/>
          </w:tcPr>
          <w:p w14:paraId="61EB05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方恩其</w:t>
            </w:r>
          </w:p>
        </w:tc>
        <w:tc>
          <w:tcPr>
            <w:tcW w:w="1226" w:type="dxa"/>
            <w:shd w:val="clear" w:color="auto" w:fill="auto"/>
            <w:vAlign w:val="center"/>
          </w:tcPr>
          <w:p w14:paraId="16E9544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5D12DED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13612102604</w:t>
            </w:r>
          </w:p>
        </w:tc>
      </w:tr>
      <w:tr w14:paraId="658B2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4A56C4A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刘树丛</w:t>
            </w:r>
          </w:p>
        </w:tc>
        <w:tc>
          <w:tcPr>
            <w:tcW w:w="1162" w:type="dxa"/>
            <w:shd w:val="clear" w:color="auto" w:fill="auto"/>
            <w:vAlign w:val="center"/>
          </w:tcPr>
          <w:p w14:paraId="1AC4E3D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2023" w:type="dxa"/>
            <w:tcBorders>
              <w:right w:val="single" w:color="auto" w:sz="12" w:space="0"/>
            </w:tcBorders>
            <w:vAlign w:val="center"/>
          </w:tcPr>
          <w:p w14:paraId="46A7261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13920223137</w:t>
            </w:r>
          </w:p>
        </w:tc>
        <w:tc>
          <w:tcPr>
            <w:tcW w:w="1190" w:type="dxa"/>
            <w:tcBorders>
              <w:left w:val="single" w:color="auto" w:sz="12" w:space="0"/>
            </w:tcBorders>
            <w:vAlign w:val="center"/>
          </w:tcPr>
          <w:p w14:paraId="416A14C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方辉</w:t>
            </w:r>
          </w:p>
        </w:tc>
        <w:tc>
          <w:tcPr>
            <w:tcW w:w="1226" w:type="dxa"/>
            <w:shd w:val="clear" w:color="auto" w:fill="auto"/>
            <w:vAlign w:val="center"/>
          </w:tcPr>
          <w:p w14:paraId="4F1F142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队员</w:t>
            </w:r>
          </w:p>
        </w:tc>
        <w:tc>
          <w:tcPr>
            <w:tcW w:w="1736" w:type="dxa"/>
            <w:tcBorders>
              <w:right w:val="single" w:color="auto" w:sz="12" w:space="0"/>
            </w:tcBorders>
            <w:vAlign w:val="center"/>
          </w:tcPr>
          <w:p w14:paraId="280C17D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eastAsia="仿宋" w:cs="Times New Roman"/>
                <w:spacing w:val="-12"/>
                <w:kern w:val="2"/>
                <w:sz w:val="24"/>
                <w:szCs w:val="24"/>
                <w:lang w:val="en-US" w:eastAsia="zh-CN" w:bidi="ar-SA"/>
              </w:rPr>
              <w:t>13902073472</w:t>
            </w:r>
          </w:p>
        </w:tc>
      </w:tr>
      <w:tr w14:paraId="39955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6446FD4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张华敏</w:t>
            </w:r>
          </w:p>
        </w:tc>
        <w:tc>
          <w:tcPr>
            <w:tcW w:w="1162" w:type="dxa"/>
            <w:shd w:val="clear" w:color="auto" w:fill="auto"/>
            <w:vAlign w:val="center"/>
          </w:tcPr>
          <w:p w14:paraId="6E1854F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D079D1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13821497748</w:t>
            </w:r>
          </w:p>
        </w:tc>
        <w:tc>
          <w:tcPr>
            <w:tcW w:w="1190" w:type="dxa"/>
            <w:tcBorders>
              <w:left w:val="single" w:color="auto" w:sz="12" w:space="0"/>
            </w:tcBorders>
            <w:shd w:val="clear" w:color="auto" w:fill="auto"/>
            <w:vAlign w:val="center"/>
          </w:tcPr>
          <w:p w14:paraId="4588236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刘洪祥</w:t>
            </w:r>
          </w:p>
        </w:tc>
        <w:tc>
          <w:tcPr>
            <w:tcW w:w="1226" w:type="dxa"/>
            <w:shd w:val="clear" w:color="auto" w:fill="auto"/>
            <w:vAlign w:val="center"/>
          </w:tcPr>
          <w:p w14:paraId="0A549FD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1A74590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18522293504</w:t>
            </w:r>
          </w:p>
        </w:tc>
      </w:tr>
      <w:tr w14:paraId="4BAB4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12AB843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刘国芳</w:t>
            </w:r>
          </w:p>
        </w:tc>
        <w:tc>
          <w:tcPr>
            <w:tcW w:w="1162" w:type="dxa"/>
            <w:shd w:val="clear" w:color="auto" w:fill="auto"/>
            <w:vAlign w:val="center"/>
          </w:tcPr>
          <w:p w14:paraId="53CD090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77C9C560">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15522177550</w:t>
            </w:r>
          </w:p>
        </w:tc>
        <w:tc>
          <w:tcPr>
            <w:tcW w:w="1190" w:type="dxa"/>
            <w:tcBorders>
              <w:left w:val="single" w:color="auto" w:sz="12" w:space="0"/>
            </w:tcBorders>
            <w:shd w:val="clear" w:color="auto" w:fill="auto"/>
            <w:vAlign w:val="center"/>
          </w:tcPr>
          <w:p w14:paraId="73C3E22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imes New Roman" w:hAnsi="Times New Roman" w:eastAsia="仿宋" w:cs="Times New Roman"/>
                <w:kern w:val="2"/>
                <w:sz w:val="24"/>
                <w:szCs w:val="24"/>
                <w:highlight w:val="none"/>
                <w:lang w:val="en-US" w:eastAsia="zh-CN" w:bidi="ar-SA"/>
              </w:rPr>
            </w:pPr>
            <w:r>
              <w:rPr>
                <w:rFonts w:hint="eastAsia" w:eastAsia="仿宋" w:cs="Times New Roman"/>
                <w:kern w:val="2"/>
                <w:sz w:val="24"/>
                <w:szCs w:val="24"/>
                <w:highlight w:val="none"/>
                <w:lang w:val="en-US" w:eastAsia="zh-CN" w:bidi="ar-SA"/>
              </w:rPr>
              <w:t>刘秀华</w:t>
            </w:r>
          </w:p>
        </w:tc>
        <w:tc>
          <w:tcPr>
            <w:tcW w:w="1226" w:type="dxa"/>
            <w:shd w:val="clear" w:color="auto" w:fill="auto"/>
            <w:vAlign w:val="center"/>
          </w:tcPr>
          <w:p w14:paraId="1E2E379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highlight w:val="none"/>
                <w:lang w:val="en-US" w:eastAsia="zh-CN" w:bidi="ar-SA"/>
              </w:rPr>
            </w:pPr>
            <w:r>
              <w:rPr>
                <w:rFonts w:hint="default" w:ascii="Times New Roman" w:hAnsi="Times New Roman" w:cs="Times New Roman"/>
                <w:spacing w:val="-12"/>
                <w:highlight w:val="none"/>
              </w:rPr>
              <w:t>队员</w:t>
            </w:r>
          </w:p>
        </w:tc>
        <w:tc>
          <w:tcPr>
            <w:tcW w:w="1736" w:type="dxa"/>
            <w:tcBorders>
              <w:right w:val="single" w:color="auto" w:sz="12" w:space="0"/>
            </w:tcBorders>
            <w:vAlign w:val="center"/>
          </w:tcPr>
          <w:p w14:paraId="6720A3A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highlight w:val="none"/>
                <w:lang w:val="en-US" w:eastAsia="zh-CN"/>
              </w:rPr>
            </w:pPr>
            <w:r>
              <w:rPr>
                <w:rFonts w:hint="eastAsia" w:ascii="Times New Roman" w:hAnsi="Times New Roman" w:cs="Times New Roman"/>
                <w:spacing w:val="-12"/>
                <w:highlight w:val="none"/>
                <w:lang w:val="en-US" w:eastAsia="zh-CN"/>
              </w:rPr>
              <w:t>13803031338</w:t>
            </w:r>
          </w:p>
        </w:tc>
      </w:tr>
      <w:tr w14:paraId="3B31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vAlign w:val="center"/>
          </w:tcPr>
          <w:p w14:paraId="5FAA0AC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李祖梅</w:t>
            </w:r>
          </w:p>
        </w:tc>
        <w:tc>
          <w:tcPr>
            <w:tcW w:w="1162" w:type="dxa"/>
            <w:shd w:val="clear" w:color="auto" w:fill="auto"/>
            <w:vAlign w:val="center"/>
          </w:tcPr>
          <w:p w14:paraId="6F1B855C">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vAlign w:val="center"/>
          </w:tcPr>
          <w:p w14:paraId="5102501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13516284318</w:t>
            </w:r>
          </w:p>
        </w:tc>
        <w:tc>
          <w:tcPr>
            <w:tcW w:w="1190" w:type="dxa"/>
            <w:tcBorders>
              <w:left w:val="single" w:color="auto" w:sz="12" w:space="0"/>
            </w:tcBorders>
            <w:shd w:val="clear" w:color="auto" w:fill="auto"/>
            <w:vAlign w:val="center"/>
          </w:tcPr>
          <w:p w14:paraId="5335920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霍士玉</w:t>
            </w:r>
          </w:p>
        </w:tc>
        <w:tc>
          <w:tcPr>
            <w:tcW w:w="1226" w:type="dxa"/>
            <w:shd w:val="clear" w:color="auto" w:fill="auto"/>
            <w:vAlign w:val="center"/>
          </w:tcPr>
          <w:p w14:paraId="14A4E3F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75220289">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13821484284</w:t>
            </w:r>
          </w:p>
        </w:tc>
      </w:tr>
      <w:tr w14:paraId="2A9C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shd w:val="clear" w:color="auto" w:fill="auto"/>
            <w:vAlign w:val="center"/>
          </w:tcPr>
          <w:p w14:paraId="563ABA5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方恩忠</w:t>
            </w:r>
          </w:p>
        </w:tc>
        <w:tc>
          <w:tcPr>
            <w:tcW w:w="1162" w:type="dxa"/>
            <w:shd w:val="clear" w:color="auto" w:fill="auto"/>
            <w:vAlign w:val="center"/>
          </w:tcPr>
          <w:p w14:paraId="192D0321">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2023" w:type="dxa"/>
            <w:tcBorders>
              <w:right w:val="single" w:color="auto" w:sz="12" w:space="0"/>
            </w:tcBorders>
            <w:shd w:val="clear" w:color="auto" w:fill="auto"/>
            <w:vAlign w:val="center"/>
          </w:tcPr>
          <w:p w14:paraId="33BA43A6">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lang w:val="en-US" w:eastAsia="zh-CN"/>
              </w:rPr>
              <w:t>18822371217</w:t>
            </w:r>
          </w:p>
        </w:tc>
        <w:tc>
          <w:tcPr>
            <w:tcW w:w="1190" w:type="dxa"/>
            <w:tcBorders>
              <w:left w:val="single" w:color="auto" w:sz="12" w:space="0"/>
            </w:tcBorders>
            <w:shd w:val="clear" w:color="auto" w:fill="auto"/>
            <w:vAlign w:val="center"/>
          </w:tcPr>
          <w:p w14:paraId="1F8C732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高国其</w:t>
            </w:r>
          </w:p>
        </w:tc>
        <w:tc>
          <w:tcPr>
            <w:tcW w:w="1226" w:type="dxa"/>
            <w:shd w:val="clear" w:color="auto" w:fill="auto"/>
            <w:vAlign w:val="center"/>
          </w:tcPr>
          <w:p w14:paraId="5769828B">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en-US" w:bidi="ar-SA"/>
              </w:rPr>
            </w:pPr>
            <w:r>
              <w:rPr>
                <w:rFonts w:hint="default" w:ascii="Times New Roman" w:hAnsi="Times New Roman" w:cs="Times New Roman"/>
                <w:spacing w:val="-12"/>
              </w:rPr>
              <w:t>队员</w:t>
            </w:r>
          </w:p>
        </w:tc>
        <w:tc>
          <w:tcPr>
            <w:tcW w:w="1736" w:type="dxa"/>
            <w:tcBorders>
              <w:right w:val="single" w:color="auto" w:sz="12" w:space="0"/>
            </w:tcBorders>
            <w:vAlign w:val="center"/>
          </w:tcPr>
          <w:p w14:paraId="6AF248ED">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pacing w:val="-12"/>
                <w:lang w:val="en-US" w:eastAsia="zh-CN"/>
              </w:rPr>
            </w:pPr>
            <w:r>
              <w:rPr>
                <w:rFonts w:hint="default" w:ascii="Times New Roman" w:hAnsi="Times New Roman" w:cs="Times New Roman"/>
                <w:spacing w:val="-12"/>
                <w:lang w:val="en-US" w:eastAsia="zh-CN"/>
              </w:rPr>
              <w:t>13752641829</w:t>
            </w:r>
          </w:p>
        </w:tc>
      </w:tr>
      <w:tr w14:paraId="4FA76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91" w:type="dxa"/>
            <w:tcBorders>
              <w:left w:val="single" w:color="auto" w:sz="12" w:space="0"/>
            </w:tcBorders>
            <w:shd w:val="clear" w:color="auto" w:fill="auto"/>
            <w:vAlign w:val="center"/>
          </w:tcPr>
          <w:p w14:paraId="65EFD78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r>
              <w:rPr>
                <w:rFonts w:hint="default" w:ascii="Times New Roman" w:hAnsi="Times New Roman" w:eastAsia="仿宋" w:cs="Times New Roman"/>
                <w:kern w:val="2"/>
                <w:sz w:val="24"/>
                <w:szCs w:val="24"/>
                <w:highlight w:val="none"/>
                <w:lang w:val="en-US" w:eastAsia="zh-CN" w:bidi="ar-SA"/>
              </w:rPr>
              <w:t>刘少和</w:t>
            </w:r>
          </w:p>
        </w:tc>
        <w:tc>
          <w:tcPr>
            <w:tcW w:w="1162" w:type="dxa"/>
            <w:shd w:val="clear" w:color="auto" w:fill="auto"/>
            <w:vAlign w:val="center"/>
          </w:tcPr>
          <w:p w14:paraId="6AF04792">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rPr>
              <w:t>队员</w:t>
            </w:r>
          </w:p>
        </w:tc>
        <w:tc>
          <w:tcPr>
            <w:tcW w:w="2023" w:type="dxa"/>
            <w:tcBorders>
              <w:right w:val="single" w:color="auto" w:sz="12" w:space="0"/>
            </w:tcBorders>
            <w:shd w:val="clear" w:color="auto" w:fill="auto"/>
            <w:vAlign w:val="center"/>
          </w:tcPr>
          <w:p w14:paraId="3D977B4E">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r>
              <w:rPr>
                <w:rFonts w:hint="default" w:ascii="Times New Roman" w:hAnsi="Times New Roman" w:cs="Times New Roman"/>
                <w:spacing w:val="-12"/>
                <w:lang w:val="en-US" w:eastAsia="zh-CN"/>
              </w:rPr>
              <w:t>13920050456</w:t>
            </w:r>
          </w:p>
        </w:tc>
        <w:tc>
          <w:tcPr>
            <w:tcW w:w="1190" w:type="dxa"/>
            <w:tcBorders>
              <w:left w:val="single" w:color="auto" w:sz="12" w:space="0"/>
            </w:tcBorders>
            <w:shd w:val="clear" w:color="auto" w:fill="auto"/>
            <w:vAlign w:val="center"/>
          </w:tcPr>
          <w:p w14:paraId="55B4D69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4"/>
                <w:szCs w:val="24"/>
                <w:highlight w:val="none"/>
                <w:lang w:val="en-US" w:eastAsia="zh-CN" w:bidi="ar-SA"/>
              </w:rPr>
            </w:pPr>
          </w:p>
        </w:tc>
        <w:tc>
          <w:tcPr>
            <w:tcW w:w="1226" w:type="dxa"/>
            <w:shd w:val="clear" w:color="auto" w:fill="auto"/>
            <w:vAlign w:val="center"/>
          </w:tcPr>
          <w:p w14:paraId="65CDF5E4">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p>
        </w:tc>
        <w:tc>
          <w:tcPr>
            <w:tcW w:w="1736" w:type="dxa"/>
            <w:tcBorders>
              <w:right w:val="single" w:color="auto" w:sz="12" w:space="0"/>
            </w:tcBorders>
            <w:shd w:val="clear" w:color="auto" w:fill="auto"/>
            <w:vAlign w:val="center"/>
          </w:tcPr>
          <w:p w14:paraId="30DA6927">
            <w:pPr>
              <w:pStyle w:val="32"/>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pacing w:val="-12"/>
                <w:kern w:val="2"/>
                <w:sz w:val="24"/>
                <w:szCs w:val="24"/>
                <w:lang w:val="en-US" w:eastAsia="zh-CN" w:bidi="ar-SA"/>
              </w:rPr>
            </w:pPr>
          </w:p>
        </w:tc>
      </w:tr>
    </w:tbl>
    <w:p w14:paraId="6841C0C5">
      <w:pPr>
        <w:pStyle w:val="3"/>
        <w:spacing w:line="360" w:lineRule="auto"/>
        <w:outlineLvl w:val="9"/>
        <w:rPr>
          <w:rFonts w:hint="default" w:ascii="Times New Roman" w:hAnsi="Times New Roman" w:cs="Times New Roman"/>
          <w:sz w:val="30"/>
          <w:szCs w:val="30"/>
        </w:rPr>
        <w:sectPr>
          <w:footerReference r:id="rId5" w:type="default"/>
          <w:pgSz w:w="11906" w:h="16838"/>
          <w:pgMar w:top="1440" w:right="1800" w:bottom="1440" w:left="1800" w:header="851" w:footer="992" w:gutter="0"/>
          <w:pgNumType w:fmt="decimal" w:start="1"/>
          <w:cols w:space="425" w:num="1"/>
          <w:docGrid w:type="lines" w:linePitch="312" w:charSpace="0"/>
        </w:sectPr>
      </w:pPr>
      <w:bookmarkStart w:id="121" w:name="_GoBack"/>
      <w:bookmarkEnd w:id="121"/>
    </w:p>
    <w:p w14:paraId="0CC2A08A">
      <w:pPr>
        <w:pStyle w:val="3"/>
        <w:spacing w:line="360" w:lineRule="auto"/>
        <w:ind w:firstLine="301" w:firstLineChars="100"/>
        <w:rPr>
          <w:rFonts w:hint="default" w:ascii="Times New Roman" w:hAnsi="Times New Roman" w:cs="Times New Roman"/>
          <w:sz w:val="30"/>
          <w:szCs w:val="30"/>
        </w:rPr>
      </w:pPr>
      <w:bookmarkStart w:id="116" w:name="_Toc6339"/>
      <w:bookmarkStart w:id="117" w:name="_Toc22130"/>
      <w:bookmarkStart w:id="118" w:name="_Toc388536065"/>
      <w:r>
        <w:rPr>
          <w:rFonts w:hint="default" w:ascii="Times New Roman" w:hAnsi="Times New Roman" w:cs="Times New Roman"/>
          <w:sz w:val="30"/>
          <w:szCs w:val="30"/>
        </w:rPr>
        <w:t>附件5：西青区辛口镇防汛责任制表（一级河道）</w:t>
      </w:r>
      <w:bookmarkEnd w:id="116"/>
      <w:bookmarkEnd w:id="117"/>
      <w:bookmarkEnd w:id="118"/>
    </w:p>
    <w:tbl>
      <w:tblPr>
        <w:tblStyle w:val="16"/>
        <w:tblW w:w="14336" w:type="dxa"/>
        <w:tblInd w:w="91" w:type="dxa"/>
        <w:tblLayout w:type="fixed"/>
        <w:tblCellMar>
          <w:top w:w="0" w:type="dxa"/>
          <w:left w:w="108" w:type="dxa"/>
          <w:bottom w:w="0" w:type="dxa"/>
          <w:right w:w="108" w:type="dxa"/>
        </w:tblCellMar>
      </w:tblPr>
      <w:tblGrid>
        <w:gridCol w:w="910"/>
        <w:gridCol w:w="1819"/>
        <w:gridCol w:w="1185"/>
        <w:gridCol w:w="3975"/>
        <w:gridCol w:w="1530"/>
        <w:gridCol w:w="1305"/>
        <w:gridCol w:w="1011"/>
        <w:gridCol w:w="999"/>
        <w:gridCol w:w="1602"/>
      </w:tblGrid>
      <w:tr w14:paraId="7428F06F">
        <w:tblPrEx>
          <w:tblCellMar>
            <w:top w:w="0" w:type="dxa"/>
            <w:left w:w="108" w:type="dxa"/>
            <w:bottom w:w="0" w:type="dxa"/>
            <w:right w:w="108" w:type="dxa"/>
          </w:tblCellMar>
        </w:tblPrEx>
        <w:trPr>
          <w:trHeight w:val="332" w:hRule="atLeast"/>
          <w:tblHeader/>
        </w:trPr>
        <w:tc>
          <w:tcPr>
            <w:tcW w:w="910" w:type="dxa"/>
            <w:vMerge w:val="restart"/>
            <w:tcBorders>
              <w:top w:val="single" w:color="auto" w:sz="4" w:space="0"/>
              <w:left w:val="single" w:color="auto" w:sz="4" w:space="0"/>
              <w:bottom w:val="single" w:color="auto" w:sz="4" w:space="0"/>
              <w:right w:val="single" w:color="auto" w:sz="4" w:space="0"/>
            </w:tcBorders>
            <w:noWrap/>
            <w:vAlign w:val="center"/>
          </w:tcPr>
          <w:p w14:paraId="31696425">
            <w:pPr>
              <w:widowControl/>
              <w:jc w:val="center"/>
              <w:rPr>
                <w:rFonts w:hint="default" w:ascii="Times New Roman" w:hAnsi="Times New Roman" w:cs="Times New Roman"/>
                <w:kern w:val="0"/>
                <w:sz w:val="24"/>
              </w:rPr>
            </w:pPr>
            <w:r>
              <w:rPr>
                <w:rFonts w:hint="default" w:ascii="Times New Roman" w:hAnsi="Times New Roman" w:cs="Times New Roman"/>
                <w:kern w:val="0"/>
                <w:sz w:val="24"/>
              </w:rPr>
              <w:t>名称</w:t>
            </w:r>
          </w:p>
        </w:tc>
        <w:tc>
          <w:tcPr>
            <w:tcW w:w="1819" w:type="dxa"/>
            <w:vMerge w:val="restart"/>
            <w:tcBorders>
              <w:top w:val="single" w:color="auto" w:sz="4" w:space="0"/>
              <w:left w:val="single" w:color="auto" w:sz="4" w:space="0"/>
              <w:bottom w:val="single" w:color="auto" w:sz="4" w:space="0"/>
              <w:right w:val="single" w:color="auto" w:sz="4" w:space="0"/>
            </w:tcBorders>
            <w:noWrap/>
            <w:vAlign w:val="center"/>
          </w:tcPr>
          <w:p w14:paraId="6314BDF1">
            <w:pPr>
              <w:widowControl/>
              <w:jc w:val="center"/>
              <w:rPr>
                <w:rFonts w:hint="default" w:ascii="Times New Roman" w:hAnsi="Times New Roman" w:cs="Times New Roman"/>
                <w:color w:val="auto"/>
                <w:kern w:val="0"/>
                <w:sz w:val="24"/>
              </w:rPr>
            </w:pPr>
            <w:r>
              <w:rPr>
                <w:rFonts w:hint="default" w:ascii="Times New Roman" w:hAnsi="Times New Roman" w:cs="Times New Roman"/>
                <w:color w:val="auto"/>
                <w:kern w:val="0"/>
                <w:sz w:val="24"/>
              </w:rPr>
              <w:t>起止地点</w:t>
            </w:r>
          </w:p>
        </w:tc>
        <w:tc>
          <w:tcPr>
            <w:tcW w:w="6690" w:type="dxa"/>
            <w:gridSpan w:val="3"/>
            <w:vMerge w:val="restart"/>
            <w:tcBorders>
              <w:top w:val="single" w:color="auto" w:sz="4" w:space="0"/>
              <w:left w:val="single" w:color="auto" w:sz="4" w:space="0"/>
              <w:bottom w:val="single" w:color="auto" w:sz="4" w:space="0"/>
              <w:right w:val="single" w:color="auto" w:sz="4" w:space="0"/>
            </w:tcBorders>
            <w:noWrap/>
            <w:vAlign w:val="center"/>
          </w:tcPr>
          <w:p w14:paraId="141F61E8">
            <w:pPr>
              <w:widowControl/>
              <w:jc w:val="center"/>
              <w:rPr>
                <w:rFonts w:hint="default" w:ascii="Times New Roman" w:hAnsi="Times New Roman" w:cs="Times New Roman"/>
                <w:color w:val="auto"/>
                <w:kern w:val="0"/>
                <w:sz w:val="22"/>
              </w:rPr>
            </w:pPr>
            <w:r>
              <w:rPr>
                <w:rFonts w:hint="default" w:ascii="Times New Roman" w:hAnsi="Times New Roman" w:cs="Times New Roman"/>
                <w:color w:val="auto"/>
                <w:kern w:val="0"/>
                <w:sz w:val="22"/>
              </w:rPr>
              <w:t>辛口镇包村防汛责任人</w:t>
            </w:r>
          </w:p>
        </w:tc>
        <w:tc>
          <w:tcPr>
            <w:tcW w:w="1305" w:type="dxa"/>
            <w:vMerge w:val="restart"/>
            <w:tcBorders>
              <w:top w:val="single" w:color="auto" w:sz="4" w:space="0"/>
              <w:left w:val="single" w:color="auto" w:sz="4" w:space="0"/>
              <w:bottom w:val="single" w:color="auto" w:sz="4" w:space="0"/>
              <w:right w:val="single" w:color="auto" w:sz="4" w:space="0"/>
            </w:tcBorders>
            <w:noWrap/>
            <w:vAlign w:val="center"/>
          </w:tcPr>
          <w:p w14:paraId="1833B401">
            <w:pPr>
              <w:widowControl/>
              <w:jc w:val="center"/>
              <w:rPr>
                <w:rFonts w:hint="default" w:ascii="Times New Roman" w:hAnsi="Times New Roman" w:cs="Times New Roman"/>
                <w:kern w:val="0"/>
                <w:sz w:val="24"/>
              </w:rPr>
            </w:pPr>
            <w:r>
              <w:rPr>
                <w:rFonts w:hint="default" w:ascii="Times New Roman" w:hAnsi="Times New Roman" w:cs="Times New Roman"/>
                <w:kern w:val="0"/>
                <w:sz w:val="24"/>
              </w:rPr>
              <w:t>村名</w:t>
            </w:r>
          </w:p>
        </w:tc>
        <w:tc>
          <w:tcPr>
            <w:tcW w:w="3612" w:type="dxa"/>
            <w:gridSpan w:val="3"/>
            <w:vMerge w:val="restart"/>
            <w:tcBorders>
              <w:top w:val="single" w:color="auto" w:sz="4" w:space="0"/>
              <w:left w:val="single" w:color="auto" w:sz="4" w:space="0"/>
              <w:bottom w:val="single" w:color="auto" w:sz="4" w:space="0"/>
              <w:right w:val="single" w:color="auto" w:sz="4" w:space="0"/>
            </w:tcBorders>
            <w:noWrap/>
            <w:vAlign w:val="center"/>
          </w:tcPr>
          <w:p w14:paraId="782CE11A">
            <w:pPr>
              <w:widowControl/>
              <w:jc w:val="center"/>
              <w:rPr>
                <w:rFonts w:hint="default" w:ascii="Times New Roman" w:hAnsi="Times New Roman" w:cs="Times New Roman"/>
                <w:kern w:val="0"/>
                <w:sz w:val="24"/>
              </w:rPr>
            </w:pPr>
            <w:r>
              <w:rPr>
                <w:rFonts w:hint="default" w:ascii="Times New Roman" w:hAnsi="Times New Roman" w:cs="Times New Roman"/>
                <w:kern w:val="0"/>
                <w:sz w:val="24"/>
              </w:rPr>
              <w:t>村防汛责任人</w:t>
            </w:r>
          </w:p>
        </w:tc>
      </w:tr>
      <w:tr w14:paraId="3EFBF498">
        <w:tblPrEx>
          <w:tblCellMar>
            <w:top w:w="0" w:type="dxa"/>
            <w:left w:w="108" w:type="dxa"/>
            <w:bottom w:w="0" w:type="dxa"/>
            <w:right w:w="108" w:type="dxa"/>
          </w:tblCellMar>
        </w:tblPrEx>
        <w:trPr>
          <w:trHeight w:val="332" w:hRule="atLeast"/>
          <w:tblHeader/>
        </w:trPr>
        <w:tc>
          <w:tcPr>
            <w:tcW w:w="910" w:type="dxa"/>
            <w:vMerge w:val="continue"/>
            <w:tcBorders>
              <w:top w:val="single" w:color="auto" w:sz="4" w:space="0"/>
              <w:left w:val="single" w:color="auto" w:sz="4" w:space="0"/>
              <w:bottom w:val="single" w:color="auto" w:sz="4" w:space="0"/>
              <w:right w:val="single" w:color="auto" w:sz="4" w:space="0"/>
            </w:tcBorders>
            <w:noWrap/>
            <w:vAlign w:val="center"/>
          </w:tcPr>
          <w:p w14:paraId="0742B788">
            <w:pPr>
              <w:widowControl/>
              <w:jc w:val="left"/>
              <w:rPr>
                <w:rFonts w:hint="default" w:ascii="Times New Roman" w:hAnsi="Times New Roman" w:cs="Times New Roman"/>
                <w:kern w:val="0"/>
                <w:sz w:val="24"/>
              </w:rPr>
            </w:pPr>
          </w:p>
        </w:tc>
        <w:tc>
          <w:tcPr>
            <w:tcW w:w="1819" w:type="dxa"/>
            <w:vMerge w:val="continue"/>
            <w:tcBorders>
              <w:top w:val="single" w:color="auto" w:sz="4" w:space="0"/>
              <w:left w:val="single" w:color="auto" w:sz="4" w:space="0"/>
              <w:bottom w:val="single" w:color="auto" w:sz="4" w:space="0"/>
              <w:right w:val="single" w:color="auto" w:sz="4" w:space="0"/>
            </w:tcBorders>
            <w:noWrap/>
            <w:vAlign w:val="center"/>
          </w:tcPr>
          <w:p w14:paraId="538213C5">
            <w:pPr>
              <w:widowControl/>
              <w:jc w:val="left"/>
              <w:rPr>
                <w:rFonts w:hint="default" w:ascii="Times New Roman" w:hAnsi="Times New Roman" w:cs="Times New Roman"/>
                <w:color w:val="auto"/>
                <w:kern w:val="0"/>
                <w:sz w:val="24"/>
              </w:rPr>
            </w:pPr>
          </w:p>
        </w:tc>
        <w:tc>
          <w:tcPr>
            <w:tcW w:w="6690" w:type="dxa"/>
            <w:gridSpan w:val="3"/>
            <w:vMerge w:val="continue"/>
            <w:tcBorders>
              <w:top w:val="single" w:color="auto" w:sz="4" w:space="0"/>
              <w:left w:val="single" w:color="auto" w:sz="4" w:space="0"/>
              <w:bottom w:val="single" w:color="auto" w:sz="4" w:space="0"/>
              <w:right w:val="single" w:color="auto" w:sz="4" w:space="0"/>
            </w:tcBorders>
            <w:noWrap/>
            <w:vAlign w:val="center"/>
          </w:tcPr>
          <w:p w14:paraId="1ABECB18">
            <w:pPr>
              <w:widowControl/>
              <w:jc w:val="left"/>
              <w:rPr>
                <w:rFonts w:hint="default" w:ascii="Times New Roman" w:hAnsi="Times New Roman" w:cs="Times New Roman"/>
                <w:color w:val="auto"/>
                <w:kern w:val="0"/>
                <w:sz w:val="22"/>
              </w:rPr>
            </w:pPr>
          </w:p>
        </w:tc>
        <w:tc>
          <w:tcPr>
            <w:tcW w:w="1305" w:type="dxa"/>
            <w:vMerge w:val="continue"/>
            <w:tcBorders>
              <w:top w:val="single" w:color="auto" w:sz="4" w:space="0"/>
              <w:left w:val="single" w:color="auto" w:sz="4" w:space="0"/>
              <w:bottom w:val="single" w:color="auto" w:sz="4" w:space="0"/>
              <w:right w:val="single" w:color="auto" w:sz="4" w:space="0"/>
            </w:tcBorders>
            <w:noWrap/>
            <w:vAlign w:val="center"/>
          </w:tcPr>
          <w:p w14:paraId="1DB8E722">
            <w:pPr>
              <w:widowControl/>
              <w:jc w:val="left"/>
              <w:rPr>
                <w:rFonts w:hint="default" w:ascii="Times New Roman" w:hAnsi="Times New Roman" w:cs="Times New Roman"/>
                <w:kern w:val="0"/>
                <w:sz w:val="24"/>
              </w:rPr>
            </w:pPr>
          </w:p>
        </w:tc>
        <w:tc>
          <w:tcPr>
            <w:tcW w:w="3612" w:type="dxa"/>
            <w:gridSpan w:val="3"/>
            <w:vMerge w:val="continue"/>
            <w:tcBorders>
              <w:top w:val="single" w:color="auto" w:sz="4" w:space="0"/>
              <w:left w:val="single" w:color="auto" w:sz="4" w:space="0"/>
              <w:bottom w:val="single" w:color="auto" w:sz="4" w:space="0"/>
              <w:right w:val="single" w:color="auto" w:sz="4" w:space="0"/>
            </w:tcBorders>
            <w:noWrap/>
            <w:vAlign w:val="center"/>
          </w:tcPr>
          <w:p w14:paraId="2F2D84C8">
            <w:pPr>
              <w:widowControl/>
              <w:jc w:val="left"/>
              <w:rPr>
                <w:rFonts w:hint="default" w:ascii="Times New Roman" w:hAnsi="Times New Roman" w:cs="Times New Roman"/>
                <w:kern w:val="0"/>
                <w:sz w:val="24"/>
              </w:rPr>
            </w:pPr>
          </w:p>
        </w:tc>
      </w:tr>
      <w:tr w14:paraId="77B222B2">
        <w:tblPrEx>
          <w:tblCellMar>
            <w:top w:w="0" w:type="dxa"/>
            <w:left w:w="108" w:type="dxa"/>
            <w:bottom w:w="0" w:type="dxa"/>
            <w:right w:w="108" w:type="dxa"/>
          </w:tblCellMar>
        </w:tblPrEx>
        <w:trPr>
          <w:trHeight w:val="66" w:hRule="atLeast"/>
          <w:tblHeader/>
        </w:trPr>
        <w:tc>
          <w:tcPr>
            <w:tcW w:w="910" w:type="dxa"/>
            <w:vMerge w:val="continue"/>
            <w:tcBorders>
              <w:top w:val="single" w:color="auto" w:sz="4" w:space="0"/>
              <w:left w:val="single" w:color="auto" w:sz="4" w:space="0"/>
              <w:bottom w:val="single" w:color="auto" w:sz="4" w:space="0"/>
              <w:right w:val="single" w:color="auto" w:sz="4" w:space="0"/>
            </w:tcBorders>
            <w:noWrap/>
            <w:vAlign w:val="center"/>
          </w:tcPr>
          <w:p w14:paraId="2710010B">
            <w:pPr>
              <w:widowControl/>
              <w:jc w:val="left"/>
              <w:rPr>
                <w:rFonts w:hint="default" w:ascii="Times New Roman" w:hAnsi="Times New Roman" w:cs="Times New Roman"/>
                <w:kern w:val="0"/>
                <w:sz w:val="24"/>
              </w:rPr>
            </w:pPr>
          </w:p>
        </w:tc>
        <w:tc>
          <w:tcPr>
            <w:tcW w:w="1819" w:type="dxa"/>
            <w:vMerge w:val="continue"/>
            <w:tcBorders>
              <w:top w:val="single" w:color="auto" w:sz="4" w:space="0"/>
              <w:left w:val="single" w:color="auto" w:sz="4" w:space="0"/>
              <w:bottom w:val="single" w:color="auto" w:sz="4" w:space="0"/>
              <w:right w:val="single" w:color="auto" w:sz="4" w:space="0"/>
            </w:tcBorders>
            <w:noWrap/>
            <w:vAlign w:val="center"/>
          </w:tcPr>
          <w:p w14:paraId="28D43A05">
            <w:pPr>
              <w:widowControl/>
              <w:jc w:val="left"/>
              <w:rPr>
                <w:rFonts w:hint="default" w:ascii="Times New Roman" w:hAnsi="Times New Roman" w:cs="Times New Roman"/>
                <w:color w:val="auto"/>
                <w:kern w:val="0"/>
                <w:sz w:val="24"/>
              </w:rPr>
            </w:pPr>
          </w:p>
        </w:tc>
        <w:tc>
          <w:tcPr>
            <w:tcW w:w="1185" w:type="dxa"/>
            <w:tcBorders>
              <w:top w:val="nil"/>
              <w:left w:val="nil"/>
              <w:bottom w:val="single" w:color="auto" w:sz="4" w:space="0"/>
              <w:right w:val="single" w:color="auto" w:sz="4" w:space="0"/>
            </w:tcBorders>
            <w:noWrap/>
            <w:vAlign w:val="center"/>
          </w:tcPr>
          <w:p w14:paraId="0117C89C">
            <w:pPr>
              <w:widowControl/>
              <w:jc w:val="center"/>
              <w:rPr>
                <w:rFonts w:hint="default" w:ascii="Times New Roman" w:hAnsi="Times New Roman" w:cs="Times New Roman"/>
                <w:color w:val="auto"/>
                <w:kern w:val="0"/>
                <w:sz w:val="24"/>
              </w:rPr>
            </w:pPr>
            <w:r>
              <w:rPr>
                <w:rFonts w:hint="default" w:ascii="Times New Roman" w:hAnsi="Times New Roman" w:cs="Times New Roman"/>
                <w:color w:val="auto"/>
                <w:kern w:val="0"/>
                <w:sz w:val="24"/>
              </w:rPr>
              <w:t>姓名</w:t>
            </w:r>
          </w:p>
        </w:tc>
        <w:tc>
          <w:tcPr>
            <w:tcW w:w="3975" w:type="dxa"/>
            <w:tcBorders>
              <w:top w:val="nil"/>
              <w:left w:val="nil"/>
              <w:bottom w:val="single" w:color="auto" w:sz="4" w:space="0"/>
              <w:right w:val="single" w:color="auto" w:sz="4" w:space="0"/>
            </w:tcBorders>
            <w:noWrap/>
            <w:vAlign w:val="center"/>
          </w:tcPr>
          <w:p w14:paraId="1B8FC57B">
            <w:pPr>
              <w:widowControl/>
              <w:jc w:val="center"/>
              <w:rPr>
                <w:rFonts w:hint="default" w:ascii="Times New Roman" w:hAnsi="Times New Roman" w:cs="Times New Roman"/>
                <w:color w:val="auto"/>
                <w:kern w:val="0"/>
                <w:sz w:val="24"/>
              </w:rPr>
            </w:pPr>
            <w:r>
              <w:rPr>
                <w:rFonts w:hint="default" w:ascii="Times New Roman" w:hAnsi="Times New Roman" w:cs="Times New Roman"/>
                <w:color w:val="auto"/>
                <w:kern w:val="0"/>
                <w:sz w:val="24"/>
              </w:rPr>
              <w:t>职务</w:t>
            </w:r>
          </w:p>
        </w:tc>
        <w:tc>
          <w:tcPr>
            <w:tcW w:w="1530" w:type="dxa"/>
            <w:tcBorders>
              <w:top w:val="nil"/>
              <w:left w:val="nil"/>
              <w:bottom w:val="single" w:color="auto" w:sz="4" w:space="0"/>
              <w:right w:val="single" w:color="auto" w:sz="4" w:space="0"/>
            </w:tcBorders>
            <w:noWrap/>
            <w:vAlign w:val="center"/>
          </w:tcPr>
          <w:p w14:paraId="397BE62D">
            <w:pPr>
              <w:widowControl/>
              <w:jc w:val="center"/>
              <w:rPr>
                <w:rFonts w:hint="default" w:ascii="Times New Roman" w:hAnsi="Times New Roman" w:cs="Times New Roman"/>
                <w:color w:val="auto"/>
                <w:kern w:val="0"/>
                <w:sz w:val="22"/>
              </w:rPr>
            </w:pPr>
            <w:r>
              <w:rPr>
                <w:rFonts w:hint="default" w:ascii="Times New Roman" w:hAnsi="Times New Roman" w:cs="Times New Roman"/>
                <w:color w:val="auto"/>
                <w:kern w:val="0"/>
                <w:sz w:val="22"/>
              </w:rPr>
              <w:t>电话</w:t>
            </w:r>
          </w:p>
        </w:tc>
        <w:tc>
          <w:tcPr>
            <w:tcW w:w="1305" w:type="dxa"/>
            <w:vMerge w:val="continue"/>
            <w:tcBorders>
              <w:top w:val="single" w:color="auto" w:sz="4" w:space="0"/>
              <w:left w:val="single" w:color="auto" w:sz="4" w:space="0"/>
              <w:bottom w:val="single" w:color="auto" w:sz="4" w:space="0"/>
              <w:right w:val="single" w:color="auto" w:sz="4" w:space="0"/>
            </w:tcBorders>
            <w:noWrap/>
            <w:vAlign w:val="center"/>
          </w:tcPr>
          <w:p w14:paraId="351B42C6">
            <w:pPr>
              <w:widowControl/>
              <w:jc w:val="left"/>
              <w:rPr>
                <w:rFonts w:hint="default" w:ascii="Times New Roman" w:hAnsi="Times New Roman" w:cs="Times New Roman"/>
                <w:kern w:val="0"/>
                <w:sz w:val="24"/>
              </w:rPr>
            </w:pPr>
          </w:p>
        </w:tc>
        <w:tc>
          <w:tcPr>
            <w:tcW w:w="1011" w:type="dxa"/>
            <w:tcBorders>
              <w:top w:val="nil"/>
              <w:left w:val="nil"/>
              <w:bottom w:val="single" w:color="auto" w:sz="4" w:space="0"/>
              <w:right w:val="single" w:color="auto" w:sz="4" w:space="0"/>
            </w:tcBorders>
            <w:noWrap/>
            <w:vAlign w:val="center"/>
          </w:tcPr>
          <w:p w14:paraId="629CDDF7">
            <w:pPr>
              <w:widowControl/>
              <w:jc w:val="center"/>
              <w:rPr>
                <w:rFonts w:hint="default" w:ascii="Times New Roman" w:hAnsi="Times New Roman" w:cs="Times New Roman"/>
                <w:kern w:val="0"/>
                <w:sz w:val="24"/>
              </w:rPr>
            </w:pPr>
            <w:r>
              <w:rPr>
                <w:rFonts w:hint="default" w:ascii="Times New Roman" w:hAnsi="Times New Roman" w:cs="Times New Roman"/>
                <w:kern w:val="0"/>
                <w:sz w:val="24"/>
              </w:rPr>
              <w:t>姓名</w:t>
            </w:r>
          </w:p>
        </w:tc>
        <w:tc>
          <w:tcPr>
            <w:tcW w:w="999" w:type="dxa"/>
            <w:tcBorders>
              <w:top w:val="nil"/>
              <w:left w:val="nil"/>
              <w:bottom w:val="single" w:color="auto" w:sz="4" w:space="0"/>
              <w:right w:val="single" w:color="auto" w:sz="4" w:space="0"/>
            </w:tcBorders>
            <w:noWrap/>
            <w:vAlign w:val="center"/>
          </w:tcPr>
          <w:p w14:paraId="6AF38DC5">
            <w:pPr>
              <w:widowControl/>
              <w:jc w:val="center"/>
              <w:rPr>
                <w:rFonts w:hint="default" w:ascii="Times New Roman" w:hAnsi="Times New Roman" w:cs="Times New Roman"/>
                <w:kern w:val="0"/>
                <w:sz w:val="24"/>
              </w:rPr>
            </w:pPr>
            <w:r>
              <w:rPr>
                <w:rFonts w:hint="default" w:ascii="Times New Roman" w:hAnsi="Times New Roman" w:cs="Times New Roman"/>
                <w:kern w:val="0"/>
                <w:sz w:val="24"/>
              </w:rPr>
              <w:t>职务</w:t>
            </w:r>
          </w:p>
        </w:tc>
        <w:tc>
          <w:tcPr>
            <w:tcW w:w="1602" w:type="dxa"/>
            <w:tcBorders>
              <w:top w:val="nil"/>
              <w:left w:val="nil"/>
              <w:bottom w:val="single" w:color="auto" w:sz="4" w:space="0"/>
              <w:right w:val="single" w:color="auto" w:sz="4" w:space="0"/>
            </w:tcBorders>
            <w:noWrap/>
            <w:vAlign w:val="center"/>
          </w:tcPr>
          <w:p w14:paraId="426B83F6">
            <w:pPr>
              <w:widowControl/>
              <w:jc w:val="center"/>
              <w:rPr>
                <w:rFonts w:hint="default" w:ascii="Times New Roman" w:hAnsi="Times New Roman" w:cs="Times New Roman"/>
                <w:kern w:val="0"/>
                <w:sz w:val="22"/>
              </w:rPr>
            </w:pPr>
            <w:r>
              <w:rPr>
                <w:rFonts w:hint="default" w:ascii="Times New Roman" w:hAnsi="Times New Roman" w:cs="Times New Roman"/>
                <w:kern w:val="0"/>
                <w:sz w:val="22"/>
              </w:rPr>
              <w:t>电话</w:t>
            </w:r>
          </w:p>
        </w:tc>
      </w:tr>
      <w:tr w14:paraId="4F37D199">
        <w:tblPrEx>
          <w:tblCellMar>
            <w:top w:w="0" w:type="dxa"/>
            <w:left w:w="108" w:type="dxa"/>
            <w:bottom w:w="0" w:type="dxa"/>
            <w:right w:w="108" w:type="dxa"/>
          </w:tblCellMar>
        </w:tblPrEx>
        <w:trPr>
          <w:trHeight w:val="567" w:hRule="atLeast"/>
        </w:trPr>
        <w:tc>
          <w:tcPr>
            <w:tcW w:w="910" w:type="dxa"/>
            <w:vMerge w:val="restart"/>
            <w:tcBorders>
              <w:top w:val="nil"/>
              <w:left w:val="single" w:color="auto" w:sz="4" w:space="0"/>
              <w:right w:val="single" w:color="auto" w:sz="4" w:space="0"/>
            </w:tcBorders>
            <w:noWrap/>
            <w:vAlign w:val="center"/>
          </w:tcPr>
          <w:p w14:paraId="42EFAF6E">
            <w:pPr>
              <w:widowControl/>
              <w:jc w:val="both"/>
              <w:rPr>
                <w:rFonts w:hint="default" w:ascii="Times New Roman" w:hAnsi="Times New Roman" w:cs="Times New Roman"/>
              </w:rPr>
            </w:pPr>
          </w:p>
          <w:p w14:paraId="71E8ACBF">
            <w:pPr>
              <w:rPr>
                <w:rFonts w:hint="default" w:ascii="Times New Roman" w:hAnsi="Times New Roman" w:cs="Times New Roman"/>
                <w:kern w:val="0"/>
                <w:sz w:val="22"/>
              </w:rPr>
            </w:pPr>
          </w:p>
          <w:p w14:paraId="5CD0E366">
            <w:pPr>
              <w:rPr>
                <w:rFonts w:hint="default" w:ascii="Times New Roman" w:hAnsi="Times New Roman" w:cs="Times New Roman"/>
              </w:rPr>
            </w:pPr>
            <w:r>
              <w:rPr>
                <w:rFonts w:hint="default" w:ascii="Times New Roman" w:hAnsi="Times New Roman" w:cs="Times New Roman"/>
                <w:kern w:val="0"/>
                <w:sz w:val="22"/>
              </w:rPr>
              <w:t>独流减河左堤</w:t>
            </w:r>
            <w:r>
              <w:rPr>
                <w:rFonts w:hint="default" w:ascii="Times New Roman" w:hAnsi="Times New Roman" w:cs="Times New Roman"/>
              </w:rPr>
              <w:t xml:space="preserve">           </w:t>
            </w:r>
          </w:p>
          <w:p w14:paraId="715ACE58">
            <w:pPr>
              <w:rPr>
                <w:rFonts w:hint="default" w:ascii="Times New Roman" w:hAnsi="Times New Roman" w:cs="Times New Roman"/>
              </w:rPr>
            </w:pPr>
          </w:p>
          <w:p w14:paraId="1534B1BE">
            <w:pPr>
              <w:rPr>
                <w:rFonts w:hint="default" w:ascii="Times New Roman" w:hAnsi="Times New Roman" w:cs="Times New Roman"/>
              </w:rPr>
            </w:pPr>
          </w:p>
        </w:tc>
        <w:tc>
          <w:tcPr>
            <w:tcW w:w="1819" w:type="dxa"/>
            <w:tcBorders>
              <w:top w:val="nil"/>
              <w:left w:val="nil"/>
              <w:bottom w:val="single" w:color="auto" w:sz="4" w:space="0"/>
              <w:right w:val="single" w:color="auto" w:sz="4" w:space="0"/>
            </w:tcBorders>
            <w:noWrap/>
            <w:vAlign w:val="center"/>
          </w:tcPr>
          <w:p w14:paraId="3F67EE94">
            <w:pPr>
              <w:widowControl/>
              <w:jc w:val="center"/>
              <w:rPr>
                <w:rFonts w:hint="default" w:ascii="Times New Roman" w:hAnsi="Times New Roman" w:cs="Times New Roman"/>
                <w:kern w:val="0"/>
                <w:sz w:val="22"/>
              </w:rPr>
            </w:pPr>
            <w:r>
              <w:rPr>
                <w:rFonts w:hint="default" w:ascii="Times New Roman" w:hAnsi="Times New Roman" w:cs="Times New Roman"/>
                <w:kern w:val="0"/>
                <w:sz w:val="22"/>
              </w:rPr>
              <w:t>0+000—1+950</w:t>
            </w:r>
          </w:p>
        </w:tc>
        <w:tc>
          <w:tcPr>
            <w:tcW w:w="1185" w:type="dxa"/>
            <w:tcBorders>
              <w:top w:val="nil"/>
              <w:left w:val="nil"/>
              <w:bottom w:val="single" w:color="auto" w:sz="4" w:space="0"/>
              <w:right w:val="single" w:color="auto" w:sz="4" w:space="0"/>
            </w:tcBorders>
            <w:noWrap/>
            <w:vAlign w:val="center"/>
          </w:tcPr>
          <w:p w14:paraId="44DE7927">
            <w:pPr>
              <w:widowControl/>
              <w:jc w:val="center"/>
              <w:rPr>
                <w:rFonts w:hint="default" w:ascii="Times New Roman" w:hAnsi="Times New Roman" w:cs="Times New Roman"/>
                <w:kern w:val="0"/>
                <w:sz w:val="22"/>
              </w:rPr>
            </w:pPr>
            <w:r>
              <w:rPr>
                <w:rFonts w:hint="default" w:ascii="Times New Roman" w:hAnsi="Times New Roman" w:cs="Times New Roman"/>
                <w:kern w:val="0"/>
                <w:sz w:val="22"/>
              </w:rPr>
              <w:t>付婷婷</w:t>
            </w:r>
          </w:p>
        </w:tc>
        <w:tc>
          <w:tcPr>
            <w:tcW w:w="3975" w:type="dxa"/>
            <w:tcBorders>
              <w:top w:val="nil"/>
              <w:left w:val="nil"/>
              <w:bottom w:val="single" w:color="auto" w:sz="4" w:space="0"/>
              <w:right w:val="single" w:color="auto" w:sz="4" w:space="0"/>
            </w:tcBorders>
            <w:noWrap/>
            <w:vAlign w:val="center"/>
          </w:tcPr>
          <w:p w14:paraId="267E68CD">
            <w:pPr>
              <w:widowControl/>
              <w:jc w:val="center"/>
              <w:rPr>
                <w:rFonts w:hint="default" w:ascii="Times New Roman" w:hAnsi="Times New Roman" w:eastAsia="宋体" w:cs="Times New Roman"/>
                <w:kern w:val="0"/>
                <w:sz w:val="22"/>
                <w:lang w:eastAsia="zh-CN"/>
              </w:rPr>
            </w:pPr>
            <w:r>
              <w:rPr>
                <w:rFonts w:hint="default" w:ascii="Times New Roman" w:hAnsi="Times New Roman" w:cs="Times New Roman"/>
                <w:kern w:val="0"/>
                <w:sz w:val="22"/>
              </w:rPr>
              <w:t>公共安全办公室（综治工作）</w:t>
            </w:r>
            <w:r>
              <w:rPr>
                <w:rFonts w:hint="default" w:ascii="Times New Roman" w:hAnsi="Times New Roman" w:cs="Times New Roman"/>
                <w:kern w:val="0"/>
                <w:sz w:val="22"/>
                <w:lang w:eastAsia="zh-CN"/>
              </w:rPr>
              <w:t>负责人</w:t>
            </w:r>
          </w:p>
        </w:tc>
        <w:tc>
          <w:tcPr>
            <w:tcW w:w="1530" w:type="dxa"/>
            <w:tcBorders>
              <w:top w:val="nil"/>
              <w:left w:val="nil"/>
              <w:bottom w:val="single" w:color="auto" w:sz="4" w:space="0"/>
              <w:right w:val="single" w:color="auto" w:sz="4" w:space="0"/>
            </w:tcBorders>
            <w:noWrap/>
            <w:vAlign w:val="center"/>
          </w:tcPr>
          <w:p w14:paraId="62404444">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13821869891</w:t>
            </w:r>
          </w:p>
        </w:tc>
        <w:tc>
          <w:tcPr>
            <w:tcW w:w="1305" w:type="dxa"/>
            <w:tcBorders>
              <w:top w:val="nil"/>
              <w:left w:val="nil"/>
              <w:bottom w:val="single" w:color="auto" w:sz="4" w:space="0"/>
              <w:right w:val="single" w:color="auto" w:sz="4" w:space="0"/>
            </w:tcBorders>
            <w:noWrap/>
            <w:vAlign w:val="center"/>
          </w:tcPr>
          <w:p w14:paraId="0F0B6346">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第六埠</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3FAAEA33">
            <w:pPr>
              <w:widowControl/>
              <w:jc w:val="center"/>
              <w:rPr>
                <w:rFonts w:hint="default" w:ascii="Times New Roman" w:hAnsi="Times New Roman" w:cs="Times New Roman"/>
                <w:kern w:val="0"/>
                <w:sz w:val="22"/>
              </w:rPr>
            </w:pPr>
            <w:r>
              <w:rPr>
                <w:rFonts w:hint="default" w:ascii="Times New Roman" w:hAnsi="Times New Roman" w:cs="Times New Roman"/>
                <w:kern w:val="0"/>
                <w:sz w:val="22"/>
              </w:rPr>
              <w:t>郝庆水</w:t>
            </w:r>
          </w:p>
        </w:tc>
        <w:tc>
          <w:tcPr>
            <w:tcW w:w="999" w:type="dxa"/>
            <w:tcBorders>
              <w:top w:val="nil"/>
              <w:left w:val="nil"/>
              <w:bottom w:val="single" w:color="auto" w:sz="4" w:space="0"/>
              <w:right w:val="single" w:color="auto" w:sz="4" w:space="0"/>
            </w:tcBorders>
            <w:noWrap/>
            <w:vAlign w:val="center"/>
          </w:tcPr>
          <w:p w14:paraId="4C77532C">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64D816FB">
            <w:pPr>
              <w:widowControl/>
              <w:jc w:val="center"/>
              <w:rPr>
                <w:rFonts w:hint="default" w:ascii="Times New Roman" w:hAnsi="Times New Roman" w:cs="Times New Roman"/>
                <w:kern w:val="0"/>
                <w:sz w:val="22"/>
              </w:rPr>
            </w:pPr>
            <w:r>
              <w:rPr>
                <w:rFonts w:hint="default" w:ascii="Times New Roman" w:hAnsi="Times New Roman" w:cs="Times New Roman"/>
                <w:szCs w:val="21"/>
              </w:rPr>
              <w:t>13516148444</w:t>
            </w:r>
          </w:p>
        </w:tc>
      </w:tr>
      <w:tr w14:paraId="7F149BDE">
        <w:tblPrEx>
          <w:tblCellMar>
            <w:top w:w="0" w:type="dxa"/>
            <w:left w:w="108" w:type="dxa"/>
            <w:bottom w:w="0" w:type="dxa"/>
            <w:right w:w="108" w:type="dxa"/>
          </w:tblCellMar>
        </w:tblPrEx>
        <w:trPr>
          <w:trHeight w:val="567" w:hRule="atLeast"/>
        </w:trPr>
        <w:tc>
          <w:tcPr>
            <w:tcW w:w="910" w:type="dxa"/>
            <w:vMerge w:val="continue"/>
            <w:tcBorders>
              <w:left w:val="single" w:color="auto" w:sz="4" w:space="0"/>
              <w:right w:val="single" w:color="auto" w:sz="4" w:space="0"/>
            </w:tcBorders>
            <w:noWrap/>
            <w:vAlign w:val="center"/>
          </w:tcPr>
          <w:p w14:paraId="250CEF63">
            <w:pPr>
              <w:jc w:val="center"/>
              <w:rPr>
                <w:rFonts w:hint="default" w:ascii="Times New Roman" w:hAnsi="Times New Roman" w:cs="Times New Roman"/>
                <w:kern w:val="0"/>
                <w:sz w:val="22"/>
              </w:rPr>
            </w:pPr>
          </w:p>
        </w:tc>
        <w:tc>
          <w:tcPr>
            <w:tcW w:w="1819" w:type="dxa"/>
            <w:tcBorders>
              <w:top w:val="nil"/>
              <w:left w:val="nil"/>
              <w:bottom w:val="single" w:color="auto" w:sz="4" w:space="0"/>
              <w:right w:val="single" w:color="auto" w:sz="4" w:space="0"/>
            </w:tcBorders>
            <w:noWrap/>
            <w:vAlign w:val="center"/>
          </w:tcPr>
          <w:p w14:paraId="65982F78">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1+950—2+020</w:t>
            </w:r>
          </w:p>
        </w:tc>
        <w:tc>
          <w:tcPr>
            <w:tcW w:w="1185" w:type="dxa"/>
            <w:tcBorders>
              <w:top w:val="nil"/>
              <w:left w:val="nil"/>
              <w:bottom w:val="single" w:color="auto" w:sz="4" w:space="0"/>
              <w:right w:val="single" w:color="auto" w:sz="4" w:space="0"/>
            </w:tcBorders>
            <w:noWrap/>
            <w:vAlign w:val="center"/>
          </w:tcPr>
          <w:p w14:paraId="24C5B3B2">
            <w:pPr>
              <w:widowControl/>
              <w:jc w:val="center"/>
              <w:rPr>
                <w:rFonts w:hint="default" w:ascii="Times New Roman" w:hAnsi="Times New Roman" w:eastAsia="宋体" w:cs="Times New Roman"/>
                <w:color w:val="auto"/>
                <w:kern w:val="0"/>
                <w:sz w:val="22"/>
                <w:lang w:eastAsia="zh-CN"/>
              </w:rPr>
            </w:pPr>
            <w:r>
              <w:rPr>
                <w:rFonts w:hint="default" w:ascii="Times New Roman" w:hAnsi="Times New Roman" w:cs="Times New Roman"/>
                <w:color w:val="auto"/>
                <w:kern w:val="0"/>
                <w:sz w:val="22"/>
                <w:lang w:eastAsia="zh-CN"/>
              </w:rPr>
              <w:t>段会霄</w:t>
            </w:r>
          </w:p>
        </w:tc>
        <w:tc>
          <w:tcPr>
            <w:tcW w:w="3975" w:type="dxa"/>
            <w:tcBorders>
              <w:top w:val="nil"/>
              <w:left w:val="nil"/>
              <w:bottom w:val="single" w:color="auto" w:sz="4" w:space="0"/>
              <w:right w:val="single" w:color="auto" w:sz="4" w:space="0"/>
            </w:tcBorders>
            <w:noWrap/>
            <w:vAlign w:val="center"/>
          </w:tcPr>
          <w:p w14:paraId="0890B10A">
            <w:pPr>
              <w:widowControl/>
              <w:jc w:val="center"/>
              <w:rPr>
                <w:rFonts w:hint="default" w:ascii="Times New Roman" w:hAnsi="Times New Roman" w:eastAsia="宋体" w:cs="Times New Roman"/>
                <w:color w:val="auto"/>
                <w:kern w:val="0"/>
                <w:sz w:val="22"/>
                <w:lang w:eastAsia="zh-CN"/>
              </w:rPr>
            </w:pPr>
            <w:r>
              <w:rPr>
                <w:rFonts w:hint="default" w:ascii="Times New Roman" w:hAnsi="Times New Roman" w:cs="Times New Roman"/>
                <w:sz w:val="21"/>
                <w:szCs w:val="21"/>
                <w:highlight w:val="none"/>
                <w:lang w:eastAsia="zh-CN"/>
              </w:rPr>
              <w:t>经济发展办公室（财政工作）</w:t>
            </w:r>
            <w:r>
              <w:rPr>
                <w:rFonts w:hint="default" w:ascii="Times New Roman" w:hAnsi="Times New Roman" w:cs="Times New Roman"/>
                <w:kern w:val="0"/>
                <w:sz w:val="22"/>
                <w:lang w:eastAsia="zh-CN"/>
              </w:rPr>
              <w:t>负责人</w:t>
            </w:r>
          </w:p>
        </w:tc>
        <w:tc>
          <w:tcPr>
            <w:tcW w:w="1530" w:type="dxa"/>
            <w:tcBorders>
              <w:top w:val="nil"/>
              <w:left w:val="nil"/>
              <w:bottom w:val="single" w:color="auto" w:sz="4" w:space="0"/>
              <w:right w:val="single" w:color="auto" w:sz="4" w:space="0"/>
            </w:tcBorders>
            <w:noWrap/>
            <w:vAlign w:val="center"/>
          </w:tcPr>
          <w:p w14:paraId="37F6770D">
            <w:pPr>
              <w:widowControl/>
              <w:jc w:val="center"/>
              <w:rPr>
                <w:rFonts w:hint="default" w:ascii="Times New Roman" w:hAnsi="Times New Roman" w:eastAsia="宋体" w:cs="Times New Roman"/>
                <w:color w:val="auto"/>
                <w:kern w:val="0"/>
                <w:sz w:val="22"/>
                <w:lang w:val="en-US" w:eastAsia="zh-CN"/>
              </w:rPr>
            </w:pPr>
            <w:r>
              <w:rPr>
                <w:rFonts w:hint="default" w:ascii="Times New Roman" w:hAnsi="Times New Roman" w:eastAsia="宋体" w:cs="Times New Roman"/>
                <w:color w:val="auto"/>
                <w:kern w:val="0"/>
                <w:sz w:val="22"/>
                <w:lang w:val="en-US" w:eastAsia="zh-CN"/>
              </w:rPr>
              <w:t>13920716648</w:t>
            </w:r>
          </w:p>
        </w:tc>
        <w:tc>
          <w:tcPr>
            <w:tcW w:w="1305" w:type="dxa"/>
            <w:tcBorders>
              <w:top w:val="nil"/>
              <w:left w:val="nil"/>
              <w:bottom w:val="single" w:color="auto" w:sz="4" w:space="0"/>
              <w:right w:val="single" w:color="auto" w:sz="4" w:space="0"/>
            </w:tcBorders>
            <w:noWrap/>
            <w:vAlign w:val="center"/>
          </w:tcPr>
          <w:p w14:paraId="2563E81D">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岳家开</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4604D01D">
            <w:pPr>
              <w:widowControl/>
              <w:jc w:val="center"/>
              <w:rPr>
                <w:rFonts w:hint="default" w:ascii="Times New Roman" w:hAnsi="Times New Roman" w:cs="Times New Roman"/>
                <w:kern w:val="0"/>
                <w:sz w:val="22"/>
              </w:rPr>
            </w:pPr>
            <w:r>
              <w:rPr>
                <w:rFonts w:hint="default" w:ascii="Times New Roman" w:hAnsi="Times New Roman" w:cs="Times New Roman"/>
                <w:kern w:val="0"/>
                <w:sz w:val="22"/>
              </w:rPr>
              <w:t>高</w:t>
            </w:r>
            <w:r>
              <w:rPr>
                <w:rFonts w:hint="default" w:ascii="Times New Roman" w:hAnsi="Times New Roman" w:cs="Times New Roman"/>
                <w:kern w:val="0"/>
                <w:sz w:val="22"/>
                <w:lang w:val="en-US" w:eastAsia="zh-CN"/>
              </w:rPr>
              <w:t xml:space="preserve">  </w:t>
            </w:r>
            <w:r>
              <w:rPr>
                <w:rFonts w:hint="default" w:ascii="Times New Roman" w:hAnsi="Times New Roman" w:cs="Times New Roman"/>
                <w:kern w:val="0"/>
                <w:sz w:val="22"/>
              </w:rPr>
              <w:t>彤</w:t>
            </w:r>
          </w:p>
        </w:tc>
        <w:tc>
          <w:tcPr>
            <w:tcW w:w="999" w:type="dxa"/>
            <w:tcBorders>
              <w:top w:val="nil"/>
              <w:left w:val="nil"/>
              <w:bottom w:val="single" w:color="auto" w:sz="4" w:space="0"/>
              <w:right w:val="single" w:color="auto" w:sz="4" w:space="0"/>
            </w:tcBorders>
            <w:noWrap/>
            <w:vAlign w:val="center"/>
          </w:tcPr>
          <w:p w14:paraId="76E7DD78">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418B0B47">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15022390784</w:t>
            </w:r>
          </w:p>
        </w:tc>
      </w:tr>
      <w:tr w14:paraId="223B6233">
        <w:tblPrEx>
          <w:tblCellMar>
            <w:top w:w="0" w:type="dxa"/>
            <w:left w:w="108" w:type="dxa"/>
            <w:bottom w:w="0" w:type="dxa"/>
            <w:right w:w="108" w:type="dxa"/>
          </w:tblCellMar>
        </w:tblPrEx>
        <w:trPr>
          <w:trHeight w:val="567" w:hRule="atLeast"/>
        </w:trPr>
        <w:tc>
          <w:tcPr>
            <w:tcW w:w="910" w:type="dxa"/>
            <w:vMerge w:val="continue"/>
            <w:tcBorders>
              <w:left w:val="single" w:color="auto" w:sz="4" w:space="0"/>
              <w:right w:val="single" w:color="auto" w:sz="4" w:space="0"/>
            </w:tcBorders>
            <w:noWrap/>
            <w:vAlign w:val="center"/>
          </w:tcPr>
          <w:p w14:paraId="24420792">
            <w:pPr>
              <w:jc w:val="center"/>
              <w:rPr>
                <w:rFonts w:hint="default" w:ascii="Times New Roman" w:hAnsi="Times New Roman" w:cs="Times New Roman"/>
                <w:kern w:val="0"/>
                <w:sz w:val="22"/>
              </w:rPr>
            </w:pPr>
          </w:p>
        </w:tc>
        <w:tc>
          <w:tcPr>
            <w:tcW w:w="1819" w:type="dxa"/>
            <w:tcBorders>
              <w:top w:val="nil"/>
              <w:left w:val="nil"/>
              <w:bottom w:val="single" w:color="auto" w:sz="4" w:space="0"/>
              <w:right w:val="single" w:color="auto" w:sz="4" w:space="0"/>
            </w:tcBorders>
            <w:noWrap/>
            <w:vAlign w:val="center"/>
          </w:tcPr>
          <w:p w14:paraId="2831285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2+020—2+288</w:t>
            </w:r>
          </w:p>
        </w:tc>
        <w:tc>
          <w:tcPr>
            <w:tcW w:w="1185" w:type="dxa"/>
            <w:tcBorders>
              <w:top w:val="nil"/>
              <w:left w:val="nil"/>
              <w:bottom w:val="single" w:color="auto" w:sz="4" w:space="0"/>
              <w:right w:val="single" w:color="auto" w:sz="4" w:space="0"/>
            </w:tcBorders>
            <w:noWrap/>
            <w:vAlign w:val="center"/>
          </w:tcPr>
          <w:p w14:paraId="795C61BA">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徐明生</w:t>
            </w:r>
          </w:p>
        </w:tc>
        <w:tc>
          <w:tcPr>
            <w:tcW w:w="3975" w:type="dxa"/>
            <w:tcBorders>
              <w:top w:val="nil"/>
              <w:left w:val="nil"/>
              <w:bottom w:val="single" w:color="auto" w:sz="4" w:space="0"/>
              <w:right w:val="single" w:color="auto" w:sz="4" w:space="0"/>
            </w:tcBorders>
            <w:noWrap/>
            <w:vAlign w:val="center"/>
          </w:tcPr>
          <w:p w14:paraId="1C958BE4">
            <w:pPr>
              <w:widowControl/>
              <w:jc w:val="center"/>
              <w:rPr>
                <w:rFonts w:hint="default" w:ascii="Times New Roman" w:hAnsi="Times New Roman" w:cs="Times New Roman"/>
                <w:kern w:val="0"/>
                <w:sz w:val="22"/>
              </w:rPr>
            </w:pPr>
            <w:r>
              <w:rPr>
                <w:rFonts w:hint="default" w:ascii="Times New Roman" w:hAnsi="Times New Roman" w:cs="Times New Roman"/>
                <w:kern w:val="0"/>
                <w:sz w:val="22"/>
              </w:rPr>
              <w:t>人大主席团办公室负责人</w:t>
            </w:r>
          </w:p>
        </w:tc>
        <w:tc>
          <w:tcPr>
            <w:tcW w:w="1530" w:type="dxa"/>
            <w:tcBorders>
              <w:top w:val="nil"/>
              <w:left w:val="nil"/>
              <w:bottom w:val="single" w:color="auto" w:sz="4" w:space="0"/>
              <w:right w:val="single" w:color="auto" w:sz="4" w:space="0"/>
            </w:tcBorders>
            <w:noWrap/>
            <w:vAlign w:val="center"/>
          </w:tcPr>
          <w:p w14:paraId="2D2CF948">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13032232816</w:t>
            </w:r>
          </w:p>
        </w:tc>
        <w:tc>
          <w:tcPr>
            <w:tcW w:w="1305" w:type="dxa"/>
            <w:tcBorders>
              <w:top w:val="nil"/>
              <w:left w:val="nil"/>
              <w:bottom w:val="single" w:color="auto" w:sz="4" w:space="0"/>
              <w:right w:val="single" w:color="auto" w:sz="4" w:space="0"/>
            </w:tcBorders>
            <w:noWrap/>
            <w:vAlign w:val="center"/>
          </w:tcPr>
          <w:p w14:paraId="009F1EB2">
            <w:pPr>
              <w:widowControl/>
              <w:jc w:val="center"/>
              <w:rPr>
                <w:rFonts w:hint="default" w:ascii="Times New Roman" w:hAnsi="Times New Roman" w:eastAsia="宋体" w:cs="Times New Roman"/>
                <w:kern w:val="0"/>
                <w:sz w:val="22"/>
                <w:lang w:val="en-US" w:eastAsia="zh-CN"/>
              </w:rPr>
            </w:pPr>
            <w:r>
              <w:rPr>
                <w:rFonts w:hint="default" w:ascii="Times New Roman" w:hAnsi="Times New Roman" w:cs="Times New Roman"/>
                <w:kern w:val="0"/>
                <w:sz w:val="22"/>
              </w:rPr>
              <w:t>王家村</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775C5AF3">
            <w:pPr>
              <w:widowControl/>
              <w:jc w:val="center"/>
              <w:rPr>
                <w:rFonts w:hint="default" w:ascii="Times New Roman" w:hAnsi="Times New Roman" w:eastAsia="宋体" w:cs="Times New Roman"/>
                <w:kern w:val="0"/>
                <w:sz w:val="22"/>
                <w:lang w:eastAsia="zh-CN"/>
              </w:rPr>
            </w:pPr>
            <w:r>
              <w:rPr>
                <w:rFonts w:hint="default" w:ascii="Times New Roman" w:hAnsi="Times New Roman" w:cs="Times New Roman"/>
                <w:kern w:val="0"/>
                <w:sz w:val="22"/>
                <w:lang w:val="en-US" w:eastAsia="zh-CN"/>
              </w:rPr>
              <w:t>刘树龙</w:t>
            </w:r>
          </w:p>
        </w:tc>
        <w:tc>
          <w:tcPr>
            <w:tcW w:w="999" w:type="dxa"/>
            <w:tcBorders>
              <w:top w:val="nil"/>
              <w:left w:val="nil"/>
              <w:bottom w:val="single" w:color="auto" w:sz="4" w:space="0"/>
              <w:right w:val="single" w:color="auto" w:sz="4" w:space="0"/>
            </w:tcBorders>
            <w:noWrap/>
            <w:vAlign w:val="center"/>
          </w:tcPr>
          <w:p w14:paraId="469B86FD">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3AF2A08A">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13821816325</w:t>
            </w:r>
          </w:p>
        </w:tc>
      </w:tr>
      <w:tr w14:paraId="434EF450">
        <w:tblPrEx>
          <w:tblCellMar>
            <w:top w:w="0" w:type="dxa"/>
            <w:left w:w="108" w:type="dxa"/>
            <w:bottom w:w="0" w:type="dxa"/>
            <w:right w:w="108" w:type="dxa"/>
          </w:tblCellMar>
        </w:tblPrEx>
        <w:trPr>
          <w:trHeight w:val="567" w:hRule="atLeast"/>
        </w:trPr>
        <w:tc>
          <w:tcPr>
            <w:tcW w:w="910" w:type="dxa"/>
            <w:vMerge w:val="continue"/>
            <w:tcBorders>
              <w:left w:val="single" w:color="auto" w:sz="4" w:space="0"/>
              <w:right w:val="single" w:color="auto" w:sz="4" w:space="0"/>
            </w:tcBorders>
            <w:noWrap/>
            <w:vAlign w:val="center"/>
          </w:tcPr>
          <w:p w14:paraId="7EE4723F">
            <w:pPr>
              <w:jc w:val="center"/>
              <w:rPr>
                <w:rFonts w:hint="default" w:ascii="Times New Roman" w:hAnsi="Times New Roman" w:cs="Times New Roman"/>
                <w:kern w:val="0"/>
                <w:sz w:val="22"/>
              </w:rPr>
            </w:pPr>
          </w:p>
        </w:tc>
        <w:tc>
          <w:tcPr>
            <w:tcW w:w="1819" w:type="dxa"/>
            <w:tcBorders>
              <w:top w:val="nil"/>
              <w:left w:val="nil"/>
              <w:bottom w:val="single" w:color="auto" w:sz="4" w:space="0"/>
              <w:right w:val="single" w:color="auto" w:sz="4" w:space="0"/>
            </w:tcBorders>
            <w:noWrap/>
            <w:vAlign w:val="center"/>
          </w:tcPr>
          <w:p w14:paraId="0AFAA51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2+288—3+068</w:t>
            </w:r>
          </w:p>
        </w:tc>
        <w:tc>
          <w:tcPr>
            <w:tcW w:w="1185" w:type="dxa"/>
            <w:tcBorders>
              <w:top w:val="nil"/>
              <w:left w:val="nil"/>
              <w:bottom w:val="single" w:color="auto" w:sz="4" w:space="0"/>
              <w:right w:val="single" w:color="auto" w:sz="4" w:space="0"/>
            </w:tcBorders>
            <w:noWrap/>
            <w:vAlign w:val="center"/>
          </w:tcPr>
          <w:p w14:paraId="66597489">
            <w:pPr>
              <w:widowControl/>
              <w:jc w:val="center"/>
              <w:rPr>
                <w:rFonts w:hint="default" w:ascii="Times New Roman" w:hAnsi="Times New Roman" w:cs="Times New Roman"/>
                <w:kern w:val="0"/>
                <w:sz w:val="22"/>
              </w:rPr>
            </w:pPr>
            <w:r>
              <w:rPr>
                <w:rFonts w:hint="default" w:ascii="Times New Roman" w:hAnsi="Times New Roman" w:cs="Times New Roman"/>
                <w:kern w:val="0"/>
                <w:sz w:val="22"/>
              </w:rPr>
              <w:t>聂</w:t>
            </w:r>
            <w:r>
              <w:rPr>
                <w:rFonts w:hint="default" w:ascii="Times New Roman" w:hAnsi="Times New Roman" w:cs="Times New Roman"/>
                <w:kern w:val="0"/>
                <w:sz w:val="22"/>
                <w:lang w:val="en-US" w:eastAsia="zh-CN"/>
              </w:rPr>
              <w:t xml:space="preserve">  </w:t>
            </w:r>
            <w:r>
              <w:rPr>
                <w:rFonts w:hint="default" w:ascii="Times New Roman" w:hAnsi="Times New Roman" w:cs="Times New Roman"/>
                <w:kern w:val="0"/>
                <w:sz w:val="22"/>
              </w:rPr>
              <w:t>鹏</w:t>
            </w:r>
          </w:p>
        </w:tc>
        <w:tc>
          <w:tcPr>
            <w:tcW w:w="3975" w:type="dxa"/>
            <w:tcBorders>
              <w:top w:val="nil"/>
              <w:left w:val="nil"/>
              <w:bottom w:val="single" w:color="auto" w:sz="4" w:space="0"/>
              <w:right w:val="single" w:color="auto" w:sz="4" w:space="0"/>
            </w:tcBorders>
            <w:noWrap/>
            <w:vAlign w:val="center"/>
          </w:tcPr>
          <w:p w14:paraId="37FC85EA">
            <w:pPr>
              <w:widowControl/>
              <w:jc w:val="center"/>
              <w:rPr>
                <w:rFonts w:hint="default" w:ascii="Times New Roman" w:hAnsi="Times New Roman" w:cs="Times New Roman"/>
                <w:kern w:val="0"/>
                <w:sz w:val="22"/>
              </w:rPr>
            </w:pPr>
            <w:r>
              <w:rPr>
                <w:rFonts w:hint="default" w:ascii="Times New Roman" w:hAnsi="Times New Roman" w:cs="Times New Roman"/>
                <w:kern w:val="0"/>
                <w:sz w:val="22"/>
              </w:rPr>
              <w:t>经济发展办公室（三产工作）</w:t>
            </w:r>
            <w:r>
              <w:rPr>
                <w:rFonts w:hint="eastAsia" w:ascii="Times New Roman" w:hAnsi="Times New Roman" w:cs="Times New Roman"/>
                <w:kern w:val="0"/>
                <w:sz w:val="22"/>
                <w:lang w:eastAsia="zh-CN"/>
              </w:rPr>
              <w:t>、</w:t>
            </w:r>
            <w:r>
              <w:rPr>
                <w:rFonts w:hint="default" w:ascii="Times New Roman" w:hAnsi="Times New Roman" w:cs="Times New Roman"/>
                <w:kern w:val="0"/>
                <w:sz w:val="22"/>
              </w:rPr>
              <w:t>公共安全办公室（食安工作）负责人</w:t>
            </w:r>
          </w:p>
        </w:tc>
        <w:tc>
          <w:tcPr>
            <w:tcW w:w="1530" w:type="dxa"/>
            <w:tcBorders>
              <w:top w:val="nil"/>
              <w:left w:val="nil"/>
              <w:bottom w:val="single" w:color="auto" w:sz="4" w:space="0"/>
              <w:right w:val="single" w:color="auto" w:sz="4" w:space="0"/>
            </w:tcBorders>
            <w:noWrap/>
            <w:vAlign w:val="center"/>
          </w:tcPr>
          <w:p w14:paraId="270074A6">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13002278565</w:t>
            </w:r>
          </w:p>
        </w:tc>
        <w:tc>
          <w:tcPr>
            <w:tcW w:w="1305" w:type="dxa"/>
            <w:tcBorders>
              <w:top w:val="nil"/>
              <w:left w:val="nil"/>
              <w:bottom w:val="single" w:color="auto" w:sz="4" w:space="0"/>
              <w:right w:val="single" w:color="auto" w:sz="4" w:space="0"/>
            </w:tcBorders>
            <w:noWrap/>
            <w:vAlign w:val="center"/>
          </w:tcPr>
          <w:p w14:paraId="1E710BAB">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大沙沃</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681BCAD5">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刘</w:t>
            </w:r>
            <w:r>
              <w:rPr>
                <w:rFonts w:hint="default" w:ascii="Times New Roman" w:hAnsi="Times New Roman" w:cs="Times New Roman"/>
                <w:kern w:val="0"/>
                <w:sz w:val="22"/>
                <w:lang w:val="en-US" w:eastAsia="zh-CN"/>
              </w:rPr>
              <w:t xml:space="preserve">  </w:t>
            </w:r>
            <w:r>
              <w:rPr>
                <w:rFonts w:hint="default" w:ascii="Times New Roman" w:hAnsi="Times New Roman" w:cs="Times New Roman"/>
                <w:kern w:val="0"/>
                <w:sz w:val="22"/>
              </w:rPr>
              <w:t>强</w:t>
            </w:r>
          </w:p>
        </w:tc>
        <w:tc>
          <w:tcPr>
            <w:tcW w:w="999" w:type="dxa"/>
            <w:tcBorders>
              <w:top w:val="nil"/>
              <w:left w:val="nil"/>
              <w:bottom w:val="single" w:color="auto" w:sz="4" w:space="0"/>
              <w:right w:val="single" w:color="auto" w:sz="4" w:space="0"/>
            </w:tcBorders>
            <w:noWrap/>
            <w:vAlign w:val="center"/>
          </w:tcPr>
          <w:p w14:paraId="581E40F3">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65A678FD">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15900272680</w:t>
            </w:r>
          </w:p>
        </w:tc>
      </w:tr>
      <w:tr w14:paraId="7FF23019">
        <w:tblPrEx>
          <w:tblCellMar>
            <w:top w:w="0" w:type="dxa"/>
            <w:left w:w="108" w:type="dxa"/>
            <w:bottom w:w="0" w:type="dxa"/>
            <w:right w:w="108" w:type="dxa"/>
          </w:tblCellMar>
        </w:tblPrEx>
        <w:trPr>
          <w:trHeight w:val="567" w:hRule="atLeast"/>
        </w:trPr>
        <w:tc>
          <w:tcPr>
            <w:tcW w:w="910" w:type="dxa"/>
            <w:vMerge w:val="continue"/>
            <w:tcBorders>
              <w:left w:val="single" w:color="auto" w:sz="4" w:space="0"/>
              <w:right w:val="single" w:color="auto" w:sz="4" w:space="0"/>
            </w:tcBorders>
            <w:noWrap/>
            <w:vAlign w:val="center"/>
          </w:tcPr>
          <w:p w14:paraId="24849E66">
            <w:pPr>
              <w:jc w:val="center"/>
              <w:rPr>
                <w:rFonts w:hint="default" w:ascii="Times New Roman" w:hAnsi="Times New Roman" w:cs="Times New Roman"/>
                <w:kern w:val="0"/>
                <w:sz w:val="22"/>
              </w:rPr>
            </w:pPr>
          </w:p>
        </w:tc>
        <w:tc>
          <w:tcPr>
            <w:tcW w:w="1819" w:type="dxa"/>
            <w:tcBorders>
              <w:top w:val="nil"/>
              <w:left w:val="nil"/>
              <w:bottom w:val="single" w:color="auto" w:sz="4" w:space="0"/>
              <w:right w:val="single" w:color="auto" w:sz="4" w:space="0"/>
            </w:tcBorders>
            <w:noWrap/>
            <w:vAlign w:val="center"/>
          </w:tcPr>
          <w:p w14:paraId="74FD0193">
            <w:pPr>
              <w:widowControl/>
              <w:jc w:val="center"/>
              <w:rPr>
                <w:rFonts w:hint="default" w:ascii="Times New Roman" w:hAnsi="Times New Roman" w:cs="Times New Roman"/>
                <w:kern w:val="0"/>
                <w:sz w:val="22"/>
              </w:rPr>
            </w:pPr>
            <w:r>
              <w:rPr>
                <w:rFonts w:hint="default" w:ascii="Times New Roman" w:hAnsi="Times New Roman" w:cs="Times New Roman"/>
                <w:kern w:val="0"/>
                <w:sz w:val="22"/>
              </w:rPr>
              <w:t>3+068—3+899</w:t>
            </w:r>
          </w:p>
        </w:tc>
        <w:tc>
          <w:tcPr>
            <w:tcW w:w="1185" w:type="dxa"/>
            <w:tcBorders>
              <w:top w:val="nil"/>
              <w:left w:val="nil"/>
              <w:bottom w:val="single" w:color="auto" w:sz="4" w:space="0"/>
              <w:right w:val="single" w:color="auto" w:sz="4" w:space="0"/>
            </w:tcBorders>
            <w:noWrap/>
            <w:vAlign w:val="center"/>
          </w:tcPr>
          <w:p w14:paraId="4441662D">
            <w:pPr>
              <w:widowControl/>
              <w:jc w:val="center"/>
              <w:rPr>
                <w:rFonts w:hint="default" w:ascii="Times New Roman" w:hAnsi="Times New Roman" w:cs="Times New Roman"/>
                <w:kern w:val="0"/>
                <w:sz w:val="22"/>
              </w:rPr>
            </w:pPr>
            <w:r>
              <w:rPr>
                <w:rFonts w:hint="default" w:ascii="Times New Roman" w:hAnsi="Times New Roman" w:cs="Times New Roman"/>
                <w:kern w:val="0"/>
                <w:sz w:val="22"/>
              </w:rPr>
              <w:t>于桂利</w:t>
            </w:r>
          </w:p>
        </w:tc>
        <w:tc>
          <w:tcPr>
            <w:tcW w:w="3975" w:type="dxa"/>
            <w:tcBorders>
              <w:top w:val="nil"/>
              <w:left w:val="nil"/>
              <w:bottom w:val="single" w:color="auto" w:sz="4" w:space="0"/>
              <w:right w:val="single" w:color="auto" w:sz="4" w:space="0"/>
            </w:tcBorders>
            <w:noWrap/>
            <w:vAlign w:val="center"/>
          </w:tcPr>
          <w:p w14:paraId="50794DAC">
            <w:pPr>
              <w:widowControl/>
              <w:jc w:val="center"/>
              <w:rPr>
                <w:rFonts w:hint="default" w:ascii="Times New Roman" w:hAnsi="Times New Roman" w:eastAsia="宋体" w:cs="Times New Roman"/>
                <w:kern w:val="0"/>
                <w:sz w:val="22"/>
                <w:lang w:eastAsia="zh-CN"/>
              </w:rPr>
            </w:pPr>
            <w:r>
              <w:rPr>
                <w:rFonts w:hint="default" w:ascii="Times New Roman" w:hAnsi="Times New Roman" w:cs="Times New Roman"/>
                <w:kern w:val="0"/>
                <w:sz w:val="22"/>
                <w:lang w:eastAsia="zh-CN"/>
              </w:rPr>
              <w:t>建设管理办公室（市容工作）负责人</w:t>
            </w:r>
          </w:p>
        </w:tc>
        <w:tc>
          <w:tcPr>
            <w:tcW w:w="1530" w:type="dxa"/>
            <w:tcBorders>
              <w:top w:val="nil"/>
              <w:left w:val="nil"/>
              <w:bottom w:val="single" w:color="auto" w:sz="4" w:space="0"/>
              <w:right w:val="single" w:color="auto" w:sz="4" w:space="0"/>
            </w:tcBorders>
            <w:noWrap/>
            <w:vAlign w:val="center"/>
          </w:tcPr>
          <w:p w14:paraId="694AD79D">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13920924357</w:t>
            </w:r>
          </w:p>
        </w:tc>
        <w:tc>
          <w:tcPr>
            <w:tcW w:w="1305" w:type="dxa"/>
            <w:tcBorders>
              <w:top w:val="nil"/>
              <w:left w:val="nil"/>
              <w:bottom w:val="single" w:color="auto" w:sz="4" w:space="0"/>
              <w:right w:val="single" w:color="auto" w:sz="4" w:space="0"/>
            </w:tcBorders>
            <w:noWrap/>
            <w:vAlign w:val="center"/>
          </w:tcPr>
          <w:p w14:paraId="47727DE8">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小沙窝</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4254C312">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冯元洪</w:t>
            </w:r>
          </w:p>
        </w:tc>
        <w:tc>
          <w:tcPr>
            <w:tcW w:w="999" w:type="dxa"/>
            <w:tcBorders>
              <w:top w:val="nil"/>
              <w:left w:val="nil"/>
              <w:bottom w:val="single" w:color="auto" w:sz="4" w:space="0"/>
              <w:right w:val="single" w:color="auto" w:sz="4" w:space="0"/>
            </w:tcBorders>
            <w:noWrap/>
            <w:vAlign w:val="center"/>
          </w:tcPr>
          <w:p w14:paraId="7493ED1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3DB8466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15922216222</w:t>
            </w:r>
          </w:p>
        </w:tc>
      </w:tr>
      <w:tr w14:paraId="743D1D3C">
        <w:tblPrEx>
          <w:tblCellMar>
            <w:top w:w="0" w:type="dxa"/>
            <w:left w:w="108" w:type="dxa"/>
            <w:bottom w:w="0" w:type="dxa"/>
            <w:right w:w="108" w:type="dxa"/>
          </w:tblCellMar>
        </w:tblPrEx>
        <w:trPr>
          <w:trHeight w:val="567" w:hRule="atLeast"/>
        </w:trPr>
        <w:tc>
          <w:tcPr>
            <w:tcW w:w="910" w:type="dxa"/>
            <w:vMerge w:val="continue"/>
            <w:tcBorders>
              <w:left w:val="single" w:color="auto" w:sz="4" w:space="0"/>
              <w:right w:val="single" w:color="auto" w:sz="4" w:space="0"/>
            </w:tcBorders>
            <w:noWrap/>
            <w:vAlign w:val="center"/>
          </w:tcPr>
          <w:p w14:paraId="789D3D4D">
            <w:pPr>
              <w:jc w:val="center"/>
              <w:rPr>
                <w:rFonts w:hint="default" w:ascii="Times New Roman" w:hAnsi="Times New Roman" w:cs="Times New Roman"/>
                <w:kern w:val="0"/>
                <w:sz w:val="22"/>
              </w:rPr>
            </w:pPr>
          </w:p>
        </w:tc>
        <w:tc>
          <w:tcPr>
            <w:tcW w:w="1819" w:type="dxa"/>
            <w:tcBorders>
              <w:top w:val="nil"/>
              <w:left w:val="nil"/>
              <w:bottom w:val="single" w:color="auto" w:sz="4" w:space="0"/>
              <w:right w:val="single" w:color="auto" w:sz="4" w:space="0"/>
            </w:tcBorders>
            <w:noWrap/>
            <w:vAlign w:val="center"/>
          </w:tcPr>
          <w:p w14:paraId="4B46A18C">
            <w:pPr>
              <w:widowControl/>
              <w:jc w:val="center"/>
              <w:rPr>
                <w:rFonts w:hint="default" w:ascii="Times New Roman" w:hAnsi="Times New Roman" w:cs="Times New Roman"/>
                <w:kern w:val="0"/>
                <w:sz w:val="22"/>
              </w:rPr>
            </w:pPr>
            <w:r>
              <w:rPr>
                <w:rFonts w:hint="default" w:ascii="Times New Roman" w:hAnsi="Times New Roman" w:cs="Times New Roman"/>
                <w:kern w:val="0"/>
                <w:sz w:val="22"/>
              </w:rPr>
              <w:t>3+899—4+257</w:t>
            </w:r>
          </w:p>
        </w:tc>
        <w:tc>
          <w:tcPr>
            <w:tcW w:w="1185" w:type="dxa"/>
            <w:tcBorders>
              <w:top w:val="nil"/>
              <w:left w:val="nil"/>
              <w:bottom w:val="single" w:color="auto" w:sz="4" w:space="0"/>
              <w:right w:val="single" w:color="auto" w:sz="4" w:space="0"/>
            </w:tcBorders>
            <w:noWrap/>
            <w:vAlign w:val="center"/>
          </w:tcPr>
          <w:p w14:paraId="1E7F60D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毕士新</w:t>
            </w:r>
          </w:p>
        </w:tc>
        <w:tc>
          <w:tcPr>
            <w:tcW w:w="3975" w:type="dxa"/>
            <w:tcBorders>
              <w:top w:val="nil"/>
              <w:left w:val="nil"/>
              <w:bottom w:val="single" w:color="auto" w:sz="4" w:space="0"/>
              <w:right w:val="single" w:color="auto" w:sz="4" w:space="0"/>
            </w:tcBorders>
            <w:noWrap/>
            <w:vAlign w:val="center"/>
          </w:tcPr>
          <w:p w14:paraId="5E3A341E">
            <w:pPr>
              <w:widowControl/>
              <w:jc w:val="center"/>
              <w:rPr>
                <w:rFonts w:hint="default" w:ascii="Times New Roman" w:hAnsi="Times New Roman" w:cs="Times New Roman"/>
                <w:kern w:val="0"/>
                <w:sz w:val="22"/>
              </w:rPr>
            </w:pPr>
            <w:r>
              <w:rPr>
                <w:rFonts w:hint="default" w:ascii="Times New Roman" w:hAnsi="Times New Roman" w:cs="Times New Roman"/>
                <w:kern w:val="0"/>
                <w:sz w:val="22"/>
                <w:lang w:eastAsia="zh-CN"/>
              </w:rPr>
              <w:t>武装部</w:t>
            </w:r>
            <w:r>
              <w:rPr>
                <w:rFonts w:hint="default" w:ascii="Times New Roman" w:hAnsi="Times New Roman" w:cs="Times New Roman"/>
                <w:kern w:val="0"/>
                <w:sz w:val="22"/>
              </w:rPr>
              <w:t>负责人</w:t>
            </w:r>
          </w:p>
        </w:tc>
        <w:tc>
          <w:tcPr>
            <w:tcW w:w="1530" w:type="dxa"/>
            <w:tcBorders>
              <w:top w:val="nil"/>
              <w:left w:val="nil"/>
              <w:bottom w:val="single" w:color="auto" w:sz="4" w:space="0"/>
              <w:right w:val="single" w:color="auto" w:sz="4" w:space="0"/>
            </w:tcBorders>
            <w:noWrap/>
            <w:vAlign w:val="center"/>
          </w:tcPr>
          <w:p w14:paraId="357C175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13672135268</w:t>
            </w:r>
          </w:p>
        </w:tc>
        <w:tc>
          <w:tcPr>
            <w:tcW w:w="1305" w:type="dxa"/>
            <w:tcBorders>
              <w:top w:val="nil"/>
              <w:left w:val="nil"/>
              <w:bottom w:val="single" w:color="auto" w:sz="4" w:space="0"/>
              <w:right w:val="single" w:color="auto" w:sz="4" w:space="0"/>
            </w:tcBorders>
            <w:noWrap/>
            <w:vAlign w:val="center"/>
          </w:tcPr>
          <w:p w14:paraId="45B6B8D2">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小杜庄</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5AD15D9D">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冯卫国</w:t>
            </w:r>
          </w:p>
        </w:tc>
        <w:tc>
          <w:tcPr>
            <w:tcW w:w="999" w:type="dxa"/>
            <w:tcBorders>
              <w:top w:val="nil"/>
              <w:left w:val="nil"/>
              <w:bottom w:val="single" w:color="auto" w:sz="4" w:space="0"/>
              <w:right w:val="single" w:color="auto" w:sz="4" w:space="0"/>
            </w:tcBorders>
            <w:noWrap/>
            <w:vAlign w:val="center"/>
          </w:tcPr>
          <w:p w14:paraId="35D4739E">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0B8CCCA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13012239657</w:t>
            </w:r>
          </w:p>
        </w:tc>
      </w:tr>
      <w:tr w14:paraId="4052555D">
        <w:tblPrEx>
          <w:tblCellMar>
            <w:top w:w="0" w:type="dxa"/>
            <w:left w:w="108" w:type="dxa"/>
            <w:bottom w:w="0" w:type="dxa"/>
            <w:right w:w="108" w:type="dxa"/>
          </w:tblCellMar>
        </w:tblPrEx>
        <w:trPr>
          <w:trHeight w:val="567" w:hRule="atLeast"/>
        </w:trPr>
        <w:tc>
          <w:tcPr>
            <w:tcW w:w="910" w:type="dxa"/>
            <w:vMerge w:val="continue"/>
            <w:tcBorders>
              <w:left w:val="single" w:color="auto" w:sz="4" w:space="0"/>
              <w:right w:val="single" w:color="auto" w:sz="4" w:space="0"/>
            </w:tcBorders>
            <w:noWrap/>
            <w:vAlign w:val="center"/>
          </w:tcPr>
          <w:p w14:paraId="3C67F246">
            <w:pPr>
              <w:jc w:val="center"/>
              <w:rPr>
                <w:rFonts w:hint="default" w:ascii="Times New Roman" w:hAnsi="Times New Roman" w:cs="Times New Roman"/>
                <w:kern w:val="0"/>
                <w:sz w:val="22"/>
              </w:rPr>
            </w:pPr>
          </w:p>
        </w:tc>
        <w:tc>
          <w:tcPr>
            <w:tcW w:w="1819" w:type="dxa"/>
            <w:tcBorders>
              <w:top w:val="nil"/>
              <w:left w:val="nil"/>
              <w:bottom w:val="single" w:color="auto" w:sz="4" w:space="0"/>
              <w:right w:val="single" w:color="auto" w:sz="4" w:space="0"/>
            </w:tcBorders>
            <w:noWrap/>
            <w:vAlign w:val="center"/>
          </w:tcPr>
          <w:p w14:paraId="65A54E28">
            <w:pPr>
              <w:widowControl/>
              <w:jc w:val="center"/>
              <w:rPr>
                <w:rFonts w:hint="default" w:ascii="Times New Roman" w:hAnsi="Times New Roman" w:cs="Times New Roman"/>
                <w:kern w:val="0"/>
                <w:sz w:val="22"/>
              </w:rPr>
            </w:pPr>
            <w:r>
              <w:rPr>
                <w:rFonts w:hint="default" w:ascii="Times New Roman" w:hAnsi="Times New Roman" w:cs="Times New Roman"/>
                <w:kern w:val="0"/>
                <w:sz w:val="22"/>
              </w:rPr>
              <w:t>4+257—4+525</w:t>
            </w:r>
          </w:p>
        </w:tc>
        <w:tc>
          <w:tcPr>
            <w:tcW w:w="1185" w:type="dxa"/>
            <w:tcBorders>
              <w:top w:val="nil"/>
              <w:left w:val="nil"/>
              <w:bottom w:val="single" w:color="auto" w:sz="4" w:space="0"/>
              <w:right w:val="single" w:color="auto" w:sz="4" w:space="0"/>
            </w:tcBorders>
            <w:noWrap/>
            <w:vAlign w:val="center"/>
          </w:tcPr>
          <w:p w14:paraId="3413CAB4">
            <w:pPr>
              <w:widowControl/>
              <w:jc w:val="center"/>
              <w:rPr>
                <w:rFonts w:hint="default" w:ascii="Times New Roman" w:hAnsi="Times New Roman" w:eastAsia="宋体" w:cs="Times New Roman"/>
                <w:kern w:val="0"/>
                <w:sz w:val="22"/>
                <w:lang w:eastAsia="zh-CN"/>
              </w:rPr>
            </w:pPr>
            <w:r>
              <w:rPr>
                <w:rFonts w:hint="default" w:ascii="Times New Roman" w:hAnsi="Times New Roman" w:cs="Times New Roman"/>
                <w:kern w:val="0"/>
                <w:sz w:val="22"/>
                <w:lang w:eastAsia="zh-CN"/>
              </w:rPr>
              <w:t>高海鹍</w:t>
            </w:r>
          </w:p>
        </w:tc>
        <w:tc>
          <w:tcPr>
            <w:tcW w:w="3975" w:type="dxa"/>
            <w:tcBorders>
              <w:top w:val="nil"/>
              <w:left w:val="nil"/>
              <w:bottom w:val="single" w:color="auto" w:sz="4" w:space="0"/>
              <w:right w:val="single" w:color="auto" w:sz="4" w:space="0"/>
            </w:tcBorders>
            <w:noWrap/>
            <w:vAlign w:val="center"/>
          </w:tcPr>
          <w:p w14:paraId="6C53522C">
            <w:pPr>
              <w:widowControl/>
              <w:jc w:val="center"/>
              <w:rPr>
                <w:rFonts w:hint="default" w:ascii="Times New Roman" w:hAnsi="Times New Roman" w:cs="Times New Roman"/>
                <w:kern w:val="0"/>
                <w:sz w:val="22"/>
                <w:lang w:eastAsia="zh-CN"/>
              </w:rPr>
            </w:pPr>
            <w:r>
              <w:rPr>
                <w:rFonts w:hint="default" w:ascii="Times New Roman" w:hAnsi="Times New Roman" w:cs="Times New Roman"/>
                <w:kern w:val="0"/>
                <w:sz w:val="22"/>
                <w:lang w:eastAsia="zh-CN"/>
              </w:rPr>
              <w:t>经济发展办公室（统计工作）负责人</w:t>
            </w:r>
          </w:p>
        </w:tc>
        <w:tc>
          <w:tcPr>
            <w:tcW w:w="1530" w:type="dxa"/>
            <w:tcBorders>
              <w:top w:val="nil"/>
              <w:left w:val="nil"/>
              <w:bottom w:val="single" w:color="auto" w:sz="4" w:space="0"/>
              <w:right w:val="single" w:color="auto" w:sz="4" w:space="0"/>
            </w:tcBorders>
            <w:noWrap/>
            <w:vAlign w:val="center"/>
          </w:tcPr>
          <w:p w14:paraId="3FB4DBA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13920764132</w:t>
            </w:r>
          </w:p>
        </w:tc>
        <w:tc>
          <w:tcPr>
            <w:tcW w:w="1305" w:type="dxa"/>
            <w:tcBorders>
              <w:top w:val="nil"/>
              <w:left w:val="nil"/>
              <w:bottom w:val="single" w:color="auto" w:sz="4" w:space="0"/>
              <w:right w:val="single" w:color="auto" w:sz="4" w:space="0"/>
            </w:tcBorders>
            <w:noWrap/>
            <w:vAlign w:val="center"/>
          </w:tcPr>
          <w:p w14:paraId="0113A156">
            <w:pPr>
              <w:widowControl/>
              <w:jc w:val="center"/>
              <w:rPr>
                <w:rFonts w:hint="default" w:ascii="Times New Roman" w:hAnsi="Times New Roman" w:eastAsia="宋体" w:cs="Times New Roman"/>
                <w:kern w:val="0"/>
                <w:sz w:val="22"/>
                <w:lang w:val="en-US" w:eastAsia="zh-CN"/>
              </w:rPr>
            </w:pPr>
            <w:r>
              <w:rPr>
                <w:rFonts w:hint="default" w:ascii="Times New Roman" w:hAnsi="Times New Roman" w:cs="Times New Roman"/>
                <w:kern w:val="0"/>
                <w:sz w:val="22"/>
              </w:rPr>
              <w:t>毕家村</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6CBEFE35">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岳</w:t>
            </w:r>
            <w:r>
              <w:rPr>
                <w:rFonts w:hint="default" w:ascii="Times New Roman" w:hAnsi="Times New Roman" w:cs="Times New Roman"/>
                <w:kern w:val="0"/>
                <w:sz w:val="22"/>
                <w:lang w:val="en-US" w:eastAsia="zh-CN"/>
              </w:rPr>
              <w:t xml:space="preserve">  </w:t>
            </w:r>
            <w:r>
              <w:rPr>
                <w:rFonts w:hint="default" w:ascii="Times New Roman" w:hAnsi="Times New Roman" w:cs="Times New Roman"/>
                <w:kern w:val="0"/>
                <w:sz w:val="22"/>
              </w:rPr>
              <w:t>昕</w:t>
            </w:r>
          </w:p>
        </w:tc>
        <w:tc>
          <w:tcPr>
            <w:tcW w:w="999" w:type="dxa"/>
            <w:tcBorders>
              <w:top w:val="nil"/>
              <w:left w:val="nil"/>
              <w:bottom w:val="single" w:color="auto" w:sz="4" w:space="0"/>
              <w:right w:val="single" w:color="auto" w:sz="4" w:space="0"/>
            </w:tcBorders>
            <w:noWrap/>
            <w:vAlign w:val="center"/>
          </w:tcPr>
          <w:p w14:paraId="2D039F82">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6B18D3DA">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18522003218</w:t>
            </w:r>
          </w:p>
        </w:tc>
      </w:tr>
      <w:tr w14:paraId="662173CA">
        <w:tblPrEx>
          <w:tblCellMar>
            <w:top w:w="0" w:type="dxa"/>
            <w:left w:w="108" w:type="dxa"/>
            <w:bottom w:w="0" w:type="dxa"/>
            <w:right w:w="108" w:type="dxa"/>
          </w:tblCellMar>
        </w:tblPrEx>
        <w:trPr>
          <w:trHeight w:val="567" w:hRule="atLeast"/>
        </w:trPr>
        <w:tc>
          <w:tcPr>
            <w:tcW w:w="910" w:type="dxa"/>
            <w:vMerge w:val="continue"/>
            <w:tcBorders>
              <w:left w:val="single" w:color="auto" w:sz="4" w:space="0"/>
              <w:right w:val="single" w:color="auto" w:sz="4" w:space="0"/>
            </w:tcBorders>
            <w:noWrap/>
            <w:vAlign w:val="center"/>
          </w:tcPr>
          <w:p w14:paraId="2062B1F4">
            <w:pPr>
              <w:jc w:val="center"/>
              <w:rPr>
                <w:rFonts w:hint="default" w:ascii="Times New Roman" w:hAnsi="Times New Roman" w:cs="Times New Roman"/>
                <w:kern w:val="0"/>
                <w:sz w:val="22"/>
              </w:rPr>
            </w:pPr>
          </w:p>
        </w:tc>
        <w:tc>
          <w:tcPr>
            <w:tcW w:w="1819" w:type="dxa"/>
            <w:tcBorders>
              <w:top w:val="nil"/>
              <w:left w:val="nil"/>
              <w:bottom w:val="single" w:color="auto" w:sz="4" w:space="0"/>
              <w:right w:val="single" w:color="auto" w:sz="4" w:space="0"/>
            </w:tcBorders>
            <w:noWrap/>
            <w:vAlign w:val="center"/>
          </w:tcPr>
          <w:p w14:paraId="5BBEDA6E">
            <w:pPr>
              <w:widowControl/>
              <w:jc w:val="center"/>
              <w:rPr>
                <w:rFonts w:hint="default" w:ascii="Times New Roman" w:hAnsi="Times New Roman" w:cs="Times New Roman"/>
                <w:kern w:val="0"/>
                <w:sz w:val="22"/>
              </w:rPr>
            </w:pPr>
            <w:r>
              <w:rPr>
                <w:rFonts w:hint="default" w:ascii="Times New Roman" w:hAnsi="Times New Roman" w:cs="Times New Roman"/>
                <w:kern w:val="0"/>
                <w:sz w:val="22"/>
              </w:rPr>
              <w:t>4+525—4+883</w:t>
            </w:r>
          </w:p>
        </w:tc>
        <w:tc>
          <w:tcPr>
            <w:tcW w:w="1185" w:type="dxa"/>
            <w:tcBorders>
              <w:top w:val="nil"/>
              <w:left w:val="nil"/>
              <w:bottom w:val="single" w:color="auto" w:sz="4" w:space="0"/>
              <w:right w:val="single" w:color="auto" w:sz="4" w:space="0"/>
            </w:tcBorders>
            <w:noWrap/>
            <w:vAlign w:val="center"/>
          </w:tcPr>
          <w:p w14:paraId="7ABA0F02">
            <w:pPr>
              <w:widowControl/>
              <w:jc w:val="center"/>
              <w:rPr>
                <w:rFonts w:hint="default" w:ascii="Times New Roman" w:hAnsi="Times New Roman" w:eastAsia="宋体" w:cs="Times New Roman"/>
                <w:color w:val="auto"/>
                <w:kern w:val="0"/>
                <w:sz w:val="22"/>
                <w:lang w:eastAsia="zh-CN"/>
              </w:rPr>
            </w:pPr>
            <w:r>
              <w:rPr>
                <w:rFonts w:hint="default" w:ascii="Times New Roman" w:hAnsi="Times New Roman" w:cs="Times New Roman"/>
                <w:color w:val="auto"/>
                <w:kern w:val="0"/>
                <w:sz w:val="22"/>
                <w:lang w:eastAsia="zh-CN"/>
              </w:rPr>
              <w:t>张鸿泽</w:t>
            </w:r>
          </w:p>
        </w:tc>
        <w:tc>
          <w:tcPr>
            <w:tcW w:w="3975" w:type="dxa"/>
            <w:tcBorders>
              <w:top w:val="nil"/>
              <w:left w:val="nil"/>
              <w:bottom w:val="single" w:color="auto" w:sz="4" w:space="0"/>
              <w:right w:val="single" w:color="auto" w:sz="4" w:space="0"/>
            </w:tcBorders>
            <w:noWrap/>
            <w:vAlign w:val="center"/>
          </w:tcPr>
          <w:p w14:paraId="592A9CC4">
            <w:pPr>
              <w:widowControl/>
              <w:jc w:val="center"/>
              <w:rPr>
                <w:rFonts w:hint="default" w:ascii="Times New Roman" w:hAnsi="Times New Roman" w:eastAsia="宋体" w:cs="Times New Roman"/>
                <w:color w:val="auto"/>
                <w:kern w:val="0"/>
                <w:sz w:val="22"/>
                <w:lang w:val="en-US" w:eastAsia="zh-CN"/>
              </w:rPr>
            </w:pPr>
            <w:r>
              <w:rPr>
                <w:rFonts w:hint="default" w:ascii="Times New Roman" w:hAnsi="Times New Roman" w:cs="Times New Roman"/>
                <w:color w:val="auto"/>
                <w:kern w:val="0"/>
                <w:sz w:val="22"/>
                <w:lang w:eastAsia="zh-CN"/>
              </w:rPr>
              <w:t>农业农村发展服务中心负责人</w:t>
            </w:r>
          </w:p>
        </w:tc>
        <w:tc>
          <w:tcPr>
            <w:tcW w:w="1530" w:type="dxa"/>
            <w:tcBorders>
              <w:top w:val="nil"/>
              <w:left w:val="nil"/>
              <w:bottom w:val="single" w:color="auto" w:sz="4" w:space="0"/>
              <w:right w:val="single" w:color="auto" w:sz="4" w:space="0"/>
            </w:tcBorders>
            <w:noWrap/>
            <w:vAlign w:val="center"/>
          </w:tcPr>
          <w:p w14:paraId="3B3CD6BD">
            <w:pPr>
              <w:widowControl/>
              <w:jc w:val="center"/>
              <w:rPr>
                <w:rFonts w:hint="default" w:ascii="Times New Roman" w:hAnsi="Times New Roman" w:eastAsia="宋体" w:cs="Times New Roman"/>
                <w:color w:val="auto"/>
                <w:kern w:val="0"/>
                <w:sz w:val="22"/>
                <w:lang w:val="en-US" w:eastAsia="zh-CN"/>
              </w:rPr>
            </w:pPr>
            <w:r>
              <w:rPr>
                <w:rFonts w:hint="default" w:ascii="Times New Roman" w:hAnsi="Times New Roman" w:cs="Times New Roman"/>
                <w:color w:val="auto"/>
                <w:kern w:val="0"/>
                <w:sz w:val="22"/>
                <w:lang w:val="en-US" w:eastAsia="zh-CN"/>
              </w:rPr>
              <w:t>13672187232</w:t>
            </w:r>
          </w:p>
        </w:tc>
        <w:tc>
          <w:tcPr>
            <w:tcW w:w="1305" w:type="dxa"/>
            <w:tcBorders>
              <w:top w:val="nil"/>
              <w:left w:val="nil"/>
              <w:bottom w:val="single" w:color="auto" w:sz="4" w:space="0"/>
              <w:right w:val="single" w:color="auto" w:sz="4" w:space="0"/>
            </w:tcBorders>
            <w:noWrap/>
            <w:vAlign w:val="center"/>
          </w:tcPr>
          <w:p w14:paraId="0C40A322">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宣家院</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174AFF40">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张金森</w:t>
            </w:r>
          </w:p>
        </w:tc>
        <w:tc>
          <w:tcPr>
            <w:tcW w:w="999" w:type="dxa"/>
            <w:tcBorders>
              <w:top w:val="nil"/>
              <w:left w:val="nil"/>
              <w:bottom w:val="single" w:color="auto" w:sz="4" w:space="0"/>
              <w:right w:val="single" w:color="auto" w:sz="4" w:space="0"/>
            </w:tcBorders>
            <w:noWrap/>
            <w:vAlign w:val="center"/>
          </w:tcPr>
          <w:p w14:paraId="08DB445B">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37C8553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15900396315</w:t>
            </w:r>
          </w:p>
        </w:tc>
      </w:tr>
      <w:tr w14:paraId="0905C3ED">
        <w:tblPrEx>
          <w:tblCellMar>
            <w:top w:w="0" w:type="dxa"/>
            <w:left w:w="108" w:type="dxa"/>
            <w:bottom w:w="0" w:type="dxa"/>
            <w:right w:w="108" w:type="dxa"/>
          </w:tblCellMar>
        </w:tblPrEx>
        <w:trPr>
          <w:trHeight w:val="567" w:hRule="atLeast"/>
        </w:trPr>
        <w:tc>
          <w:tcPr>
            <w:tcW w:w="910" w:type="dxa"/>
            <w:vMerge w:val="continue"/>
            <w:tcBorders>
              <w:left w:val="single" w:color="auto" w:sz="4" w:space="0"/>
              <w:right w:val="single" w:color="auto" w:sz="4" w:space="0"/>
            </w:tcBorders>
            <w:noWrap/>
            <w:vAlign w:val="center"/>
          </w:tcPr>
          <w:p w14:paraId="08A3DA5D">
            <w:pPr>
              <w:jc w:val="center"/>
              <w:rPr>
                <w:rFonts w:hint="default" w:ascii="Times New Roman" w:hAnsi="Times New Roman" w:cs="Times New Roman"/>
                <w:kern w:val="0"/>
                <w:sz w:val="22"/>
              </w:rPr>
            </w:pPr>
          </w:p>
        </w:tc>
        <w:tc>
          <w:tcPr>
            <w:tcW w:w="1819" w:type="dxa"/>
            <w:tcBorders>
              <w:top w:val="nil"/>
              <w:left w:val="nil"/>
              <w:bottom w:val="single" w:color="auto" w:sz="8" w:space="0"/>
              <w:right w:val="single" w:color="auto" w:sz="4" w:space="0"/>
            </w:tcBorders>
            <w:noWrap/>
            <w:vAlign w:val="center"/>
          </w:tcPr>
          <w:p w14:paraId="48A03695">
            <w:pPr>
              <w:widowControl/>
              <w:jc w:val="center"/>
              <w:rPr>
                <w:rFonts w:hint="default" w:ascii="Times New Roman" w:hAnsi="Times New Roman" w:cs="Times New Roman"/>
                <w:kern w:val="0"/>
                <w:sz w:val="22"/>
              </w:rPr>
            </w:pPr>
            <w:r>
              <w:rPr>
                <w:rFonts w:hint="default" w:ascii="Times New Roman" w:hAnsi="Times New Roman" w:cs="Times New Roman"/>
                <w:kern w:val="0"/>
                <w:sz w:val="22"/>
              </w:rPr>
              <w:t>4+883—5+293</w:t>
            </w:r>
          </w:p>
        </w:tc>
        <w:tc>
          <w:tcPr>
            <w:tcW w:w="1185" w:type="dxa"/>
            <w:tcBorders>
              <w:top w:val="nil"/>
              <w:left w:val="nil"/>
              <w:bottom w:val="single" w:color="auto" w:sz="8" w:space="0"/>
              <w:right w:val="single" w:color="auto" w:sz="4" w:space="0"/>
            </w:tcBorders>
            <w:noWrap/>
            <w:vAlign w:val="center"/>
          </w:tcPr>
          <w:p w14:paraId="1403AB7D">
            <w:pPr>
              <w:widowControl/>
              <w:jc w:val="center"/>
              <w:rPr>
                <w:rFonts w:hint="default" w:ascii="Times New Roman" w:hAnsi="Times New Roman" w:eastAsia="宋体" w:cs="Times New Roman"/>
                <w:color w:val="auto"/>
                <w:kern w:val="0"/>
                <w:sz w:val="22"/>
                <w:lang w:eastAsia="zh-CN"/>
              </w:rPr>
            </w:pPr>
            <w:r>
              <w:rPr>
                <w:rFonts w:hint="default" w:ascii="Times New Roman" w:hAnsi="Times New Roman" w:cs="Times New Roman"/>
                <w:color w:val="auto"/>
                <w:kern w:val="0"/>
                <w:sz w:val="22"/>
                <w:lang w:eastAsia="zh-CN"/>
              </w:rPr>
              <w:t>胡广成</w:t>
            </w:r>
          </w:p>
        </w:tc>
        <w:tc>
          <w:tcPr>
            <w:tcW w:w="3975" w:type="dxa"/>
            <w:tcBorders>
              <w:top w:val="nil"/>
              <w:left w:val="nil"/>
              <w:bottom w:val="single" w:color="auto" w:sz="8" w:space="0"/>
              <w:right w:val="single" w:color="auto" w:sz="4" w:space="0"/>
            </w:tcBorders>
            <w:noWrap/>
            <w:vAlign w:val="center"/>
          </w:tcPr>
          <w:p w14:paraId="72B4582C">
            <w:pPr>
              <w:widowControl/>
              <w:jc w:val="center"/>
              <w:rPr>
                <w:rFonts w:hint="default" w:ascii="Times New Roman" w:hAnsi="Times New Roman" w:eastAsia="宋体" w:cs="Times New Roman"/>
                <w:color w:val="auto"/>
                <w:kern w:val="0"/>
                <w:sz w:val="22"/>
                <w:lang w:eastAsia="zh-CN"/>
              </w:rPr>
            </w:pPr>
            <w:r>
              <w:rPr>
                <w:rFonts w:hint="default" w:ascii="Times New Roman" w:hAnsi="Times New Roman" w:cs="Times New Roman"/>
                <w:color w:val="auto"/>
                <w:kern w:val="0"/>
                <w:sz w:val="22"/>
                <w:lang w:eastAsia="zh-CN"/>
              </w:rPr>
              <w:t>建设管理办公室负责人</w:t>
            </w:r>
          </w:p>
        </w:tc>
        <w:tc>
          <w:tcPr>
            <w:tcW w:w="1530" w:type="dxa"/>
            <w:tcBorders>
              <w:top w:val="nil"/>
              <w:left w:val="nil"/>
              <w:bottom w:val="single" w:color="auto" w:sz="8" w:space="0"/>
              <w:right w:val="single" w:color="auto" w:sz="4" w:space="0"/>
            </w:tcBorders>
            <w:noWrap/>
            <w:vAlign w:val="center"/>
          </w:tcPr>
          <w:p w14:paraId="25A20769">
            <w:pPr>
              <w:widowControl/>
              <w:jc w:val="center"/>
              <w:rPr>
                <w:rFonts w:hint="default" w:ascii="Times New Roman" w:hAnsi="Times New Roman" w:eastAsia="宋体" w:cs="Times New Roman"/>
                <w:color w:val="auto"/>
                <w:kern w:val="0"/>
                <w:sz w:val="22"/>
                <w:lang w:val="en-US" w:eastAsia="zh-CN"/>
              </w:rPr>
            </w:pPr>
            <w:r>
              <w:rPr>
                <w:rFonts w:hint="default" w:ascii="Times New Roman" w:hAnsi="Times New Roman" w:cs="Times New Roman"/>
                <w:color w:val="auto"/>
                <w:kern w:val="0"/>
                <w:sz w:val="22"/>
                <w:lang w:val="en-US" w:eastAsia="zh-CN"/>
              </w:rPr>
              <w:t>15900351955</w:t>
            </w:r>
          </w:p>
        </w:tc>
        <w:tc>
          <w:tcPr>
            <w:tcW w:w="1305" w:type="dxa"/>
            <w:tcBorders>
              <w:top w:val="nil"/>
              <w:left w:val="nil"/>
              <w:bottom w:val="single" w:color="auto" w:sz="8" w:space="0"/>
              <w:right w:val="single" w:color="auto" w:sz="4" w:space="0"/>
            </w:tcBorders>
            <w:noWrap/>
            <w:vAlign w:val="center"/>
          </w:tcPr>
          <w:p w14:paraId="2401ECFA">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郭庄子</w:t>
            </w:r>
            <w:r>
              <w:rPr>
                <w:rFonts w:hint="eastAsia" w:ascii="Times New Roman" w:hAnsi="Times New Roman" w:cs="Times New Roman"/>
                <w:kern w:val="0"/>
                <w:sz w:val="22"/>
                <w:lang w:eastAsia="zh-CN"/>
              </w:rPr>
              <w:t>村</w:t>
            </w:r>
          </w:p>
        </w:tc>
        <w:tc>
          <w:tcPr>
            <w:tcW w:w="1011" w:type="dxa"/>
            <w:tcBorders>
              <w:top w:val="nil"/>
              <w:left w:val="nil"/>
              <w:bottom w:val="single" w:color="auto" w:sz="8" w:space="0"/>
              <w:right w:val="single" w:color="auto" w:sz="4" w:space="0"/>
            </w:tcBorders>
            <w:noWrap/>
            <w:vAlign w:val="center"/>
          </w:tcPr>
          <w:p w14:paraId="71EDE70E">
            <w:pPr>
              <w:widowControl/>
              <w:jc w:val="center"/>
              <w:rPr>
                <w:rFonts w:hint="default" w:ascii="Times New Roman" w:hAnsi="Times New Roman" w:cs="Times New Roman"/>
                <w:kern w:val="0"/>
                <w:sz w:val="22"/>
              </w:rPr>
            </w:pPr>
            <w:r>
              <w:rPr>
                <w:rFonts w:hint="default" w:ascii="Times New Roman" w:hAnsi="Times New Roman" w:cs="Times New Roman"/>
                <w:kern w:val="0"/>
                <w:sz w:val="22"/>
              </w:rPr>
              <w:t>阎瑞刚</w:t>
            </w:r>
          </w:p>
        </w:tc>
        <w:tc>
          <w:tcPr>
            <w:tcW w:w="999" w:type="dxa"/>
            <w:tcBorders>
              <w:top w:val="nil"/>
              <w:left w:val="nil"/>
              <w:bottom w:val="single" w:color="auto" w:sz="8" w:space="0"/>
              <w:right w:val="single" w:color="auto" w:sz="4" w:space="0"/>
            </w:tcBorders>
            <w:noWrap/>
            <w:vAlign w:val="center"/>
          </w:tcPr>
          <w:p w14:paraId="00A8A65B">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8" w:space="0"/>
              <w:right w:val="single" w:color="auto" w:sz="4" w:space="0"/>
            </w:tcBorders>
            <w:noWrap/>
            <w:vAlign w:val="center"/>
          </w:tcPr>
          <w:p w14:paraId="78854565">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15222367716</w:t>
            </w:r>
          </w:p>
        </w:tc>
      </w:tr>
      <w:tr w14:paraId="3FBDE678">
        <w:tblPrEx>
          <w:tblCellMar>
            <w:top w:w="0" w:type="dxa"/>
            <w:left w:w="108" w:type="dxa"/>
            <w:bottom w:w="0" w:type="dxa"/>
            <w:right w:w="108" w:type="dxa"/>
          </w:tblCellMar>
        </w:tblPrEx>
        <w:trPr>
          <w:trHeight w:val="567" w:hRule="atLeast"/>
        </w:trPr>
        <w:tc>
          <w:tcPr>
            <w:tcW w:w="910" w:type="dxa"/>
            <w:vMerge w:val="continue"/>
            <w:tcBorders>
              <w:left w:val="single" w:color="auto" w:sz="4" w:space="0"/>
              <w:right w:val="single" w:color="auto" w:sz="4" w:space="0"/>
            </w:tcBorders>
            <w:noWrap/>
            <w:vAlign w:val="center"/>
          </w:tcPr>
          <w:p w14:paraId="24F099F4">
            <w:pPr>
              <w:jc w:val="center"/>
              <w:rPr>
                <w:rFonts w:hint="default" w:ascii="Times New Roman" w:hAnsi="Times New Roman" w:cs="Times New Roman"/>
                <w:kern w:val="0"/>
                <w:sz w:val="22"/>
              </w:rPr>
            </w:pPr>
          </w:p>
        </w:tc>
        <w:tc>
          <w:tcPr>
            <w:tcW w:w="1819" w:type="dxa"/>
            <w:tcBorders>
              <w:top w:val="nil"/>
              <w:left w:val="nil"/>
              <w:bottom w:val="single" w:color="auto" w:sz="4" w:space="0"/>
              <w:right w:val="single" w:color="auto" w:sz="4" w:space="0"/>
            </w:tcBorders>
            <w:noWrap/>
            <w:vAlign w:val="center"/>
          </w:tcPr>
          <w:p w14:paraId="2C4703B6">
            <w:pPr>
              <w:widowControl/>
              <w:jc w:val="center"/>
              <w:rPr>
                <w:rFonts w:hint="default" w:ascii="Times New Roman" w:hAnsi="Times New Roman" w:cs="Times New Roman"/>
                <w:kern w:val="0"/>
                <w:sz w:val="18"/>
                <w:szCs w:val="18"/>
              </w:rPr>
            </w:pPr>
            <w:r>
              <w:rPr>
                <w:rFonts w:hint="default" w:ascii="Times New Roman" w:hAnsi="Times New Roman" w:cs="Times New Roman"/>
                <w:kern w:val="0"/>
                <w:sz w:val="22"/>
              </w:rPr>
              <w:t>5+293—6+035</w:t>
            </w:r>
          </w:p>
        </w:tc>
        <w:tc>
          <w:tcPr>
            <w:tcW w:w="1185" w:type="dxa"/>
            <w:tcBorders>
              <w:top w:val="nil"/>
              <w:left w:val="nil"/>
              <w:bottom w:val="single" w:color="auto" w:sz="4" w:space="0"/>
              <w:right w:val="single" w:color="auto" w:sz="4" w:space="0"/>
            </w:tcBorders>
            <w:noWrap/>
            <w:vAlign w:val="center"/>
          </w:tcPr>
          <w:p w14:paraId="4A68F06E">
            <w:pPr>
              <w:widowControl/>
              <w:jc w:val="center"/>
              <w:rPr>
                <w:rFonts w:hint="default" w:ascii="Times New Roman" w:hAnsi="Times New Roman" w:eastAsia="宋体" w:cs="Times New Roman"/>
                <w:kern w:val="0"/>
                <w:sz w:val="22"/>
                <w:lang w:eastAsia="zh-CN"/>
              </w:rPr>
            </w:pPr>
            <w:r>
              <w:rPr>
                <w:rFonts w:hint="default" w:ascii="Times New Roman" w:hAnsi="Times New Roman" w:cs="Times New Roman"/>
                <w:kern w:val="0"/>
                <w:sz w:val="22"/>
                <w:lang w:eastAsia="zh-CN"/>
              </w:rPr>
              <w:t>高祝宁</w:t>
            </w:r>
          </w:p>
        </w:tc>
        <w:tc>
          <w:tcPr>
            <w:tcW w:w="3975" w:type="dxa"/>
            <w:tcBorders>
              <w:top w:val="nil"/>
              <w:left w:val="nil"/>
              <w:bottom w:val="single" w:color="auto" w:sz="4" w:space="0"/>
              <w:right w:val="single" w:color="auto" w:sz="4" w:space="0"/>
            </w:tcBorders>
            <w:noWrap/>
            <w:vAlign w:val="center"/>
          </w:tcPr>
          <w:p w14:paraId="56034B69">
            <w:pPr>
              <w:widowControl/>
              <w:jc w:val="center"/>
              <w:rPr>
                <w:rFonts w:hint="default" w:ascii="Times New Roman" w:hAnsi="Times New Roman" w:eastAsia="宋体" w:cs="Times New Roman"/>
                <w:kern w:val="0"/>
                <w:sz w:val="22"/>
                <w:lang w:eastAsia="zh-CN"/>
              </w:rPr>
            </w:pPr>
            <w:r>
              <w:rPr>
                <w:rFonts w:hint="default" w:ascii="Times New Roman" w:hAnsi="Times New Roman" w:cs="Times New Roman"/>
                <w:kern w:val="0"/>
                <w:sz w:val="22"/>
              </w:rPr>
              <w:t>党群服务中心</w:t>
            </w:r>
            <w:r>
              <w:rPr>
                <w:rFonts w:hint="default" w:ascii="Times New Roman" w:hAnsi="Times New Roman" w:cs="Times New Roman"/>
                <w:kern w:val="0"/>
                <w:sz w:val="22"/>
                <w:lang w:eastAsia="zh-CN"/>
              </w:rPr>
              <w:t>负责人</w:t>
            </w:r>
          </w:p>
        </w:tc>
        <w:tc>
          <w:tcPr>
            <w:tcW w:w="1530" w:type="dxa"/>
            <w:tcBorders>
              <w:top w:val="nil"/>
              <w:left w:val="nil"/>
              <w:bottom w:val="single" w:color="auto" w:sz="4" w:space="0"/>
              <w:right w:val="single" w:color="auto" w:sz="4" w:space="0"/>
            </w:tcBorders>
            <w:noWrap/>
            <w:vAlign w:val="center"/>
          </w:tcPr>
          <w:p w14:paraId="35B926B9">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15922012297</w:t>
            </w:r>
          </w:p>
        </w:tc>
        <w:tc>
          <w:tcPr>
            <w:tcW w:w="1305" w:type="dxa"/>
            <w:tcBorders>
              <w:top w:val="nil"/>
              <w:left w:val="nil"/>
              <w:bottom w:val="single" w:color="auto" w:sz="4" w:space="0"/>
              <w:right w:val="single" w:color="auto" w:sz="4" w:space="0"/>
            </w:tcBorders>
            <w:noWrap/>
            <w:vAlign w:val="center"/>
          </w:tcPr>
          <w:p w14:paraId="3A35F0B6">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木厂</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4CEC682B">
            <w:pPr>
              <w:widowControl/>
              <w:jc w:val="center"/>
              <w:rPr>
                <w:rFonts w:hint="default" w:ascii="Times New Roman" w:hAnsi="Times New Roman" w:cs="Times New Roman"/>
                <w:kern w:val="0"/>
                <w:sz w:val="22"/>
              </w:rPr>
            </w:pPr>
            <w:r>
              <w:rPr>
                <w:rFonts w:hint="default" w:ascii="Times New Roman" w:hAnsi="Times New Roman" w:cs="Times New Roman"/>
                <w:kern w:val="0"/>
                <w:sz w:val="22"/>
              </w:rPr>
              <w:t>高海旭</w:t>
            </w:r>
          </w:p>
        </w:tc>
        <w:tc>
          <w:tcPr>
            <w:tcW w:w="999" w:type="dxa"/>
            <w:tcBorders>
              <w:top w:val="nil"/>
              <w:left w:val="nil"/>
              <w:bottom w:val="single" w:color="auto" w:sz="4" w:space="0"/>
              <w:right w:val="single" w:color="auto" w:sz="4" w:space="0"/>
            </w:tcBorders>
            <w:noWrap/>
            <w:vAlign w:val="center"/>
          </w:tcPr>
          <w:p w14:paraId="335F17AD">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58D2FA55">
            <w:pPr>
              <w:widowControl/>
              <w:jc w:val="center"/>
              <w:rPr>
                <w:rFonts w:hint="default" w:ascii="Times New Roman" w:hAnsi="Times New Roman" w:cs="Times New Roman"/>
                <w:kern w:val="0"/>
                <w:sz w:val="22"/>
              </w:rPr>
            </w:pPr>
            <w:r>
              <w:rPr>
                <w:rFonts w:hint="default" w:ascii="Times New Roman" w:hAnsi="Times New Roman" w:cs="Times New Roman"/>
                <w:szCs w:val="21"/>
              </w:rPr>
              <w:t>18002180815</w:t>
            </w:r>
          </w:p>
        </w:tc>
      </w:tr>
      <w:tr w14:paraId="26BB7F4D">
        <w:tblPrEx>
          <w:tblCellMar>
            <w:top w:w="0" w:type="dxa"/>
            <w:left w:w="108" w:type="dxa"/>
            <w:bottom w:w="0" w:type="dxa"/>
            <w:right w:w="108" w:type="dxa"/>
          </w:tblCellMar>
        </w:tblPrEx>
        <w:trPr>
          <w:trHeight w:val="567" w:hRule="atLeast"/>
        </w:trPr>
        <w:tc>
          <w:tcPr>
            <w:tcW w:w="910" w:type="dxa"/>
            <w:vMerge w:val="continue"/>
            <w:tcBorders>
              <w:left w:val="single" w:color="auto" w:sz="4" w:space="0"/>
              <w:bottom w:val="single" w:color="auto" w:sz="4" w:space="0"/>
              <w:right w:val="single" w:color="auto" w:sz="4" w:space="0"/>
            </w:tcBorders>
            <w:noWrap/>
            <w:vAlign w:val="center"/>
          </w:tcPr>
          <w:p w14:paraId="59165122">
            <w:pPr>
              <w:jc w:val="center"/>
              <w:rPr>
                <w:rFonts w:hint="default" w:ascii="Times New Roman" w:hAnsi="Times New Roman" w:cs="Times New Roman"/>
                <w:kern w:val="0"/>
                <w:sz w:val="22"/>
              </w:rPr>
            </w:pPr>
          </w:p>
        </w:tc>
        <w:tc>
          <w:tcPr>
            <w:tcW w:w="1819" w:type="dxa"/>
            <w:tcBorders>
              <w:top w:val="nil"/>
              <w:left w:val="nil"/>
              <w:bottom w:val="single" w:color="auto" w:sz="4" w:space="0"/>
              <w:right w:val="single" w:color="auto" w:sz="4" w:space="0"/>
            </w:tcBorders>
            <w:noWrap/>
            <w:vAlign w:val="center"/>
          </w:tcPr>
          <w:p w14:paraId="3E4DD5B0">
            <w:pPr>
              <w:widowControl/>
              <w:jc w:val="center"/>
              <w:rPr>
                <w:rFonts w:hint="default" w:ascii="Times New Roman" w:hAnsi="Times New Roman" w:cs="Times New Roman"/>
                <w:kern w:val="0"/>
                <w:sz w:val="22"/>
              </w:rPr>
            </w:pPr>
            <w:r>
              <w:rPr>
                <w:rFonts w:hint="default" w:ascii="Times New Roman" w:hAnsi="Times New Roman" w:cs="Times New Roman"/>
                <w:kern w:val="0"/>
                <w:sz w:val="22"/>
                <w:highlight w:val="none"/>
              </w:rPr>
              <w:t>6+035—6+6</w:t>
            </w:r>
            <w:r>
              <w:rPr>
                <w:rFonts w:hint="eastAsia" w:cs="Times New Roman"/>
                <w:kern w:val="0"/>
                <w:sz w:val="22"/>
                <w:highlight w:val="none"/>
                <w:lang w:val="en-US" w:eastAsia="zh-CN"/>
              </w:rPr>
              <w:t>0</w:t>
            </w:r>
            <w:r>
              <w:rPr>
                <w:rFonts w:hint="default" w:ascii="Times New Roman" w:hAnsi="Times New Roman" w:cs="Times New Roman"/>
                <w:kern w:val="0"/>
                <w:sz w:val="22"/>
                <w:highlight w:val="none"/>
              </w:rPr>
              <w:t>0</w:t>
            </w:r>
          </w:p>
        </w:tc>
        <w:tc>
          <w:tcPr>
            <w:tcW w:w="1185" w:type="dxa"/>
            <w:tcBorders>
              <w:top w:val="nil"/>
              <w:left w:val="nil"/>
              <w:bottom w:val="single" w:color="auto" w:sz="4" w:space="0"/>
              <w:right w:val="single" w:color="auto" w:sz="4" w:space="0"/>
            </w:tcBorders>
            <w:noWrap/>
            <w:vAlign w:val="center"/>
          </w:tcPr>
          <w:p w14:paraId="45FAC8E6">
            <w:pPr>
              <w:widowControl/>
              <w:jc w:val="center"/>
              <w:rPr>
                <w:rFonts w:hint="default" w:ascii="Times New Roman" w:hAnsi="Times New Roman" w:eastAsia="宋体" w:cs="Times New Roman"/>
                <w:color w:val="auto"/>
                <w:kern w:val="0"/>
                <w:sz w:val="22"/>
                <w:lang w:eastAsia="zh-CN"/>
              </w:rPr>
            </w:pPr>
            <w:r>
              <w:rPr>
                <w:rFonts w:hint="default" w:ascii="Times New Roman" w:hAnsi="Times New Roman" w:cs="Times New Roman"/>
                <w:color w:val="auto"/>
                <w:kern w:val="0"/>
                <w:sz w:val="22"/>
                <w:lang w:eastAsia="zh-CN"/>
              </w:rPr>
              <w:t>解永军</w:t>
            </w:r>
          </w:p>
        </w:tc>
        <w:tc>
          <w:tcPr>
            <w:tcW w:w="3975" w:type="dxa"/>
            <w:tcBorders>
              <w:top w:val="nil"/>
              <w:left w:val="nil"/>
              <w:bottom w:val="single" w:color="auto" w:sz="4" w:space="0"/>
              <w:right w:val="single" w:color="auto" w:sz="4" w:space="0"/>
            </w:tcBorders>
            <w:noWrap/>
            <w:vAlign w:val="center"/>
          </w:tcPr>
          <w:p w14:paraId="1F270257">
            <w:pPr>
              <w:widowControl/>
              <w:jc w:val="center"/>
              <w:rPr>
                <w:rFonts w:hint="default" w:ascii="Times New Roman" w:hAnsi="Times New Roman" w:eastAsia="宋体" w:cs="Times New Roman"/>
                <w:color w:val="auto"/>
                <w:kern w:val="0"/>
                <w:sz w:val="22"/>
                <w:lang w:eastAsia="zh-CN"/>
              </w:rPr>
            </w:pPr>
            <w:r>
              <w:rPr>
                <w:rFonts w:hint="default" w:ascii="Times New Roman" w:hAnsi="Times New Roman" w:cs="Times New Roman"/>
                <w:color w:val="auto"/>
                <w:kern w:val="0"/>
                <w:sz w:val="22"/>
                <w:lang w:eastAsia="zh-CN"/>
              </w:rPr>
              <w:t>网格化管理中心负责人</w:t>
            </w:r>
          </w:p>
        </w:tc>
        <w:tc>
          <w:tcPr>
            <w:tcW w:w="1530" w:type="dxa"/>
            <w:tcBorders>
              <w:top w:val="nil"/>
              <w:left w:val="nil"/>
              <w:bottom w:val="single" w:color="auto" w:sz="4" w:space="0"/>
              <w:right w:val="single" w:color="auto" w:sz="4" w:space="0"/>
            </w:tcBorders>
            <w:noWrap/>
            <w:vAlign w:val="center"/>
          </w:tcPr>
          <w:p w14:paraId="6511F795">
            <w:pPr>
              <w:widowControl/>
              <w:jc w:val="center"/>
              <w:rPr>
                <w:rFonts w:hint="default" w:ascii="Times New Roman" w:hAnsi="Times New Roman" w:eastAsia="宋体" w:cs="Times New Roman"/>
                <w:color w:val="auto"/>
                <w:kern w:val="0"/>
                <w:sz w:val="22"/>
                <w:lang w:val="en-US" w:eastAsia="zh-CN"/>
              </w:rPr>
            </w:pPr>
            <w:r>
              <w:rPr>
                <w:rFonts w:hint="default" w:ascii="Times New Roman" w:hAnsi="Times New Roman" w:cs="Times New Roman"/>
                <w:color w:val="auto"/>
                <w:kern w:val="0"/>
                <w:sz w:val="22"/>
                <w:lang w:val="en-US" w:eastAsia="zh-CN"/>
              </w:rPr>
              <w:t>15522401301</w:t>
            </w:r>
          </w:p>
        </w:tc>
        <w:tc>
          <w:tcPr>
            <w:tcW w:w="1305" w:type="dxa"/>
            <w:tcBorders>
              <w:top w:val="nil"/>
              <w:left w:val="nil"/>
              <w:bottom w:val="single" w:color="auto" w:sz="4" w:space="0"/>
              <w:right w:val="single" w:color="auto" w:sz="4" w:space="0"/>
            </w:tcBorders>
            <w:noWrap/>
            <w:vAlign w:val="center"/>
          </w:tcPr>
          <w:p w14:paraId="41EC788E">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大杜庄</w:t>
            </w:r>
            <w:r>
              <w:rPr>
                <w:rFonts w:hint="eastAsia" w:ascii="Times New Roman" w:hAnsi="Times New Roman" w:cs="Times New Roman"/>
                <w:kern w:val="0"/>
                <w:sz w:val="22"/>
                <w:lang w:eastAsia="zh-CN"/>
              </w:rPr>
              <w:t>村</w:t>
            </w:r>
          </w:p>
        </w:tc>
        <w:tc>
          <w:tcPr>
            <w:tcW w:w="1011" w:type="dxa"/>
            <w:tcBorders>
              <w:top w:val="nil"/>
              <w:left w:val="nil"/>
              <w:bottom w:val="single" w:color="auto" w:sz="4" w:space="0"/>
              <w:right w:val="single" w:color="auto" w:sz="4" w:space="0"/>
            </w:tcBorders>
            <w:noWrap/>
            <w:vAlign w:val="center"/>
          </w:tcPr>
          <w:p w14:paraId="1D4F14A8">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毕红鸽</w:t>
            </w:r>
          </w:p>
        </w:tc>
        <w:tc>
          <w:tcPr>
            <w:tcW w:w="999" w:type="dxa"/>
            <w:tcBorders>
              <w:top w:val="nil"/>
              <w:left w:val="nil"/>
              <w:bottom w:val="single" w:color="auto" w:sz="4" w:space="0"/>
              <w:right w:val="single" w:color="auto" w:sz="4" w:space="0"/>
            </w:tcBorders>
            <w:noWrap/>
            <w:vAlign w:val="center"/>
          </w:tcPr>
          <w:p w14:paraId="11C4C690">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nil"/>
              <w:left w:val="nil"/>
              <w:bottom w:val="single" w:color="auto" w:sz="4" w:space="0"/>
              <w:right w:val="single" w:color="auto" w:sz="4" w:space="0"/>
            </w:tcBorders>
            <w:noWrap/>
            <w:vAlign w:val="center"/>
          </w:tcPr>
          <w:p w14:paraId="0109838C">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13072072069</w:t>
            </w:r>
          </w:p>
        </w:tc>
      </w:tr>
      <w:tr w14:paraId="7A3E50C4">
        <w:tblPrEx>
          <w:tblCellMar>
            <w:top w:w="0" w:type="dxa"/>
            <w:left w:w="108" w:type="dxa"/>
            <w:bottom w:w="0" w:type="dxa"/>
            <w:right w:w="108" w:type="dxa"/>
          </w:tblCellMar>
        </w:tblPrEx>
        <w:trPr>
          <w:trHeight w:val="567" w:hRule="atLeast"/>
        </w:trPr>
        <w:tc>
          <w:tcPr>
            <w:tcW w:w="910" w:type="dxa"/>
            <w:vMerge w:val="restart"/>
            <w:tcBorders>
              <w:top w:val="single" w:color="auto" w:sz="4" w:space="0"/>
              <w:left w:val="single" w:color="auto" w:sz="4" w:space="0"/>
              <w:bottom w:val="single" w:color="auto" w:sz="4" w:space="0"/>
              <w:right w:val="single" w:color="auto" w:sz="4" w:space="0"/>
            </w:tcBorders>
            <w:noWrap/>
            <w:vAlign w:val="center"/>
          </w:tcPr>
          <w:p w14:paraId="773ABCD7">
            <w:pPr>
              <w:jc w:val="center"/>
              <w:rPr>
                <w:rFonts w:hint="default" w:ascii="Times New Roman" w:hAnsi="Times New Roman" w:cs="Times New Roman"/>
                <w:kern w:val="0"/>
                <w:sz w:val="22"/>
              </w:rPr>
            </w:pPr>
          </w:p>
          <w:p w14:paraId="43569E01">
            <w:pPr>
              <w:jc w:val="center"/>
              <w:rPr>
                <w:rFonts w:hint="default" w:ascii="Times New Roman" w:hAnsi="Times New Roman" w:cs="Times New Roman"/>
                <w:kern w:val="0"/>
                <w:sz w:val="22"/>
              </w:rPr>
            </w:pPr>
          </w:p>
          <w:p w14:paraId="51DFCD24">
            <w:pPr>
              <w:jc w:val="center"/>
              <w:rPr>
                <w:rFonts w:hint="default" w:ascii="Times New Roman" w:hAnsi="Times New Roman" w:cs="Times New Roman"/>
                <w:kern w:val="0"/>
                <w:sz w:val="22"/>
              </w:rPr>
            </w:pPr>
          </w:p>
          <w:p w14:paraId="5D6CE40E">
            <w:pPr>
              <w:jc w:val="center"/>
              <w:rPr>
                <w:rFonts w:hint="default" w:ascii="Times New Roman" w:hAnsi="Times New Roman" w:cs="Times New Roman"/>
                <w:kern w:val="0"/>
                <w:sz w:val="22"/>
              </w:rPr>
            </w:pPr>
            <w:r>
              <w:rPr>
                <w:rFonts w:hint="default" w:ascii="Times New Roman" w:hAnsi="Times New Roman" w:cs="Times New Roman"/>
                <w:kern w:val="0"/>
                <w:sz w:val="22"/>
              </w:rPr>
              <w:t>子牙河             右堤</w:t>
            </w:r>
          </w:p>
          <w:p w14:paraId="0191F1A1">
            <w:pPr>
              <w:pStyle w:val="3"/>
              <w:outlineLvl w:val="9"/>
              <w:rPr>
                <w:rFonts w:hint="default" w:ascii="Times New Roman" w:hAnsi="Times New Roman" w:cs="Times New Roman"/>
                <w:kern w:val="0"/>
                <w:sz w:val="22"/>
              </w:rPr>
            </w:pPr>
          </w:p>
          <w:p w14:paraId="7ED7BE9A">
            <w:pPr>
              <w:pStyle w:val="3"/>
              <w:outlineLvl w:val="9"/>
              <w:rPr>
                <w:rFonts w:hint="default" w:ascii="Times New Roman" w:hAnsi="Times New Roman" w:cs="Times New Roman"/>
              </w:rPr>
            </w:pPr>
          </w:p>
          <w:p w14:paraId="11EECEE6">
            <w:pPr>
              <w:jc w:val="left"/>
              <w:rPr>
                <w:rFonts w:hint="default" w:ascii="Times New Roman" w:hAnsi="Times New Roman" w:cs="Times New Roman"/>
                <w:kern w:val="0"/>
                <w:sz w:val="22"/>
              </w:rPr>
            </w:pPr>
            <w:r>
              <w:rPr>
                <w:rFonts w:hint="default" w:ascii="Times New Roman" w:hAnsi="Times New Roman" w:cs="Times New Roman"/>
                <w:kern w:val="0"/>
                <w:sz w:val="22"/>
              </w:rPr>
              <w:t xml:space="preserve">      </w:t>
            </w:r>
          </w:p>
          <w:p w14:paraId="24B4CBBD">
            <w:pPr>
              <w:jc w:val="left"/>
              <w:rPr>
                <w:rFonts w:hint="default" w:ascii="Times New Roman" w:hAnsi="Times New Roman" w:cs="Times New Roman"/>
                <w:kern w:val="0"/>
                <w:sz w:val="22"/>
              </w:rPr>
            </w:pPr>
            <w:r>
              <w:rPr>
                <w:rFonts w:hint="default" w:ascii="Times New Roman" w:hAnsi="Times New Roman" w:cs="Times New Roman"/>
                <w:kern w:val="0"/>
                <w:sz w:val="22"/>
              </w:rPr>
              <w:t xml:space="preserve">     </w:t>
            </w:r>
          </w:p>
        </w:tc>
        <w:tc>
          <w:tcPr>
            <w:tcW w:w="1819" w:type="dxa"/>
            <w:tcBorders>
              <w:top w:val="single" w:color="auto" w:sz="4" w:space="0"/>
              <w:left w:val="nil"/>
              <w:bottom w:val="single" w:color="auto" w:sz="4" w:space="0"/>
              <w:right w:val="single" w:color="auto" w:sz="4" w:space="0"/>
            </w:tcBorders>
            <w:noWrap/>
            <w:vAlign w:val="center"/>
          </w:tcPr>
          <w:p w14:paraId="69EB8CC0">
            <w:pPr>
              <w:widowControl/>
              <w:jc w:val="center"/>
              <w:rPr>
                <w:rFonts w:hint="default" w:ascii="Times New Roman" w:hAnsi="Times New Roman" w:cs="Times New Roman"/>
                <w:kern w:val="0"/>
                <w:sz w:val="22"/>
              </w:rPr>
            </w:pPr>
            <w:r>
              <w:rPr>
                <w:rFonts w:hint="default" w:ascii="Times New Roman" w:hAnsi="Times New Roman" w:cs="Times New Roman"/>
                <w:kern w:val="0"/>
                <w:sz w:val="22"/>
              </w:rPr>
              <w:t>0+000—0+788</w:t>
            </w:r>
          </w:p>
        </w:tc>
        <w:tc>
          <w:tcPr>
            <w:tcW w:w="1185" w:type="dxa"/>
            <w:tcBorders>
              <w:top w:val="single" w:color="auto" w:sz="4" w:space="0"/>
              <w:left w:val="nil"/>
              <w:bottom w:val="single" w:color="auto" w:sz="4" w:space="0"/>
              <w:right w:val="single" w:color="auto" w:sz="4" w:space="0"/>
            </w:tcBorders>
            <w:noWrap/>
            <w:vAlign w:val="center"/>
          </w:tcPr>
          <w:p w14:paraId="7EF04C2C">
            <w:pPr>
              <w:widowControl/>
              <w:jc w:val="center"/>
              <w:rPr>
                <w:rFonts w:hint="default" w:ascii="Times New Roman" w:hAnsi="Times New Roman" w:cs="Times New Roman"/>
                <w:kern w:val="0"/>
                <w:sz w:val="22"/>
              </w:rPr>
            </w:pPr>
            <w:r>
              <w:rPr>
                <w:rFonts w:hint="default" w:ascii="Times New Roman" w:hAnsi="Times New Roman" w:cs="Times New Roman"/>
                <w:kern w:val="0"/>
                <w:sz w:val="22"/>
              </w:rPr>
              <w:t>付婷婷</w:t>
            </w:r>
          </w:p>
        </w:tc>
        <w:tc>
          <w:tcPr>
            <w:tcW w:w="3975" w:type="dxa"/>
            <w:tcBorders>
              <w:top w:val="single" w:color="auto" w:sz="4" w:space="0"/>
              <w:left w:val="nil"/>
              <w:bottom w:val="single" w:color="auto" w:sz="4" w:space="0"/>
              <w:right w:val="single" w:color="auto" w:sz="4" w:space="0"/>
            </w:tcBorders>
            <w:noWrap/>
            <w:vAlign w:val="center"/>
          </w:tcPr>
          <w:p w14:paraId="190D0579">
            <w:pPr>
              <w:widowControl/>
              <w:jc w:val="center"/>
              <w:rPr>
                <w:rFonts w:hint="default" w:ascii="Times New Roman" w:hAnsi="Times New Roman" w:eastAsia="宋体" w:cs="Times New Roman"/>
                <w:kern w:val="0"/>
                <w:sz w:val="22"/>
                <w:lang w:eastAsia="zh-CN"/>
              </w:rPr>
            </w:pPr>
            <w:r>
              <w:rPr>
                <w:rFonts w:hint="default" w:ascii="Times New Roman" w:hAnsi="Times New Roman" w:cs="Times New Roman"/>
                <w:kern w:val="0"/>
                <w:sz w:val="22"/>
              </w:rPr>
              <w:t>公共安全办公室（综治工作）</w:t>
            </w:r>
            <w:r>
              <w:rPr>
                <w:rFonts w:hint="default" w:ascii="Times New Roman" w:hAnsi="Times New Roman" w:cs="Times New Roman"/>
                <w:kern w:val="0"/>
                <w:sz w:val="22"/>
                <w:lang w:eastAsia="zh-CN"/>
              </w:rPr>
              <w:t>负责人</w:t>
            </w:r>
          </w:p>
        </w:tc>
        <w:tc>
          <w:tcPr>
            <w:tcW w:w="1530" w:type="dxa"/>
            <w:tcBorders>
              <w:top w:val="single" w:color="auto" w:sz="4" w:space="0"/>
              <w:left w:val="nil"/>
              <w:bottom w:val="single" w:color="auto" w:sz="4" w:space="0"/>
              <w:right w:val="single" w:color="auto" w:sz="4" w:space="0"/>
            </w:tcBorders>
            <w:noWrap/>
            <w:vAlign w:val="center"/>
          </w:tcPr>
          <w:p w14:paraId="06EFB375">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13821869891</w:t>
            </w:r>
          </w:p>
        </w:tc>
        <w:tc>
          <w:tcPr>
            <w:tcW w:w="1305" w:type="dxa"/>
            <w:tcBorders>
              <w:top w:val="single" w:color="auto" w:sz="4" w:space="0"/>
              <w:left w:val="nil"/>
              <w:bottom w:val="single" w:color="auto" w:sz="4" w:space="0"/>
              <w:right w:val="single" w:color="auto" w:sz="4" w:space="0"/>
            </w:tcBorders>
            <w:noWrap/>
            <w:vAlign w:val="center"/>
          </w:tcPr>
          <w:p w14:paraId="3FD66F70">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第六埠</w:t>
            </w:r>
            <w:r>
              <w:rPr>
                <w:rFonts w:hint="eastAsia" w:ascii="Times New Roman" w:hAnsi="Times New Roman" w:cs="Times New Roman"/>
                <w:kern w:val="0"/>
                <w:sz w:val="22"/>
                <w:lang w:eastAsia="zh-CN"/>
              </w:rPr>
              <w:t>村</w:t>
            </w:r>
          </w:p>
        </w:tc>
        <w:tc>
          <w:tcPr>
            <w:tcW w:w="1011" w:type="dxa"/>
            <w:tcBorders>
              <w:top w:val="single" w:color="auto" w:sz="4" w:space="0"/>
              <w:left w:val="nil"/>
              <w:bottom w:val="single" w:color="auto" w:sz="4" w:space="0"/>
              <w:right w:val="single" w:color="auto" w:sz="4" w:space="0"/>
            </w:tcBorders>
            <w:noWrap/>
            <w:vAlign w:val="center"/>
          </w:tcPr>
          <w:p w14:paraId="2B25DDA6">
            <w:pPr>
              <w:widowControl/>
              <w:jc w:val="center"/>
              <w:rPr>
                <w:rFonts w:hint="default" w:ascii="Times New Roman" w:hAnsi="Times New Roman" w:cs="Times New Roman"/>
                <w:kern w:val="0"/>
                <w:sz w:val="22"/>
              </w:rPr>
            </w:pPr>
            <w:r>
              <w:rPr>
                <w:rFonts w:hint="default" w:ascii="Times New Roman" w:hAnsi="Times New Roman" w:cs="Times New Roman"/>
                <w:kern w:val="0"/>
                <w:sz w:val="22"/>
              </w:rPr>
              <w:t>郝庆水</w:t>
            </w:r>
          </w:p>
        </w:tc>
        <w:tc>
          <w:tcPr>
            <w:tcW w:w="999" w:type="dxa"/>
            <w:tcBorders>
              <w:top w:val="single" w:color="auto" w:sz="4" w:space="0"/>
              <w:left w:val="nil"/>
              <w:bottom w:val="single" w:color="auto" w:sz="4" w:space="0"/>
              <w:right w:val="single" w:color="auto" w:sz="4" w:space="0"/>
            </w:tcBorders>
            <w:noWrap/>
            <w:vAlign w:val="center"/>
          </w:tcPr>
          <w:p w14:paraId="3E0F5DCB">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single" w:color="auto" w:sz="4" w:space="0"/>
              <w:left w:val="nil"/>
              <w:bottom w:val="single" w:color="auto" w:sz="4" w:space="0"/>
              <w:right w:val="single" w:color="auto" w:sz="4" w:space="0"/>
            </w:tcBorders>
            <w:noWrap/>
            <w:vAlign w:val="center"/>
          </w:tcPr>
          <w:p w14:paraId="509AC85F">
            <w:pPr>
              <w:widowControl/>
              <w:jc w:val="center"/>
              <w:rPr>
                <w:rFonts w:hint="default" w:ascii="Times New Roman" w:hAnsi="Times New Roman" w:cs="Times New Roman"/>
                <w:kern w:val="0"/>
                <w:sz w:val="22"/>
              </w:rPr>
            </w:pPr>
            <w:r>
              <w:rPr>
                <w:rFonts w:hint="default" w:ascii="Times New Roman" w:hAnsi="Times New Roman" w:cs="Times New Roman"/>
                <w:szCs w:val="21"/>
              </w:rPr>
              <w:t>13516148444</w:t>
            </w:r>
          </w:p>
        </w:tc>
      </w:tr>
      <w:tr w14:paraId="16843447">
        <w:tblPrEx>
          <w:tblCellMar>
            <w:top w:w="0" w:type="dxa"/>
            <w:left w:w="108" w:type="dxa"/>
            <w:bottom w:w="0" w:type="dxa"/>
            <w:right w:w="108" w:type="dxa"/>
          </w:tblCellMar>
        </w:tblPrEx>
        <w:trPr>
          <w:trHeight w:val="567" w:hRule="atLeast"/>
        </w:trPr>
        <w:tc>
          <w:tcPr>
            <w:tcW w:w="910" w:type="dxa"/>
            <w:vMerge w:val="continue"/>
            <w:tcBorders>
              <w:top w:val="single" w:color="auto" w:sz="4" w:space="0"/>
              <w:left w:val="single" w:color="auto" w:sz="4" w:space="0"/>
              <w:bottom w:val="single" w:color="auto" w:sz="4" w:space="0"/>
              <w:right w:val="single" w:color="auto" w:sz="4" w:space="0"/>
            </w:tcBorders>
            <w:noWrap/>
            <w:vAlign w:val="center"/>
          </w:tcPr>
          <w:p w14:paraId="491128D9">
            <w:pPr>
              <w:jc w:val="left"/>
              <w:rPr>
                <w:rFonts w:hint="default" w:ascii="Times New Roman" w:hAnsi="Times New Roman" w:cs="Times New Roman"/>
                <w:kern w:val="0"/>
                <w:sz w:val="22"/>
              </w:rPr>
            </w:pPr>
          </w:p>
        </w:tc>
        <w:tc>
          <w:tcPr>
            <w:tcW w:w="1819" w:type="dxa"/>
            <w:tcBorders>
              <w:top w:val="single" w:color="auto" w:sz="4" w:space="0"/>
              <w:left w:val="nil"/>
              <w:bottom w:val="single" w:color="auto" w:sz="4" w:space="0"/>
              <w:right w:val="single" w:color="auto" w:sz="4" w:space="0"/>
            </w:tcBorders>
            <w:noWrap/>
            <w:vAlign w:val="center"/>
          </w:tcPr>
          <w:p w14:paraId="57277ABB">
            <w:pPr>
              <w:widowControl/>
              <w:jc w:val="center"/>
              <w:rPr>
                <w:rFonts w:hint="default" w:ascii="Times New Roman" w:hAnsi="Times New Roman" w:cs="Times New Roman"/>
                <w:kern w:val="0"/>
                <w:sz w:val="22"/>
              </w:rPr>
            </w:pPr>
            <w:r>
              <w:rPr>
                <w:rFonts w:hint="default" w:ascii="Times New Roman" w:hAnsi="Times New Roman" w:cs="Times New Roman"/>
                <w:kern w:val="0"/>
                <w:sz w:val="22"/>
              </w:rPr>
              <w:t>0+788—2+654</w:t>
            </w:r>
          </w:p>
        </w:tc>
        <w:tc>
          <w:tcPr>
            <w:tcW w:w="1185" w:type="dxa"/>
            <w:tcBorders>
              <w:top w:val="single" w:color="auto" w:sz="4" w:space="0"/>
              <w:left w:val="nil"/>
              <w:bottom w:val="single" w:color="auto" w:sz="4" w:space="0"/>
              <w:right w:val="single" w:color="auto" w:sz="4" w:space="0"/>
            </w:tcBorders>
            <w:noWrap/>
            <w:vAlign w:val="center"/>
          </w:tcPr>
          <w:p w14:paraId="7884355E">
            <w:pPr>
              <w:widowControl/>
              <w:jc w:val="center"/>
              <w:rPr>
                <w:rFonts w:hint="default" w:ascii="Times New Roman" w:hAnsi="Times New Roman" w:eastAsia="宋体" w:cs="Times New Roman"/>
                <w:color w:val="auto"/>
                <w:kern w:val="0"/>
                <w:sz w:val="22"/>
                <w:lang w:eastAsia="zh-CN"/>
              </w:rPr>
            </w:pPr>
            <w:r>
              <w:rPr>
                <w:rFonts w:hint="eastAsia" w:ascii="Times New Roman" w:hAnsi="Times New Roman" w:cs="Times New Roman"/>
                <w:color w:val="auto"/>
                <w:kern w:val="0"/>
                <w:sz w:val="22"/>
                <w:lang w:eastAsia="zh-CN"/>
              </w:rPr>
              <w:t>王静涛</w:t>
            </w:r>
          </w:p>
        </w:tc>
        <w:tc>
          <w:tcPr>
            <w:tcW w:w="3975" w:type="dxa"/>
            <w:tcBorders>
              <w:top w:val="single" w:color="auto" w:sz="4" w:space="0"/>
              <w:left w:val="nil"/>
              <w:bottom w:val="single" w:color="auto" w:sz="4" w:space="0"/>
              <w:right w:val="single" w:color="auto" w:sz="4" w:space="0"/>
            </w:tcBorders>
            <w:noWrap/>
            <w:vAlign w:val="center"/>
          </w:tcPr>
          <w:p w14:paraId="4E19A278">
            <w:pPr>
              <w:widowControl/>
              <w:jc w:val="center"/>
              <w:rPr>
                <w:rFonts w:hint="default" w:ascii="Times New Roman" w:hAnsi="Times New Roman" w:cs="Times New Roman"/>
                <w:color w:val="auto"/>
                <w:kern w:val="0"/>
                <w:sz w:val="22"/>
                <w:lang w:val="en-US" w:eastAsia="zh-CN"/>
              </w:rPr>
            </w:pPr>
            <w:r>
              <w:rPr>
                <w:rFonts w:hint="default" w:ascii="Times New Roman" w:hAnsi="Times New Roman" w:cs="Times New Roman"/>
                <w:color w:val="auto"/>
                <w:kern w:val="0"/>
                <w:sz w:val="22"/>
                <w:lang w:val="en-US" w:eastAsia="zh-CN"/>
              </w:rPr>
              <w:t>党政办公室（党委工作）负责人</w:t>
            </w:r>
          </w:p>
        </w:tc>
        <w:tc>
          <w:tcPr>
            <w:tcW w:w="1530" w:type="dxa"/>
            <w:tcBorders>
              <w:top w:val="single" w:color="auto" w:sz="4" w:space="0"/>
              <w:left w:val="nil"/>
              <w:bottom w:val="single" w:color="auto" w:sz="4" w:space="0"/>
              <w:right w:val="single" w:color="auto" w:sz="4" w:space="0"/>
            </w:tcBorders>
            <w:noWrap/>
            <w:vAlign w:val="center"/>
          </w:tcPr>
          <w:p w14:paraId="52F2645E">
            <w:pPr>
              <w:widowControl/>
              <w:jc w:val="center"/>
              <w:rPr>
                <w:rFonts w:hint="default" w:ascii="Times New Roman" w:hAnsi="Times New Roman" w:eastAsia="宋体" w:cs="Times New Roman"/>
                <w:color w:val="auto"/>
                <w:kern w:val="0"/>
                <w:sz w:val="22"/>
                <w:lang w:val="en-US" w:eastAsia="zh-CN"/>
              </w:rPr>
            </w:pPr>
            <w:r>
              <w:rPr>
                <w:rFonts w:hint="default" w:ascii="Times New Roman" w:hAnsi="Times New Roman" w:cs="Times New Roman"/>
                <w:color w:val="auto"/>
                <w:kern w:val="0"/>
                <w:sz w:val="22"/>
                <w:lang w:val="en-US" w:eastAsia="zh-CN"/>
              </w:rPr>
              <w:t>1392499652</w:t>
            </w:r>
          </w:p>
        </w:tc>
        <w:tc>
          <w:tcPr>
            <w:tcW w:w="1305" w:type="dxa"/>
            <w:tcBorders>
              <w:top w:val="single" w:color="auto" w:sz="4" w:space="0"/>
              <w:left w:val="nil"/>
              <w:bottom w:val="single" w:color="auto" w:sz="4" w:space="0"/>
              <w:right w:val="single" w:color="auto" w:sz="4" w:space="0"/>
            </w:tcBorders>
            <w:noWrap/>
            <w:vAlign w:val="center"/>
          </w:tcPr>
          <w:p w14:paraId="6FDFED85">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水高庄</w:t>
            </w:r>
            <w:r>
              <w:rPr>
                <w:rFonts w:hint="eastAsia" w:ascii="Times New Roman" w:hAnsi="Times New Roman" w:cs="Times New Roman"/>
                <w:kern w:val="0"/>
                <w:sz w:val="22"/>
                <w:lang w:eastAsia="zh-CN"/>
              </w:rPr>
              <w:t>村</w:t>
            </w:r>
          </w:p>
        </w:tc>
        <w:tc>
          <w:tcPr>
            <w:tcW w:w="1011" w:type="dxa"/>
            <w:tcBorders>
              <w:top w:val="single" w:color="auto" w:sz="4" w:space="0"/>
              <w:left w:val="nil"/>
              <w:bottom w:val="single" w:color="auto" w:sz="4" w:space="0"/>
              <w:right w:val="single" w:color="auto" w:sz="4" w:space="0"/>
            </w:tcBorders>
            <w:noWrap/>
            <w:vAlign w:val="center"/>
          </w:tcPr>
          <w:p w14:paraId="7AC93987">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兰会庆</w:t>
            </w:r>
          </w:p>
        </w:tc>
        <w:tc>
          <w:tcPr>
            <w:tcW w:w="999" w:type="dxa"/>
            <w:tcBorders>
              <w:top w:val="single" w:color="auto" w:sz="4" w:space="0"/>
              <w:left w:val="nil"/>
              <w:bottom w:val="single" w:color="auto" w:sz="4" w:space="0"/>
              <w:right w:val="single" w:color="auto" w:sz="4" w:space="0"/>
            </w:tcBorders>
            <w:noWrap/>
            <w:vAlign w:val="center"/>
          </w:tcPr>
          <w:p w14:paraId="66110830">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single" w:color="auto" w:sz="4" w:space="0"/>
              <w:left w:val="nil"/>
              <w:bottom w:val="single" w:color="auto" w:sz="4" w:space="0"/>
              <w:right w:val="single" w:color="auto" w:sz="4" w:space="0"/>
            </w:tcBorders>
            <w:noWrap/>
            <w:vAlign w:val="center"/>
          </w:tcPr>
          <w:p w14:paraId="21DCE6C5">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13012201444</w:t>
            </w:r>
          </w:p>
        </w:tc>
      </w:tr>
      <w:tr w14:paraId="67ECFCA0">
        <w:tblPrEx>
          <w:tblCellMar>
            <w:top w:w="0" w:type="dxa"/>
            <w:left w:w="108" w:type="dxa"/>
            <w:bottom w:w="0" w:type="dxa"/>
            <w:right w:w="108" w:type="dxa"/>
          </w:tblCellMar>
        </w:tblPrEx>
        <w:trPr>
          <w:trHeight w:val="567" w:hRule="atLeast"/>
        </w:trPr>
        <w:tc>
          <w:tcPr>
            <w:tcW w:w="910" w:type="dxa"/>
            <w:vMerge w:val="continue"/>
            <w:tcBorders>
              <w:top w:val="single" w:color="auto" w:sz="4" w:space="0"/>
              <w:left w:val="single" w:color="auto" w:sz="4" w:space="0"/>
              <w:bottom w:val="single" w:color="auto" w:sz="4" w:space="0"/>
              <w:right w:val="single" w:color="auto" w:sz="4" w:space="0"/>
            </w:tcBorders>
            <w:noWrap/>
            <w:vAlign w:val="center"/>
          </w:tcPr>
          <w:p w14:paraId="4E0B6B9D">
            <w:pPr>
              <w:jc w:val="left"/>
              <w:rPr>
                <w:rFonts w:hint="default" w:ascii="Times New Roman" w:hAnsi="Times New Roman" w:cs="Times New Roman"/>
                <w:kern w:val="0"/>
                <w:sz w:val="22"/>
              </w:rPr>
            </w:pPr>
          </w:p>
        </w:tc>
        <w:tc>
          <w:tcPr>
            <w:tcW w:w="1819" w:type="dxa"/>
            <w:tcBorders>
              <w:top w:val="single" w:color="auto" w:sz="4" w:space="0"/>
              <w:left w:val="nil"/>
              <w:bottom w:val="single" w:color="auto" w:sz="4" w:space="0"/>
              <w:right w:val="single" w:color="auto" w:sz="4" w:space="0"/>
            </w:tcBorders>
            <w:noWrap/>
            <w:vAlign w:val="center"/>
          </w:tcPr>
          <w:p w14:paraId="1AE6172B">
            <w:pPr>
              <w:widowControl/>
              <w:jc w:val="center"/>
              <w:rPr>
                <w:rFonts w:hint="default" w:ascii="Times New Roman" w:hAnsi="Times New Roman" w:cs="Times New Roman"/>
                <w:kern w:val="0"/>
                <w:sz w:val="22"/>
              </w:rPr>
            </w:pPr>
            <w:r>
              <w:rPr>
                <w:rFonts w:hint="default" w:ascii="Times New Roman" w:hAnsi="Times New Roman" w:cs="Times New Roman"/>
                <w:kern w:val="0"/>
                <w:sz w:val="22"/>
              </w:rPr>
              <w:t>2+654—5+099</w:t>
            </w:r>
          </w:p>
        </w:tc>
        <w:tc>
          <w:tcPr>
            <w:tcW w:w="1185" w:type="dxa"/>
            <w:tcBorders>
              <w:top w:val="single" w:color="auto" w:sz="4" w:space="0"/>
              <w:left w:val="nil"/>
              <w:bottom w:val="single" w:color="auto" w:sz="4" w:space="0"/>
              <w:right w:val="single" w:color="auto" w:sz="4" w:space="0"/>
            </w:tcBorders>
            <w:noWrap/>
            <w:vAlign w:val="center"/>
          </w:tcPr>
          <w:p w14:paraId="358DE5B5">
            <w:pPr>
              <w:widowControl/>
              <w:jc w:val="center"/>
              <w:rPr>
                <w:rFonts w:hint="default" w:ascii="Times New Roman" w:hAnsi="Times New Roman" w:eastAsia="宋体" w:cs="Times New Roman"/>
                <w:color w:val="auto"/>
                <w:kern w:val="0"/>
                <w:sz w:val="22"/>
                <w:lang w:eastAsia="zh-CN"/>
              </w:rPr>
            </w:pPr>
            <w:r>
              <w:rPr>
                <w:rFonts w:hint="default" w:ascii="Times New Roman" w:hAnsi="Times New Roman" w:cs="Times New Roman"/>
                <w:color w:val="auto"/>
                <w:kern w:val="0"/>
                <w:sz w:val="22"/>
                <w:lang w:eastAsia="zh-CN"/>
              </w:rPr>
              <w:t>蔡国家</w:t>
            </w:r>
          </w:p>
        </w:tc>
        <w:tc>
          <w:tcPr>
            <w:tcW w:w="3975" w:type="dxa"/>
            <w:tcBorders>
              <w:top w:val="single" w:color="auto" w:sz="4" w:space="0"/>
              <w:left w:val="nil"/>
              <w:bottom w:val="single" w:color="auto" w:sz="4" w:space="0"/>
              <w:right w:val="single" w:color="auto" w:sz="4" w:space="0"/>
            </w:tcBorders>
            <w:noWrap/>
            <w:vAlign w:val="center"/>
          </w:tcPr>
          <w:p w14:paraId="61724309">
            <w:pPr>
              <w:widowControl/>
              <w:jc w:val="center"/>
              <w:rPr>
                <w:rFonts w:hint="default" w:ascii="Times New Roman" w:hAnsi="Times New Roman" w:cs="Times New Roman"/>
                <w:color w:val="auto"/>
                <w:kern w:val="0"/>
                <w:sz w:val="22"/>
              </w:rPr>
            </w:pPr>
            <w:r>
              <w:rPr>
                <w:rFonts w:hint="default" w:ascii="Times New Roman" w:hAnsi="Times New Roman" w:cs="Times New Roman"/>
                <w:kern w:val="0"/>
                <w:sz w:val="22"/>
              </w:rPr>
              <w:t>乡村振兴工作领导小组办公室</w:t>
            </w:r>
            <w:r>
              <w:rPr>
                <w:rFonts w:hint="eastAsia" w:ascii="Times New Roman" w:hAnsi="Times New Roman" w:cs="Times New Roman"/>
                <w:kern w:val="0"/>
                <w:sz w:val="22"/>
                <w:lang w:eastAsia="zh-CN"/>
              </w:rPr>
              <w:t>、</w:t>
            </w:r>
            <w:r>
              <w:rPr>
                <w:rFonts w:hint="default" w:ascii="Times New Roman" w:hAnsi="Times New Roman" w:cs="Times New Roman"/>
                <w:kern w:val="0"/>
                <w:sz w:val="22"/>
              </w:rPr>
              <w:t>农业农村发展服务中心（三资工作）负责人</w:t>
            </w:r>
          </w:p>
        </w:tc>
        <w:tc>
          <w:tcPr>
            <w:tcW w:w="1530" w:type="dxa"/>
            <w:tcBorders>
              <w:top w:val="single" w:color="auto" w:sz="4" w:space="0"/>
              <w:left w:val="nil"/>
              <w:bottom w:val="single" w:color="auto" w:sz="4" w:space="0"/>
              <w:right w:val="single" w:color="auto" w:sz="4" w:space="0"/>
            </w:tcBorders>
            <w:noWrap/>
            <w:vAlign w:val="center"/>
          </w:tcPr>
          <w:p w14:paraId="1C08BE6B">
            <w:pPr>
              <w:widowControl/>
              <w:jc w:val="center"/>
              <w:rPr>
                <w:rFonts w:hint="default" w:ascii="Times New Roman" w:hAnsi="Times New Roman" w:eastAsia="宋体" w:cs="Times New Roman"/>
                <w:color w:val="auto"/>
                <w:kern w:val="0"/>
                <w:sz w:val="22"/>
                <w:lang w:val="en-US" w:eastAsia="zh-CN"/>
              </w:rPr>
            </w:pPr>
            <w:r>
              <w:rPr>
                <w:rFonts w:hint="default" w:ascii="Times New Roman" w:hAnsi="Times New Roman" w:eastAsia="宋体" w:cs="Times New Roman"/>
                <w:color w:val="auto"/>
                <w:kern w:val="0"/>
                <w:sz w:val="22"/>
                <w:lang w:val="en-US" w:eastAsia="zh-CN"/>
              </w:rPr>
              <w:t>18002097609</w:t>
            </w:r>
          </w:p>
        </w:tc>
        <w:tc>
          <w:tcPr>
            <w:tcW w:w="1305" w:type="dxa"/>
            <w:tcBorders>
              <w:top w:val="single" w:color="auto" w:sz="4" w:space="0"/>
              <w:left w:val="nil"/>
              <w:bottom w:val="single" w:color="auto" w:sz="4" w:space="0"/>
              <w:right w:val="single" w:color="auto" w:sz="4" w:space="0"/>
            </w:tcBorders>
            <w:noWrap/>
            <w:vAlign w:val="center"/>
          </w:tcPr>
          <w:p w14:paraId="71774D58">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当城</w:t>
            </w:r>
            <w:r>
              <w:rPr>
                <w:rFonts w:hint="eastAsia" w:ascii="Times New Roman" w:hAnsi="Times New Roman" w:cs="Times New Roman"/>
                <w:kern w:val="0"/>
                <w:sz w:val="22"/>
                <w:lang w:eastAsia="zh-CN"/>
              </w:rPr>
              <w:t>村</w:t>
            </w:r>
          </w:p>
        </w:tc>
        <w:tc>
          <w:tcPr>
            <w:tcW w:w="1011" w:type="dxa"/>
            <w:tcBorders>
              <w:top w:val="single" w:color="auto" w:sz="4" w:space="0"/>
              <w:left w:val="nil"/>
              <w:bottom w:val="single" w:color="auto" w:sz="4" w:space="0"/>
              <w:right w:val="single" w:color="auto" w:sz="4" w:space="0"/>
            </w:tcBorders>
            <w:noWrap/>
            <w:vAlign w:val="center"/>
          </w:tcPr>
          <w:p w14:paraId="18910379">
            <w:pPr>
              <w:widowControl/>
              <w:jc w:val="center"/>
              <w:rPr>
                <w:rFonts w:hint="default" w:ascii="Times New Roman" w:hAnsi="Times New Roman" w:cs="Times New Roman"/>
                <w:kern w:val="0"/>
                <w:sz w:val="22"/>
              </w:rPr>
            </w:pPr>
            <w:r>
              <w:rPr>
                <w:rFonts w:hint="default" w:ascii="Times New Roman" w:hAnsi="Times New Roman" w:cs="Times New Roman"/>
                <w:kern w:val="0"/>
                <w:sz w:val="22"/>
              </w:rPr>
              <w:t>高祝军</w:t>
            </w:r>
          </w:p>
        </w:tc>
        <w:tc>
          <w:tcPr>
            <w:tcW w:w="999" w:type="dxa"/>
            <w:tcBorders>
              <w:top w:val="single" w:color="auto" w:sz="4" w:space="0"/>
              <w:left w:val="nil"/>
              <w:bottom w:val="single" w:color="auto" w:sz="4" w:space="0"/>
              <w:right w:val="single" w:color="auto" w:sz="4" w:space="0"/>
            </w:tcBorders>
            <w:noWrap/>
            <w:vAlign w:val="center"/>
          </w:tcPr>
          <w:p w14:paraId="7D61BC32">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single" w:color="auto" w:sz="4" w:space="0"/>
              <w:left w:val="nil"/>
              <w:bottom w:val="single" w:color="auto" w:sz="4" w:space="0"/>
              <w:right w:val="single" w:color="auto" w:sz="4" w:space="0"/>
            </w:tcBorders>
            <w:noWrap/>
            <w:vAlign w:val="center"/>
          </w:tcPr>
          <w:p w14:paraId="3CE7FE37">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13820223759</w:t>
            </w:r>
          </w:p>
        </w:tc>
      </w:tr>
      <w:tr w14:paraId="7FF77078">
        <w:tblPrEx>
          <w:tblCellMar>
            <w:top w:w="0" w:type="dxa"/>
            <w:left w:w="108" w:type="dxa"/>
            <w:bottom w:w="0" w:type="dxa"/>
            <w:right w:w="108" w:type="dxa"/>
          </w:tblCellMar>
        </w:tblPrEx>
        <w:trPr>
          <w:trHeight w:val="567" w:hRule="atLeast"/>
        </w:trPr>
        <w:tc>
          <w:tcPr>
            <w:tcW w:w="910" w:type="dxa"/>
            <w:vMerge w:val="continue"/>
            <w:tcBorders>
              <w:top w:val="single" w:color="auto" w:sz="4" w:space="0"/>
              <w:left w:val="single" w:color="auto" w:sz="4" w:space="0"/>
              <w:bottom w:val="single" w:color="auto" w:sz="4" w:space="0"/>
              <w:right w:val="single" w:color="auto" w:sz="4" w:space="0"/>
            </w:tcBorders>
            <w:noWrap/>
            <w:vAlign w:val="center"/>
          </w:tcPr>
          <w:p w14:paraId="30B45013">
            <w:pPr>
              <w:jc w:val="left"/>
              <w:rPr>
                <w:rFonts w:hint="default" w:ascii="Times New Roman" w:hAnsi="Times New Roman" w:cs="Times New Roman"/>
                <w:kern w:val="0"/>
                <w:sz w:val="22"/>
              </w:rPr>
            </w:pPr>
          </w:p>
        </w:tc>
        <w:tc>
          <w:tcPr>
            <w:tcW w:w="1819" w:type="dxa"/>
            <w:tcBorders>
              <w:top w:val="single" w:color="auto" w:sz="4" w:space="0"/>
              <w:left w:val="nil"/>
              <w:bottom w:val="single" w:color="auto" w:sz="4" w:space="0"/>
              <w:right w:val="single" w:color="auto" w:sz="4" w:space="0"/>
            </w:tcBorders>
            <w:noWrap/>
            <w:vAlign w:val="center"/>
          </w:tcPr>
          <w:p w14:paraId="473FA0FC">
            <w:pPr>
              <w:widowControl/>
              <w:jc w:val="center"/>
              <w:rPr>
                <w:rFonts w:hint="default" w:ascii="Times New Roman" w:hAnsi="Times New Roman" w:cs="Times New Roman"/>
                <w:kern w:val="0"/>
                <w:sz w:val="22"/>
              </w:rPr>
            </w:pPr>
            <w:r>
              <w:rPr>
                <w:rFonts w:hint="default" w:ascii="Times New Roman" w:hAnsi="Times New Roman" w:cs="Times New Roman"/>
                <w:kern w:val="0"/>
                <w:sz w:val="22"/>
              </w:rPr>
              <w:t>5+099—5+589</w:t>
            </w:r>
          </w:p>
        </w:tc>
        <w:tc>
          <w:tcPr>
            <w:tcW w:w="1185" w:type="dxa"/>
            <w:tcBorders>
              <w:top w:val="single" w:color="auto" w:sz="4" w:space="0"/>
              <w:left w:val="nil"/>
              <w:bottom w:val="single" w:color="auto" w:sz="4" w:space="0"/>
              <w:right w:val="single" w:color="auto" w:sz="4" w:space="0"/>
            </w:tcBorders>
            <w:noWrap/>
            <w:vAlign w:val="center"/>
          </w:tcPr>
          <w:p w14:paraId="25C57968">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徐琼玉</w:t>
            </w:r>
          </w:p>
        </w:tc>
        <w:tc>
          <w:tcPr>
            <w:tcW w:w="3975" w:type="dxa"/>
            <w:tcBorders>
              <w:top w:val="single" w:color="auto" w:sz="4" w:space="0"/>
              <w:left w:val="nil"/>
              <w:bottom w:val="single" w:color="auto" w:sz="4" w:space="0"/>
              <w:right w:val="single" w:color="auto" w:sz="4" w:space="0"/>
            </w:tcBorders>
            <w:noWrap/>
            <w:vAlign w:val="center"/>
          </w:tcPr>
          <w:p w14:paraId="1735B161">
            <w:pPr>
              <w:widowControl/>
              <w:jc w:val="center"/>
              <w:rPr>
                <w:rFonts w:hint="default" w:ascii="Times New Roman" w:hAnsi="Times New Roman" w:cs="Times New Roman"/>
                <w:kern w:val="0"/>
                <w:sz w:val="22"/>
              </w:rPr>
            </w:pPr>
            <w:r>
              <w:rPr>
                <w:rFonts w:hint="default" w:ascii="Times New Roman" w:hAnsi="Times New Roman" w:cs="Times New Roman"/>
                <w:kern w:val="0"/>
                <w:sz w:val="22"/>
              </w:rPr>
              <w:t>经济发展办公室（经济、招商）负责人</w:t>
            </w:r>
          </w:p>
        </w:tc>
        <w:tc>
          <w:tcPr>
            <w:tcW w:w="1530" w:type="dxa"/>
            <w:tcBorders>
              <w:top w:val="single" w:color="auto" w:sz="4" w:space="0"/>
              <w:left w:val="nil"/>
              <w:bottom w:val="single" w:color="auto" w:sz="4" w:space="0"/>
              <w:right w:val="single" w:color="auto" w:sz="4" w:space="0"/>
            </w:tcBorders>
            <w:noWrap/>
            <w:vAlign w:val="center"/>
          </w:tcPr>
          <w:p w14:paraId="2A7B6DB6">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13820853626</w:t>
            </w:r>
          </w:p>
        </w:tc>
        <w:tc>
          <w:tcPr>
            <w:tcW w:w="1305" w:type="dxa"/>
            <w:tcBorders>
              <w:top w:val="single" w:color="auto" w:sz="4" w:space="0"/>
              <w:left w:val="nil"/>
              <w:bottom w:val="single" w:color="auto" w:sz="4" w:space="0"/>
              <w:right w:val="single" w:color="auto" w:sz="4" w:space="0"/>
            </w:tcBorders>
            <w:noWrap/>
            <w:vAlign w:val="center"/>
          </w:tcPr>
          <w:p w14:paraId="42AEE385">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冯高庄</w:t>
            </w:r>
            <w:r>
              <w:rPr>
                <w:rFonts w:hint="eastAsia" w:ascii="Times New Roman" w:hAnsi="Times New Roman" w:cs="Times New Roman"/>
                <w:kern w:val="0"/>
                <w:sz w:val="22"/>
                <w:lang w:eastAsia="zh-CN"/>
              </w:rPr>
              <w:t>村</w:t>
            </w:r>
          </w:p>
        </w:tc>
        <w:tc>
          <w:tcPr>
            <w:tcW w:w="1011" w:type="dxa"/>
            <w:tcBorders>
              <w:top w:val="single" w:color="auto" w:sz="4" w:space="0"/>
              <w:left w:val="nil"/>
              <w:bottom w:val="single" w:color="auto" w:sz="4" w:space="0"/>
              <w:right w:val="single" w:color="auto" w:sz="4" w:space="0"/>
            </w:tcBorders>
            <w:noWrap/>
            <w:vAlign w:val="center"/>
          </w:tcPr>
          <w:p w14:paraId="375A6CA8">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张</w:t>
            </w:r>
            <w:r>
              <w:rPr>
                <w:rFonts w:hint="default" w:ascii="Times New Roman" w:hAnsi="Times New Roman" w:cs="Times New Roman"/>
                <w:kern w:val="0"/>
                <w:sz w:val="22"/>
                <w:lang w:val="en-US" w:eastAsia="zh-CN"/>
              </w:rPr>
              <w:t xml:space="preserve">  </w:t>
            </w:r>
            <w:r>
              <w:rPr>
                <w:rFonts w:hint="default" w:ascii="Times New Roman" w:hAnsi="Times New Roman" w:cs="Times New Roman"/>
                <w:kern w:val="0"/>
                <w:sz w:val="22"/>
              </w:rPr>
              <w:t>强</w:t>
            </w:r>
          </w:p>
        </w:tc>
        <w:tc>
          <w:tcPr>
            <w:tcW w:w="999" w:type="dxa"/>
            <w:tcBorders>
              <w:top w:val="single" w:color="auto" w:sz="4" w:space="0"/>
              <w:left w:val="nil"/>
              <w:bottom w:val="single" w:color="auto" w:sz="4" w:space="0"/>
              <w:right w:val="single" w:color="auto" w:sz="4" w:space="0"/>
            </w:tcBorders>
            <w:noWrap/>
            <w:vAlign w:val="center"/>
          </w:tcPr>
          <w:p w14:paraId="018B48B1">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single" w:color="auto" w:sz="4" w:space="0"/>
              <w:left w:val="nil"/>
              <w:bottom w:val="single" w:color="auto" w:sz="4" w:space="0"/>
              <w:right w:val="single" w:color="auto" w:sz="4" w:space="0"/>
            </w:tcBorders>
            <w:noWrap/>
            <w:vAlign w:val="center"/>
          </w:tcPr>
          <w:p w14:paraId="537829CC">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13920347275</w:t>
            </w:r>
          </w:p>
        </w:tc>
      </w:tr>
      <w:tr w14:paraId="124B4BA7">
        <w:tblPrEx>
          <w:tblCellMar>
            <w:top w:w="0" w:type="dxa"/>
            <w:left w:w="108" w:type="dxa"/>
            <w:bottom w:w="0" w:type="dxa"/>
            <w:right w:w="108" w:type="dxa"/>
          </w:tblCellMar>
        </w:tblPrEx>
        <w:trPr>
          <w:trHeight w:val="567" w:hRule="atLeast"/>
        </w:trPr>
        <w:tc>
          <w:tcPr>
            <w:tcW w:w="910" w:type="dxa"/>
            <w:vMerge w:val="continue"/>
            <w:tcBorders>
              <w:top w:val="single" w:color="auto" w:sz="4" w:space="0"/>
              <w:left w:val="single" w:color="auto" w:sz="4" w:space="0"/>
              <w:bottom w:val="single" w:color="auto" w:sz="4" w:space="0"/>
              <w:right w:val="single" w:color="auto" w:sz="4" w:space="0"/>
            </w:tcBorders>
            <w:noWrap/>
            <w:vAlign w:val="center"/>
          </w:tcPr>
          <w:p w14:paraId="253C8D97">
            <w:pPr>
              <w:jc w:val="left"/>
              <w:rPr>
                <w:rFonts w:hint="default" w:ascii="Times New Roman" w:hAnsi="Times New Roman" w:cs="Times New Roman"/>
                <w:kern w:val="0"/>
                <w:sz w:val="22"/>
              </w:rPr>
            </w:pPr>
          </w:p>
        </w:tc>
        <w:tc>
          <w:tcPr>
            <w:tcW w:w="1819" w:type="dxa"/>
            <w:tcBorders>
              <w:top w:val="single" w:color="auto" w:sz="4" w:space="0"/>
              <w:left w:val="nil"/>
              <w:bottom w:val="single" w:color="auto" w:sz="4" w:space="0"/>
              <w:right w:val="single" w:color="auto" w:sz="4" w:space="0"/>
            </w:tcBorders>
            <w:noWrap/>
            <w:vAlign w:val="center"/>
          </w:tcPr>
          <w:p w14:paraId="1D3B8B95">
            <w:pPr>
              <w:widowControl/>
              <w:jc w:val="center"/>
              <w:rPr>
                <w:rFonts w:hint="default" w:ascii="Times New Roman" w:hAnsi="Times New Roman" w:cs="Times New Roman"/>
                <w:kern w:val="0"/>
                <w:sz w:val="22"/>
              </w:rPr>
            </w:pPr>
            <w:r>
              <w:rPr>
                <w:rFonts w:hint="default" w:ascii="Times New Roman" w:hAnsi="Times New Roman" w:cs="Times New Roman"/>
                <w:kern w:val="0"/>
                <w:sz w:val="22"/>
              </w:rPr>
              <w:t>5+589—5+974</w:t>
            </w:r>
          </w:p>
        </w:tc>
        <w:tc>
          <w:tcPr>
            <w:tcW w:w="1185" w:type="dxa"/>
            <w:tcBorders>
              <w:top w:val="single" w:color="auto" w:sz="4" w:space="0"/>
              <w:left w:val="nil"/>
              <w:bottom w:val="single" w:color="auto" w:sz="4" w:space="0"/>
              <w:right w:val="single" w:color="auto" w:sz="4" w:space="0"/>
            </w:tcBorders>
            <w:noWrap/>
            <w:vAlign w:val="center"/>
          </w:tcPr>
          <w:p w14:paraId="3B968A1E">
            <w:pPr>
              <w:widowControl/>
              <w:jc w:val="center"/>
              <w:rPr>
                <w:rFonts w:hint="default" w:ascii="Times New Roman" w:hAnsi="Times New Roman" w:cs="Times New Roman"/>
                <w:kern w:val="0"/>
                <w:sz w:val="22"/>
              </w:rPr>
            </w:pPr>
            <w:r>
              <w:rPr>
                <w:rFonts w:hint="default" w:ascii="Times New Roman" w:hAnsi="Times New Roman" w:cs="Times New Roman"/>
                <w:kern w:val="0"/>
                <w:sz w:val="22"/>
              </w:rPr>
              <w:t>赵艳忠</w:t>
            </w:r>
          </w:p>
        </w:tc>
        <w:tc>
          <w:tcPr>
            <w:tcW w:w="3975" w:type="dxa"/>
            <w:tcBorders>
              <w:top w:val="single" w:color="auto" w:sz="4" w:space="0"/>
              <w:left w:val="nil"/>
              <w:bottom w:val="single" w:color="auto" w:sz="4" w:space="0"/>
              <w:right w:val="single" w:color="auto" w:sz="4" w:space="0"/>
            </w:tcBorders>
            <w:noWrap/>
            <w:vAlign w:val="center"/>
          </w:tcPr>
          <w:p w14:paraId="750D6047">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公共服务办公室（劳服工作）负责人</w:t>
            </w:r>
          </w:p>
        </w:tc>
        <w:tc>
          <w:tcPr>
            <w:tcW w:w="1530" w:type="dxa"/>
            <w:tcBorders>
              <w:top w:val="single" w:color="auto" w:sz="4" w:space="0"/>
              <w:left w:val="nil"/>
              <w:bottom w:val="single" w:color="auto" w:sz="4" w:space="0"/>
              <w:right w:val="single" w:color="auto" w:sz="4" w:space="0"/>
            </w:tcBorders>
            <w:noWrap/>
            <w:vAlign w:val="center"/>
          </w:tcPr>
          <w:p w14:paraId="23E32F18">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15802216219</w:t>
            </w:r>
          </w:p>
        </w:tc>
        <w:tc>
          <w:tcPr>
            <w:tcW w:w="1305" w:type="dxa"/>
            <w:tcBorders>
              <w:top w:val="single" w:color="auto" w:sz="4" w:space="0"/>
              <w:left w:val="nil"/>
              <w:bottom w:val="single" w:color="auto" w:sz="4" w:space="0"/>
              <w:right w:val="single" w:color="auto" w:sz="4" w:space="0"/>
            </w:tcBorders>
            <w:noWrap/>
            <w:vAlign w:val="center"/>
          </w:tcPr>
          <w:p w14:paraId="149C7FBE">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上辛口</w:t>
            </w:r>
            <w:r>
              <w:rPr>
                <w:rFonts w:hint="eastAsia" w:ascii="Times New Roman" w:hAnsi="Times New Roman" w:cs="Times New Roman"/>
                <w:kern w:val="0"/>
                <w:sz w:val="22"/>
                <w:lang w:eastAsia="zh-CN"/>
              </w:rPr>
              <w:t>村</w:t>
            </w:r>
          </w:p>
        </w:tc>
        <w:tc>
          <w:tcPr>
            <w:tcW w:w="1011" w:type="dxa"/>
            <w:tcBorders>
              <w:top w:val="single" w:color="auto" w:sz="4" w:space="0"/>
              <w:left w:val="nil"/>
              <w:bottom w:val="single" w:color="auto" w:sz="4" w:space="0"/>
              <w:right w:val="single" w:color="auto" w:sz="4" w:space="0"/>
            </w:tcBorders>
            <w:noWrap/>
            <w:vAlign w:val="center"/>
          </w:tcPr>
          <w:p w14:paraId="0F4E9AD6">
            <w:pPr>
              <w:widowControl/>
              <w:jc w:val="center"/>
              <w:rPr>
                <w:rFonts w:hint="default" w:ascii="Times New Roman" w:hAnsi="Times New Roman" w:cs="Times New Roman"/>
                <w:kern w:val="0"/>
                <w:sz w:val="22"/>
              </w:rPr>
            </w:pPr>
            <w:r>
              <w:rPr>
                <w:rFonts w:hint="default" w:ascii="Times New Roman" w:hAnsi="Times New Roman" w:cs="Times New Roman"/>
                <w:kern w:val="0"/>
                <w:sz w:val="22"/>
              </w:rPr>
              <w:t>秦景元</w:t>
            </w:r>
          </w:p>
        </w:tc>
        <w:tc>
          <w:tcPr>
            <w:tcW w:w="999" w:type="dxa"/>
            <w:tcBorders>
              <w:top w:val="single" w:color="auto" w:sz="4" w:space="0"/>
              <w:left w:val="nil"/>
              <w:bottom w:val="single" w:color="auto" w:sz="4" w:space="0"/>
              <w:right w:val="single" w:color="auto" w:sz="4" w:space="0"/>
            </w:tcBorders>
            <w:noWrap/>
            <w:vAlign w:val="center"/>
          </w:tcPr>
          <w:p w14:paraId="0209078C">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single" w:color="auto" w:sz="4" w:space="0"/>
              <w:left w:val="nil"/>
              <w:bottom w:val="single" w:color="auto" w:sz="4" w:space="0"/>
              <w:right w:val="single" w:color="auto" w:sz="4" w:space="0"/>
            </w:tcBorders>
            <w:noWrap/>
            <w:vAlign w:val="center"/>
          </w:tcPr>
          <w:p w14:paraId="275B6C99">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13902082337</w:t>
            </w:r>
          </w:p>
        </w:tc>
      </w:tr>
      <w:tr w14:paraId="2A118811">
        <w:tblPrEx>
          <w:tblCellMar>
            <w:top w:w="0" w:type="dxa"/>
            <w:left w:w="108" w:type="dxa"/>
            <w:bottom w:w="0" w:type="dxa"/>
            <w:right w:w="108" w:type="dxa"/>
          </w:tblCellMar>
        </w:tblPrEx>
        <w:trPr>
          <w:trHeight w:val="567" w:hRule="atLeast"/>
        </w:trPr>
        <w:tc>
          <w:tcPr>
            <w:tcW w:w="910" w:type="dxa"/>
            <w:vMerge w:val="continue"/>
            <w:tcBorders>
              <w:top w:val="single" w:color="auto" w:sz="4" w:space="0"/>
              <w:left w:val="single" w:color="auto" w:sz="4" w:space="0"/>
              <w:bottom w:val="single" w:color="auto" w:sz="4" w:space="0"/>
              <w:right w:val="single" w:color="auto" w:sz="4" w:space="0"/>
            </w:tcBorders>
            <w:noWrap/>
            <w:vAlign w:val="center"/>
          </w:tcPr>
          <w:p w14:paraId="72C323E7">
            <w:pPr>
              <w:widowControl/>
              <w:jc w:val="left"/>
              <w:rPr>
                <w:rFonts w:hint="default" w:ascii="Times New Roman" w:hAnsi="Times New Roman" w:cs="Times New Roman"/>
                <w:kern w:val="0"/>
                <w:sz w:val="22"/>
              </w:rPr>
            </w:pPr>
          </w:p>
        </w:tc>
        <w:tc>
          <w:tcPr>
            <w:tcW w:w="1819" w:type="dxa"/>
            <w:tcBorders>
              <w:top w:val="single" w:color="auto" w:sz="4" w:space="0"/>
              <w:left w:val="nil"/>
              <w:bottom w:val="single" w:color="auto" w:sz="4" w:space="0"/>
              <w:right w:val="single" w:color="auto" w:sz="4" w:space="0"/>
            </w:tcBorders>
            <w:noWrap/>
            <w:vAlign w:val="center"/>
          </w:tcPr>
          <w:p w14:paraId="1D295A03">
            <w:pPr>
              <w:widowControl/>
              <w:jc w:val="center"/>
              <w:rPr>
                <w:rFonts w:hint="default" w:ascii="Times New Roman" w:hAnsi="Times New Roman" w:cs="Times New Roman"/>
                <w:kern w:val="0"/>
                <w:sz w:val="22"/>
              </w:rPr>
            </w:pPr>
            <w:r>
              <w:rPr>
                <w:rFonts w:hint="default" w:ascii="Times New Roman" w:hAnsi="Times New Roman" w:cs="Times New Roman"/>
                <w:kern w:val="0"/>
                <w:sz w:val="22"/>
              </w:rPr>
              <w:t>5+974—6+499</w:t>
            </w:r>
          </w:p>
        </w:tc>
        <w:tc>
          <w:tcPr>
            <w:tcW w:w="1185" w:type="dxa"/>
            <w:tcBorders>
              <w:top w:val="single" w:color="auto" w:sz="4" w:space="0"/>
              <w:left w:val="nil"/>
              <w:bottom w:val="single" w:color="auto" w:sz="4" w:space="0"/>
              <w:right w:val="single" w:color="auto" w:sz="4" w:space="0"/>
            </w:tcBorders>
            <w:noWrap/>
            <w:vAlign w:val="center"/>
          </w:tcPr>
          <w:p w14:paraId="4DB8B6D8">
            <w:pPr>
              <w:widowControl/>
              <w:jc w:val="center"/>
              <w:rPr>
                <w:rFonts w:hint="default" w:ascii="Times New Roman" w:hAnsi="Times New Roman" w:eastAsia="宋体" w:cs="Times New Roman"/>
                <w:kern w:val="0"/>
                <w:sz w:val="22"/>
                <w:lang w:eastAsia="zh-CN"/>
              </w:rPr>
            </w:pPr>
            <w:r>
              <w:rPr>
                <w:rFonts w:hint="default" w:ascii="Times New Roman" w:hAnsi="Times New Roman" w:cs="Times New Roman"/>
                <w:kern w:val="0"/>
                <w:sz w:val="22"/>
              </w:rPr>
              <w:t>高</w:t>
            </w:r>
            <w:r>
              <w:rPr>
                <w:rFonts w:hint="default" w:ascii="Times New Roman" w:hAnsi="Times New Roman" w:cs="Times New Roman"/>
                <w:kern w:val="0"/>
                <w:sz w:val="22"/>
                <w:lang w:eastAsia="zh-CN"/>
              </w:rPr>
              <w:t>超</w:t>
            </w:r>
          </w:p>
        </w:tc>
        <w:tc>
          <w:tcPr>
            <w:tcW w:w="3975" w:type="dxa"/>
            <w:tcBorders>
              <w:top w:val="single" w:color="auto" w:sz="4" w:space="0"/>
              <w:left w:val="nil"/>
              <w:bottom w:val="single" w:color="auto" w:sz="4" w:space="0"/>
              <w:right w:val="single" w:color="auto" w:sz="4" w:space="0"/>
            </w:tcBorders>
            <w:noWrap/>
            <w:vAlign w:val="center"/>
          </w:tcPr>
          <w:p w14:paraId="236BA16A">
            <w:pPr>
              <w:widowControl/>
              <w:jc w:val="center"/>
              <w:rPr>
                <w:rFonts w:hint="default" w:ascii="Times New Roman" w:hAnsi="Times New Roman" w:cs="Times New Roman"/>
                <w:kern w:val="0"/>
                <w:sz w:val="22"/>
              </w:rPr>
            </w:pPr>
            <w:r>
              <w:rPr>
                <w:rFonts w:hint="default" w:ascii="Times New Roman" w:hAnsi="Times New Roman" w:cs="Times New Roman"/>
                <w:kern w:val="0"/>
                <w:sz w:val="22"/>
                <w:lang w:eastAsia="zh-CN"/>
              </w:rPr>
              <w:t>公共服务办公室（卫建工作）</w:t>
            </w:r>
            <w:r>
              <w:rPr>
                <w:rFonts w:hint="default" w:ascii="Times New Roman" w:hAnsi="Times New Roman" w:cs="Times New Roman"/>
                <w:kern w:val="0"/>
                <w:sz w:val="22"/>
              </w:rPr>
              <w:t>负责人</w:t>
            </w:r>
          </w:p>
        </w:tc>
        <w:tc>
          <w:tcPr>
            <w:tcW w:w="1530" w:type="dxa"/>
            <w:tcBorders>
              <w:top w:val="single" w:color="auto" w:sz="4" w:space="0"/>
              <w:left w:val="nil"/>
              <w:bottom w:val="single" w:color="auto" w:sz="4" w:space="0"/>
              <w:right w:val="single" w:color="auto" w:sz="4" w:space="0"/>
            </w:tcBorders>
            <w:noWrap/>
            <w:vAlign w:val="center"/>
          </w:tcPr>
          <w:p w14:paraId="7BAF8BB6">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15022657260</w:t>
            </w:r>
          </w:p>
        </w:tc>
        <w:tc>
          <w:tcPr>
            <w:tcW w:w="1305" w:type="dxa"/>
            <w:tcBorders>
              <w:top w:val="single" w:color="auto" w:sz="4" w:space="0"/>
              <w:left w:val="nil"/>
              <w:bottom w:val="single" w:color="auto" w:sz="4" w:space="0"/>
              <w:right w:val="single" w:color="auto" w:sz="4" w:space="0"/>
            </w:tcBorders>
            <w:noWrap/>
            <w:vAlign w:val="center"/>
          </w:tcPr>
          <w:p w14:paraId="6B50C6D3">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中辛口</w:t>
            </w:r>
            <w:r>
              <w:rPr>
                <w:rFonts w:hint="eastAsia" w:ascii="Times New Roman" w:hAnsi="Times New Roman" w:cs="Times New Roman"/>
                <w:kern w:val="0"/>
                <w:sz w:val="22"/>
                <w:lang w:eastAsia="zh-CN"/>
              </w:rPr>
              <w:t>村</w:t>
            </w:r>
          </w:p>
        </w:tc>
        <w:tc>
          <w:tcPr>
            <w:tcW w:w="1011" w:type="dxa"/>
            <w:tcBorders>
              <w:top w:val="single" w:color="auto" w:sz="4" w:space="0"/>
              <w:left w:val="nil"/>
              <w:bottom w:val="single" w:color="auto" w:sz="4" w:space="0"/>
              <w:right w:val="single" w:color="auto" w:sz="4" w:space="0"/>
            </w:tcBorders>
            <w:noWrap/>
            <w:vAlign w:val="center"/>
          </w:tcPr>
          <w:p w14:paraId="0945F022">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孙  利</w:t>
            </w:r>
          </w:p>
        </w:tc>
        <w:tc>
          <w:tcPr>
            <w:tcW w:w="999" w:type="dxa"/>
            <w:tcBorders>
              <w:top w:val="single" w:color="auto" w:sz="4" w:space="0"/>
              <w:left w:val="nil"/>
              <w:bottom w:val="single" w:color="auto" w:sz="4" w:space="0"/>
              <w:right w:val="single" w:color="auto" w:sz="4" w:space="0"/>
            </w:tcBorders>
            <w:noWrap/>
            <w:vAlign w:val="center"/>
          </w:tcPr>
          <w:p w14:paraId="31820552">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single" w:color="auto" w:sz="4" w:space="0"/>
              <w:left w:val="nil"/>
              <w:bottom w:val="single" w:color="auto" w:sz="4" w:space="0"/>
              <w:right w:val="single" w:color="auto" w:sz="4" w:space="0"/>
            </w:tcBorders>
            <w:noWrap/>
            <w:vAlign w:val="center"/>
          </w:tcPr>
          <w:p w14:paraId="5D0C717B">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13502140371</w:t>
            </w:r>
          </w:p>
        </w:tc>
      </w:tr>
      <w:tr w14:paraId="6913BA9C">
        <w:tblPrEx>
          <w:tblCellMar>
            <w:top w:w="0" w:type="dxa"/>
            <w:left w:w="108" w:type="dxa"/>
            <w:bottom w:w="0" w:type="dxa"/>
            <w:right w:w="108" w:type="dxa"/>
          </w:tblCellMar>
        </w:tblPrEx>
        <w:trPr>
          <w:trHeight w:val="567" w:hRule="atLeast"/>
        </w:trPr>
        <w:tc>
          <w:tcPr>
            <w:tcW w:w="910" w:type="dxa"/>
            <w:vMerge w:val="continue"/>
            <w:tcBorders>
              <w:top w:val="single" w:color="auto" w:sz="4" w:space="0"/>
              <w:left w:val="single" w:color="auto" w:sz="4" w:space="0"/>
              <w:bottom w:val="single" w:color="auto" w:sz="4" w:space="0"/>
              <w:right w:val="single" w:color="auto" w:sz="4" w:space="0"/>
            </w:tcBorders>
            <w:noWrap/>
            <w:vAlign w:val="center"/>
          </w:tcPr>
          <w:p w14:paraId="0B0067D0">
            <w:pPr>
              <w:widowControl/>
              <w:jc w:val="left"/>
              <w:rPr>
                <w:rFonts w:hint="default" w:ascii="Times New Roman" w:hAnsi="Times New Roman" w:cs="Times New Roman"/>
                <w:kern w:val="0"/>
                <w:sz w:val="22"/>
              </w:rPr>
            </w:pPr>
          </w:p>
        </w:tc>
        <w:tc>
          <w:tcPr>
            <w:tcW w:w="1819" w:type="dxa"/>
            <w:tcBorders>
              <w:top w:val="single" w:color="auto" w:sz="4" w:space="0"/>
              <w:left w:val="nil"/>
              <w:bottom w:val="single" w:color="auto" w:sz="4" w:space="0"/>
              <w:right w:val="single" w:color="auto" w:sz="4" w:space="0"/>
            </w:tcBorders>
            <w:noWrap/>
            <w:vAlign w:val="center"/>
          </w:tcPr>
          <w:p w14:paraId="1C183FBA">
            <w:pPr>
              <w:widowControl/>
              <w:jc w:val="center"/>
              <w:rPr>
                <w:rFonts w:hint="default" w:ascii="Times New Roman" w:hAnsi="Times New Roman" w:cs="Times New Roman"/>
                <w:kern w:val="0"/>
                <w:sz w:val="22"/>
              </w:rPr>
            </w:pPr>
            <w:r>
              <w:rPr>
                <w:rFonts w:hint="default" w:ascii="Times New Roman" w:hAnsi="Times New Roman" w:cs="Times New Roman"/>
                <w:kern w:val="0"/>
                <w:sz w:val="22"/>
              </w:rPr>
              <w:t>6+499—6+685</w:t>
            </w:r>
          </w:p>
        </w:tc>
        <w:tc>
          <w:tcPr>
            <w:tcW w:w="1185" w:type="dxa"/>
            <w:tcBorders>
              <w:top w:val="single" w:color="auto" w:sz="4" w:space="0"/>
              <w:left w:val="nil"/>
              <w:bottom w:val="single" w:color="auto" w:sz="4" w:space="0"/>
              <w:right w:val="single" w:color="auto" w:sz="4" w:space="0"/>
            </w:tcBorders>
            <w:noWrap/>
            <w:vAlign w:val="center"/>
          </w:tcPr>
          <w:p w14:paraId="7437FDA6">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渠汇</w:t>
            </w:r>
          </w:p>
        </w:tc>
        <w:tc>
          <w:tcPr>
            <w:tcW w:w="3975" w:type="dxa"/>
            <w:tcBorders>
              <w:top w:val="single" w:color="auto" w:sz="4" w:space="0"/>
              <w:left w:val="nil"/>
              <w:bottom w:val="single" w:color="auto" w:sz="4" w:space="0"/>
              <w:right w:val="single" w:color="auto" w:sz="4" w:space="0"/>
            </w:tcBorders>
            <w:noWrap/>
            <w:vAlign w:val="center"/>
          </w:tcPr>
          <w:p w14:paraId="0CB75462">
            <w:pPr>
              <w:widowControl/>
              <w:jc w:val="center"/>
              <w:rPr>
                <w:rFonts w:hint="default" w:ascii="Times New Roman" w:hAnsi="Times New Roman" w:cs="Times New Roman"/>
                <w:kern w:val="0"/>
                <w:sz w:val="22"/>
              </w:rPr>
            </w:pPr>
            <w:r>
              <w:rPr>
                <w:rFonts w:hint="default" w:ascii="Times New Roman" w:hAnsi="Times New Roman" w:cs="Times New Roman"/>
                <w:kern w:val="0"/>
                <w:sz w:val="22"/>
              </w:rPr>
              <w:t>公共安全办公室（信访工作）负责人</w:t>
            </w:r>
          </w:p>
        </w:tc>
        <w:tc>
          <w:tcPr>
            <w:tcW w:w="1530" w:type="dxa"/>
            <w:tcBorders>
              <w:top w:val="single" w:color="auto" w:sz="4" w:space="0"/>
              <w:left w:val="nil"/>
              <w:bottom w:val="single" w:color="auto" w:sz="4" w:space="0"/>
              <w:right w:val="single" w:color="auto" w:sz="4" w:space="0"/>
            </w:tcBorders>
            <w:noWrap/>
            <w:vAlign w:val="center"/>
          </w:tcPr>
          <w:p w14:paraId="34686B1E">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13516179348</w:t>
            </w:r>
          </w:p>
        </w:tc>
        <w:tc>
          <w:tcPr>
            <w:tcW w:w="1305" w:type="dxa"/>
            <w:tcBorders>
              <w:top w:val="single" w:color="auto" w:sz="4" w:space="0"/>
              <w:left w:val="nil"/>
              <w:bottom w:val="single" w:color="auto" w:sz="4" w:space="0"/>
              <w:right w:val="single" w:color="auto" w:sz="4" w:space="0"/>
            </w:tcBorders>
            <w:noWrap/>
            <w:vAlign w:val="center"/>
          </w:tcPr>
          <w:p w14:paraId="1546D210">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下辛口</w:t>
            </w:r>
            <w:r>
              <w:rPr>
                <w:rFonts w:hint="eastAsia" w:ascii="Times New Roman" w:hAnsi="Times New Roman" w:cs="Times New Roman"/>
                <w:kern w:val="0"/>
                <w:sz w:val="22"/>
                <w:lang w:eastAsia="zh-CN"/>
              </w:rPr>
              <w:t>村</w:t>
            </w:r>
          </w:p>
        </w:tc>
        <w:tc>
          <w:tcPr>
            <w:tcW w:w="1011" w:type="dxa"/>
            <w:tcBorders>
              <w:top w:val="single" w:color="auto" w:sz="4" w:space="0"/>
              <w:left w:val="nil"/>
              <w:bottom w:val="single" w:color="auto" w:sz="4" w:space="0"/>
              <w:right w:val="single" w:color="auto" w:sz="4" w:space="0"/>
            </w:tcBorders>
            <w:noWrap/>
            <w:vAlign w:val="center"/>
          </w:tcPr>
          <w:p w14:paraId="2F4882E1">
            <w:pPr>
              <w:widowControl/>
              <w:jc w:val="center"/>
              <w:rPr>
                <w:rFonts w:hint="default" w:ascii="Times New Roman" w:hAnsi="Times New Roman" w:eastAsia="宋体" w:cs="Times New Roman"/>
                <w:kern w:val="0"/>
                <w:sz w:val="22"/>
                <w:highlight w:val="none"/>
                <w:lang w:eastAsia="zh-CN"/>
              </w:rPr>
            </w:pPr>
            <w:r>
              <w:rPr>
                <w:rFonts w:hint="default" w:ascii="Times New Roman" w:hAnsi="Times New Roman" w:cs="Times New Roman"/>
                <w:kern w:val="0"/>
                <w:sz w:val="22"/>
                <w:highlight w:val="none"/>
                <w:lang w:eastAsia="zh-CN"/>
              </w:rPr>
              <w:t>毕雨晴</w:t>
            </w:r>
          </w:p>
        </w:tc>
        <w:tc>
          <w:tcPr>
            <w:tcW w:w="999" w:type="dxa"/>
            <w:tcBorders>
              <w:top w:val="single" w:color="auto" w:sz="4" w:space="0"/>
              <w:left w:val="nil"/>
              <w:bottom w:val="single" w:color="auto" w:sz="4" w:space="0"/>
              <w:right w:val="single" w:color="auto" w:sz="4" w:space="0"/>
            </w:tcBorders>
            <w:noWrap/>
            <w:vAlign w:val="center"/>
          </w:tcPr>
          <w:p w14:paraId="0EF49FDE">
            <w:pPr>
              <w:widowControl/>
              <w:jc w:val="center"/>
              <w:rPr>
                <w:rFonts w:hint="default" w:ascii="Times New Roman" w:hAnsi="Times New Roman" w:cs="Times New Roman"/>
                <w:kern w:val="0"/>
                <w:sz w:val="22"/>
                <w:highlight w:val="none"/>
              </w:rPr>
            </w:pPr>
            <w:r>
              <w:rPr>
                <w:rFonts w:hint="default" w:ascii="Times New Roman" w:hAnsi="Times New Roman" w:cs="Times New Roman"/>
                <w:kern w:val="0"/>
                <w:sz w:val="22"/>
                <w:highlight w:val="none"/>
              </w:rPr>
              <w:t>村书记</w:t>
            </w:r>
          </w:p>
        </w:tc>
        <w:tc>
          <w:tcPr>
            <w:tcW w:w="1602" w:type="dxa"/>
            <w:tcBorders>
              <w:top w:val="single" w:color="auto" w:sz="4" w:space="0"/>
              <w:left w:val="nil"/>
              <w:bottom w:val="single" w:color="auto" w:sz="4" w:space="0"/>
              <w:right w:val="single" w:color="auto" w:sz="4" w:space="0"/>
            </w:tcBorders>
            <w:noWrap/>
            <w:vAlign w:val="center"/>
          </w:tcPr>
          <w:p w14:paraId="591CF275">
            <w:pPr>
              <w:widowControl/>
              <w:jc w:val="center"/>
              <w:rPr>
                <w:rFonts w:hint="default" w:ascii="Times New Roman" w:hAnsi="Times New Roman" w:cs="Times New Roman"/>
                <w:kern w:val="0"/>
                <w:sz w:val="22"/>
                <w:highlight w:val="none"/>
              </w:rPr>
            </w:pPr>
            <w:r>
              <w:rPr>
                <w:rFonts w:hint="default" w:ascii="Times New Roman" w:hAnsi="Times New Roman" w:eastAsia="仿宋" w:cs="Times New Roman"/>
                <w:szCs w:val="21"/>
                <w:highlight w:val="none"/>
              </w:rPr>
              <w:t>13702177836</w:t>
            </w:r>
          </w:p>
        </w:tc>
      </w:tr>
      <w:tr w14:paraId="24732209">
        <w:tblPrEx>
          <w:tblCellMar>
            <w:top w:w="0" w:type="dxa"/>
            <w:left w:w="108" w:type="dxa"/>
            <w:bottom w:w="0" w:type="dxa"/>
            <w:right w:w="108" w:type="dxa"/>
          </w:tblCellMar>
        </w:tblPrEx>
        <w:trPr>
          <w:trHeight w:val="567" w:hRule="atLeast"/>
        </w:trPr>
        <w:tc>
          <w:tcPr>
            <w:tcW w:w="910" w:type="dxa"/>
            <w:vMerge w:val="continue"/>
            <w:tcBorders>
              <w:top w:val="single" w:color="auto" w:sz="4" w:space="0"/>
              <w:left w:val="single" w:color="auto" w:sz="4" w:space="0"/>
              <w:bottom w:val="single" w:color="auto" w:sz="4" w:space="0"/>
              <w:right w:val="single" w:color="auto" w:sz="4" w:space="0"/>
            </w:tcBorders>
            <w:noWrap/>
            <w:vAlign w:val="center"/>
          </w:tcPr>
          <w:p w14:paraId="208E463E">
            <w:pPr>
              <w:widowControl/>
              <w:jc w:val="left"/>
              <w:rPr>
                <w:rFonts w:hint="default" w:ascii="Times New Roman" w:hAnsi="Times New Roman" w:cs="Times New Roman"/>
                <w:kern w:val="0"/>
                <w:sz w:val="22"/>
              </w:rPr>
            </w:pPr>
          </w:p>
        </w:tc>
        <w:tc>
          <w:tcPr>
            <w:tcW w:w="1819" w:type="dxa"/>
            <w:tcBorders>
              <w:top w:val="single" w:color="auto" w:sz="4" w:space="0"/>
              <w:left w:val="nil"/>
              <w:bottom w:val="single" w:color="auto" w:sz="4" w:space="0"/>
              <w:right w:val="single" w:color="auto" w:sz="4" w:space="0"/>
            </w:tcBorders>
            <w:noWrap/>
            <w:vAlign w:val="center"/>
          </w:tcPr>
          <w:p w14:paraId="6D23EA49">
            <w:pPr>
              <w:widowControl/>
              <w:jc w:val="center"/>
              <w:rPr>
                <w:rFonts w:hint="default" w:ascii="Times New Roman" w:hAnsi="Times New Roman" w:cs="Times New Roman"/>
                <w:kern w:val="0"/>
                <w:sz w:val="22"/>
                <w:highlight w:val="none"/>
              </w:rPr>
            </w:pPr>
            <w:r>
              <w:rPr>
                <w:rFonts w:hint="default" w:ascii="Times New Roman" w:hAnsi="Times New Roman" w:cs="Times New Roman"/>
                <w:kern w:val="0"/>
                <w:sz w:val="22"/>
                <w:highlight w:val="none"/>
              </w:rPr>
              <w:t>6+685—7+</w:t>
            </w:r>
            <w:r>
              <w:rPr>
                <w:rFonts w:hint="eastAsia" w:cs="Times New Roman"/>
                <w:kern w:val="0"/>
                <w:sz w:val="22"/>
                <w:highlight w:val="none"/>
                <w:lang w:val="en-US" w:eastAsia="zh-CN"/>
              </w:rPr>
              <w:t>5</w:t>
            </w:r>
            <w:r>
              <w:rPr>
                <w:rFonts w:hint="default" w:ascii="Times New Roman" w:hAnsi="Times New Roman" w:cs="Times New Roman"/>
                <w:kern w:val="0"/>
                <w:sz w:val="22"/>
                <w:highlight w:val="none"/>
              </w:rPr>
              <w:t>00</w:t>
            </w:r>
          </w:p>
        </w:tc>
        <w:tc>
          <w:tcPr>
            <w:tcW w:w="1185" w:type="dxa"/>
            <w:tcBorders>
              <w:top w:val="single" w:color="auto" w:sz="4" w:space="0"/>
              <w:left w:val="nil"/>
              <w:bottom w:val="single" w:color="auto" w:sz="4" w:space="0"/>
              <w:right w:val="single" w:color="auto" w:sz="4" w:space="0"/>
            </w:tcBorders>
            <w:noWrap/>
            <w:vAlign w:val="center"/>
          </w:tcPr>
          <w:p w14:paraId="278F2F6F">
            <w:pPr>
              <w:widowControl/>
              <w:jc w:val="center"/>
              <w:rPr>
                <w:rFonts w:hint="default" w:ascii="Times New Roman" w:hAnsi="Times New Roman" w:cs="Times New Roman"/>
                <w:kern w:val="0"/>
                <w:sz w:val="22"/>
              </w:rPr>
            </w:pPr>
            <w:r>
              <w:rPr>
                <w:rFonts w:hint="default" w:ascii="Times New Roman" w:hAnsi="Times New Roman" w:cs="Times New Roman"/>
                <w:kern w:val="0"/>
                <w:sz w:val="22"/>
              </w:rPr>
              <w:t>高祝增</w:t>
            </w:r>
          </w:p>
        </w:tc>
        <w:tc>
          <w:tcPr>
            <w:tcW w:w="3975" w:type="dxa"/>
            <w:tcBorders>
              <w:top w:val="single" w:color="auto" w:sz="4" w:space="0"/>
              <w:left w:val="nil"/>
              <w:bottom w:val="single" w:color="auto" w:sz="4" w:space="0"/>
              <w:right w:val="single" w:color="auto" w:sz="4" w:space="0"/>
            </w:tcBorders>
            <w:noWrap/>
            <w:vAlign w:val="center"/>
          </w:tcPr>
          <w:p w14:paraId="006E3969">
            <w:pPr>
              <w:widowControl/>
              <w:jc w:val="center"/>
              <w:rPr>
                <w:rFonts w:hint="default" w:ascii="Times New Roman" w:hAnsi="Times New Roman" w:cs="Times New Roman"/>
                <w:kern w:val="0"/>
                <w:sz w:val="22"/>
              </w:rPr>
            </w:pPr>
            <w:r>
              <w:rPr>
                <w:rFonts w:hint="default" w:ascii="Times New Roman" w:hAnsi="Times New Roman" w:cs="Times New Roman"/>
                <w:kern w:val="0"/>
                <w:sz w:val="22"/>
              </w:rPr>
              <w:t>退役军人服务站负责人</w:t>
            </w:r>
          </w:p>
        </w:tc>
        <w:tc>
          <w:tcPr>
            <w:tcW w:w="1530" w:type="dxa"/>
            <w:tcBorders>
              <w:top w:val="single" w:color="auto" w:sz="4" w:space="0"/>
              <w:left w:val="nil"/>
              <w:bottom w:val="single" w:color="auto" w:sz="4" w:space="0"/>
              <w:right w:val="single" w:color="auto" w:sz="4" w:space="0"/>
            </w:tcBorders>
            <w:noWrap/>
            <w:vAlign w:val="center"/>
          </w:tcPr>
          <w:p w14:paraId="0A294446">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13821700698</w:t>
            </w:r>
          </w:p>
        </w:tc>
        <w:tc>
          <w:tcPr>
            <w:tcW w:w="1305" w:type="dxa"/>
            <w:tcBorders>
              <w:top w:val="single" w:color="auto" w:sz="4" w:space="0"/>
              <w:left w:val="nil"/>
              <w:bottom w:val="single" w:color="auto" w:sz="4" w:space="0"/>
              <w:right w:val="single" w:color="auto" w:sz="4" w:space="0"/>
            </w:tcBorders>
            <w:noWrap/>
            <w:vAlign w:val="center"/>
          </w:tcPr>
          <w:p w14:paraId="3CE40678">
            <w:pPr>
              <w:widowControl/>
              <w:jc w:val="center"/>
              <w:rPr>
                <w:rFonts w:hint="eastAsia" w:ascii="Times New Roman" w:hAnsi="Times New Roman" w:eastAsia="宋体" w:cs="Times New Roman"/>
                <w:kern w:val="0"/>
                <w:sz w:val="22"/>
                <w:lang w:eastAsia="zh-CN"/>
              </w:rPr>
            </w:pPr>
            <w:r>
              <w:rPr>
                <w:rFonts w:hint="default" w:ascii="Times New Roman" w:hAnsi="Times New Roman" w:cs="Times New Roman"/>
                <w:kern w:val="0"/>
                <w:sz w:val="22"/>
              </w:rPr>
              <w:t>郑庄子</w:t>
            </w:r>
            <w:r>
              <w:rPr>
                <w:rFonts w:hint="eastAsia" w:ascii="Times New Roman" w:hAnsi="Times New Roman" w:cs="Times New Roman"/>
                <w:kern w:val="0"/>
                <w:sz w:val="22"/>
                <w:lang w:eastAsia="zh-CN"/>
              </w:rPr>
              <w:t>村</w:t>
            </w:r>
          </w:p>
        </w:tc>
        <w:tc>
          <w:tcPr>
            <w:tcW w:w="1011" w:type="dxa"/>
            <w:tcBorders>
              <w:top w:val="single" w:color="auto" w:sz="4" w:space="0"/>
              <w:left w:val="nil"/>
              <w:bottom w:val="single" w:color="auto" w:sz="4" w:space="0"/>
              <w:right w:val="single" w:color="auto" w:sz="4" w:space="0"/>
            </w:tcBorders>
            <w:noWrap/>
            <w:vAlign w:val="center"/>
          </w:tcPr>
          <w:p w14:paraId="2FF9F66E">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殷振财</w:t>
            </w:r>
          </w:p>
        </w:tc>
        <w:tc>
          <w:tcPr>
            <w:tcW w:w="999" w:type="dxa"/>
            <w:tcBorders>
              <w:top w:val="single" w:color="auto" w:sz="4" w:space="0"/>
              <w:left w:val="nil"/>
              <w:bottom w:val="single" w:color="auto" w:sz="4" w:space="0"/>
              <w:right w:val="single" w:color="auto" w:sz="4" w:space="0"/>
            </w:tcBorders>
            <w:noWrap/>
            <w:vAlign w:val="center"/>
          </w:tcPr>
          <w:p w14:paraId="1B49A127">
            <w:pPr>
              <w:widowControl/>
              <w:jc w:val="center"/>
              <w:rPr>
                <w:rFonts w:hint="default" w:ascii="Times New Roman" w:hAnsi="Times New Roman" w:cs="Times New Roman"/>
                <w:kern w:val="0"/>
                <w:sz w:val="22"/>
              </w:rPr>
            </w:pPr>
            <w:r>
              <w:rPr>
                <w:rFonts w:hint="default" w:ascii="Times New Roman" w:hAnsi="Times New Roman" w:cs="Times New Roman"/>
                <w:kern w:val="0"/>
                <w:sz w:val="22"/>
              </w:rPr>
              <w:t>村书记</w:t>
            </w:r>
          </w:p>
        </w:tc>
        <w:tc>
          <w:tcPr>
            <w:tcW w:w="1602" w:type="dxa"/>
            <w:tcBorders>
              <w:top w:val="single" w:color="auto" w:sz="4" w:space="0"/>
              <w:left w:val="nil"/>
              <w:bottom w:val="single" w:color="auto" w:sz="4" w:space="0"/>
              <w:right w:val="single" w:color="auto" w:sz="4" w:space="0"/>
            </w:tcBorders>
            <w:noWrap/>
            <w:vAlign w:val="center"/>
          </w:tcPr>
          <w:p w14:paraId="6F4EFD07">
            <w:pPr>
              <w:widowControl/>
              <w:jc w:val="center"/>
              <w:rPr>
                <w:rFonts w:hint="default" w:ascii="Times New Roman" w:hAnsi="Times New Roman" w:cs="Times New Roman"/>
                <w:kern w:val="0"/>
                <w:sz w:val="22"/>
              </w:rPr>
            </w:pPr>
            <w:r>
              <w:rPr>
                <w:rFonts w:hint="default" w:ascii="Times New Roman" w:hAnsi="Times New Roman" w:cs="Times New Roman"/>
                <w:kern w:val="0"/>
                <w:sz w:val="22"/>
              </w:rPr>
              <w:t>18622251560</w:t>
            </w:r>
          </w:p>
        </w:tc>
      </w:tr>
    </w:tbl>
    <w:p w14:paraId="0956C940">
      <w:pPr>
        <w:pStyle w:val="3"/>
        <w:outlineLvl w:val="9"/>
        <w:rPr>
          <w:rFonts w:hint="default" w:ascii="Times New Roman" w:hAnsi="Times New Roman" w:cs="Times New Roman"/>
        </w:rPr>
        <w:sectPr>
          <w:footerReference r:id="rId6" w:type="default"/>
          <w:pgSz w:w="16838" w:h="11906" w:orient="landscape"/>
          <w:pgMar w:top="1800" w:right="1440" w:bottom="1800" w:left="1440" w:header="851" w:footer="992" w:gutter="0"/>
          <w:pgNumType w:fmt="decimal"/>
          <w:cols w:space="425" w:num="1"/>
          <w:docGrid w:type="lines" w:linePitch="312" w:charSpace="0"/>
        </w:sectPr>
      </w:pPr>
    </w:p>
    <w:p w14:paraId="3BFD5FB3">
      <w:pPr>
        <w:pStyle w:val="3"/>
        <w:spacing w:line="360" w:lineRule="auto"/>
        <w:rPr>
          <w:sz w:val="30"/>
          <w:szCs w:val="30"/>
        </w:rPr>
      </w:pPr>
      <w:bookmarkStart w:id="119" w:name="_Toc30539"/>
      <w:bookmarkStart w:id="120" w:name="_Toc13371"/>
      <w:r>
        <w:rPr>
          <w:rFonts w:hint="eastAsia"/>
          <w:sz w:val="30"/>
          <w:szCs w:val="30"/>
        </w:rPr>
        <w:t>附件6：辛口镇防汛抢险及人员财产撤退布局图</w:t>
      </w:r>
      <w:bookmarkEnd w:id="119"/>
      <w:bookmarkEnd w:id="120"/>
      <w:r>
        <w:rPr>
          <w:rFonts w:hint="eastAsia"/>
          <w:sz w:val="30"/>
          <w:szCs w:val="30"/>
        </w:rPr>
        <w:tab/>
      </w:r>
    </w:p>
    <w:p w14:paraId="0BF24207">
      <w:pPr>
        <w:jc w:val="center"/>
      </w:pPr>
      <w:r>
        <w:drawing>
          <wp:anchor distT="0" distB="0" distL="0" distR="0" simplePos="0" relativeHeight="251659264" behindDoc="1" locked="0" layoutInCell="1" allowOverlap="1">
            <wp:simplePos x="0" y="0"/>
            <wp:positionH relativeFrom="column">
              <wp:posOffset>-419100</wp:posOffset>
            </wp:positionH>
            <wp:positionV relativeFrom="paragraph">
              <wp:posOffset>7620</wp:posOffset>
            </wp:positionV>
            <wp:extent cx="6395085" cy="4304665"/>
            <wp:effectExtent l="0" t="0" r="5715" b="635"/>
            <wp:wrapNone/>
            <wp:docPr id="14" name="图片 13" descr="截图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截图00.jpg"/>
                    <pic:cNvPicPr>
                      <a:picLocks noChangeAspect="1"/>
                    </pic:cNvPicPr>
                  </pic:nvPicPr>
                  <pic:blipFill>
                    <a:blip r:embed="rId8" cstate="print"/>
                    <a:stretch>
                      <a:fillRect/>
                    </a:stretch>
                  </pic:blipFill>
                  <pic:spPr>
                    <a:xfrm>
                      <a:off x="0" y="0"/>
                      <a:ext cx="6395085" cy="4304665"/>
                    </a:xfrm>
                    <a:prstGeom prst="rect">
                      <a:avLst/>
                    </a:prstGeom>
                  </pic:spPr>
                </pic:pic>
              </a:graphicData>
            </a:graphic>
          </wp:anchor>
        </w:drawing>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文星仿宋">
    <w:altName w:val="仿宋"/>
    <w:panose1 w:val="00000000000000000000"/>
    <w:charset w:val="00"/>
    <w:family w:val="auto"/>
    <w:pitch w:val="default"/>
    <w:sig w:usb0="00000000" w:usb1="00000000" w:usb2="00000010"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FA943">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8C5CF">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9CCE7D8">
                          <w:pPr>
                            <w:pStyle w:val="10"/>
                            <w:rPr>
                              <w:rFonts w:ascii="仿宋" w:hAnsi="仿宋" w:eastAsia="仿宋" w:cs="仿宋"/>
                              <w:sz w:val="21"/>
                              <w:szCs w:val="21"/>
                            </w:rPr>
                          </w:pPr>
                          <w:r>
                            <w:rPr>
                              <w:rFonts w:hint="eastAsia" w:ascii="仿宋" w:hAnsi="仿宋" w:eastAsia="仿宋" w:cs="仿宋"/>
                              <w:sz w:val="21"/>
                              <w:szCs w:val="21"/>
                            </w:rPr>
                            <w:t xml:space="preserve">第 </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  \* MERGEFORMAT </w:instrText>
                          </w:r>
                          <w:r>
                            <w:rPr>
                              <w:rFonts w:hint="eastAsia" w:ascii="仿宋" w:hAnsi="仿宋" w:eastAsia="仿宋" w:cs="仿宋"/>
                              <w:sz w:val="21"/>
                              <w:szCs w:val="21"/>
                            </w:rPr>
                            <w:fldChar w:fldCharType="separate"/>
                          </w:r>
                          <w:r>
                            <w:rPr>
                              <w:rFonts w:ascii="仿宋" w:hAnsi="仿宋" w:eastAsia="仿宋" w:cs="仿宋"/>
                              <w:sz w:val="21"/>
                              <w:szCs w:val="21"/>
                            </w:rPr>
                            <w:t>32</w:t>
                          </w:r>
                          <w:r>
                            <w:rPr>
                              <w:rFonts w:hint="eastAsia" w:ascii="仿宋" w:hAnsi="仿宋" w:eastAsia="仿宋" w:cs="仿宋"/>
                              <w:sz w:val="21"/>
                              <w:szCs w:val="21"/>
                            </w:rPr>
                            <w:fldChar w:fldCharType="end"/>
                          </w:r>
                          <w:r>
                            <w:rPr>
                              <w:rFonts w:hint="eastAsia" w:ascii="仿宋" w:hAnsi="仿宋" w:eastAsia="仿宋" w:cs="仿宋"/>
                              <w:sz w:val="21"/>
                              <w:szCs w:val="21"/>
                            </w:rPr>
                            <w:t xml:space="preserve"> 页 共 </w:t>
                          </w:r>
                          <w:r>
                            <w:rPr>
                              <w:rFonts w:hint="eastAsia" w:ascii="仿宋" w:hAnsi="仿宋" w:eastAsia="仿宋" w:cs="仿宋"/>
                              <w:sz w:val="21"/>
                              <w:szCs w:val="21"/>
                              <w:lang w:val="en-US" w:eastAsia="zh-CN"/>
                            </w:rPr>
                            <w:t>36</w:t>
                          </w:r>
                          <w:r>
                            <w:rPr>
                              <w:rFonts w:hint="eastAsia" w:ascii="仿宋" w:hAnsi="仿宋" w:eastAsia="仿宋" w:cs="仿宋"/>
                              <w:sz w:val="21"/>
                              <w:szCs w:val="21"/>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19CCE7D8">
                    <w:pPr>
                      <w:pStyle w:val="10"/>
                      <w:rPr>
                        <w:rFonts w:ascii="仿宋" w:hAnsi="仿宋" w:eastAsia="仿宋" w:cs="仿宋"/>
                        <w:sz w:val="21"/>
                        <w:szCs w:val="21"/>
                      </w:rPr>
                    </w:pPr>
                    <w:r>
                      <w:rPr>
                        <w:rFonts w:hint="eastAsia" w:ascii="仿宋" w:hAnsi="仿宋" w:eastAsia="仿宋" w:cs="仿宋"/>
                        <w:sz w:val="21"/>
                        <w:szCs w:val="21"/>
                      </w:rPr>
                      <w:t xml:space="preserve">第 </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  \* MERGEFORMAT </w:instrText>
                    </w:r>
                    <w:r>
                      <w:rPr>
                        <w:rFonts w:hint="eastAsia" w:ascii="仿宋" w:hAnsi="仿宋" w:eastAsia="仿宋" w:cs="仿宋"/>
                        <w:sz w:val="21"/>
                        <w:szCs w:val="21"/>
                      </w:rPr>
                      <w:fldChar w:fldCharType="separate"/>
                    </w:r>
                    <w:r>
                      <w:rPr>
                        <w:rFonts w:ascii="仿宋" w:hAnsi="仿宋" w:eastAsia="仿宋" w:cs="仿宋"/>
                        <w:sz w:val="21"/>
                        <w:szCs w:val="21"/>
                      </w:rPr>
                      <w:t>32</w:t>
                    </w:r>
                    <w:r>
                      <w:rPr>
                        <w:rFonts w:hint="eastAsia" w:ascii="仿宋" w:hAnsi="仿宋" w:eastAsia="仿宋" w:cs="仿宋"/>
                        <w:sz w:val="21"/>
                        <w:szCs w:val="21"/>
                      </w:rPr>
                      <w:fldChar w:fldCharType="end"/>
                    </w:r>
                    <w:r>
                      <w:rPr>
                        <w:rFonts w:hint="eastAsia" w:ascii="仿宋" w:hAnsi="仿宋" w:eastAsia="仿宋" w:cs="仿宋"/>
                        <w:sz w:val="21"/>
                        <w:szCs w:val="21"/>
                      </w:rPr>
                      <w:t xml:space="preserve"> 页 共 </w:t>
                    </w:r>
                    <w:r>
                      <w:rPr>
                        <w:rFonts w:hint="eastAsia" w:ascii="仿宋" w:hAnsi="仿宋" w:eastAsia="仿宋" w:cs="仿宋"/>
                        <w:sz w:val="21"/>
                        <w:szCs w:val="21"/>
                        <w:lang w:val="en-US" w:eastAsia="zh-CN"/>
                      </w:rPr>
                      <w:t>36</w:t>
                    </w:r>
                    <w:r>
                      <w:rPr>
                        <w:rFonts w:hint="eastAsia" w:ascii="仿宋" w:hAnsi="仿宋" w:eastAsia="仿宋" w:cs="仿宋"/>
                        <w:sz w:val="21"/>
                        <w:szCs w:val="21"/>
                      </w:rP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0AD24">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A7023B">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r>
                            <w:rPr>
                              <w:rFonts w:hint="eastAsia"/>
                            </w:rPr>
                            <w:t xml:space="preserve"> 页 共 </w:t>
                          </w:r>
                          <w:r>
                            <w:rPr>
                              <w:rFonts w:hint="eastAsia"/>
                              <w:lang w:val="en-US" w:eastAsia="zh-CN"/>
                            </w:rPr>
                            <w:t>36</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BA7023B">
                    <w:pPr>
                      <w:pStyle w:val="10"/>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35</w:t>
                    </w:r>
                    <w:r>
                      <w:rPr>
                        <w:rFonts w:hint="eastAsia"/>
                      </w:rPr>
                      <w:fldChar w:fldCharType="end"/>
                    </w:r>
                    <w:r>
                      <w:rPr>
                        <w:rFonts w:hint="eastAsia"/>
                      </w:rPr>
                      <w:t xml:space="preserve"> 页 共 </w:t>
                    </w:r>
                    <w:r>
                      <w:rPr>
                        <w:rFonts w:hint="eastAsia"/>
                        <w:lang w:val="en-US" w:eastAsia="zh-CN"/>
                      </w:rPr>
                      <w:t>36</w:t>
                    </w:r>
                    <w:r>
                      <w:rPr>
                        <w:rFonts w:hint="eastAsia"/>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28224">
    <w:pPr>
      <w:pStyle w:val="11"/>
      <w:pBdr>
        <w:bottom w:val="thickThinSmallGap" w:color="auto" w:sz="12" w:space="1"/>
      </w:pBdr>
      <w:jc w:val="center"/>
      <w:rPr>
        <w:rFonts w:ascii="仿宋" w:hAnsi="仿宋" w:eastAsia="仿宋" w:cs="仿宋"/>
        <w:sz w:val="24"/>
      </w:rPr>
    </w:pPr>
    <w:r>
      <w:rPr>
        <w:rFonts w:hint="eastAsia" w:ascii="仿宋" w:hAnsi="仿宋" w:eastAsia="仿宋" w:cs="仿宋"/>
        <w:sz w:val="24"/>
      </w:rPr>
      <w:t>天津市西青区辛口镇防汛</w:t>
    </w:r>
    <w:r>
      <w:rPr>
        <w:rFonts w:hint="eastAsia" w:ascii="仿宋" w:hAnsi="仿宋" w:eastAsia="仿宋" w:cs="仿宋"/>
        <w:sz w:val="24"/>
        <w:lang w:val="en-US" w:eastAsia="zh-CN"/>
      </w:rPr>
      <w:t>抗旱</w:t>
    </w:r>
    <w:r>
      <w:rPr>
        <w:rFonts w:hint="eastAsia" w:ascii="仿宋" w:hAnsi="仿宋" w:eastAsia="仿宋" w:cs="仿宋"/>
        <w:sz w:val="24"/>
      </w:rPr>
      <w:t>专项应急预案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yOTc2YmQ2NDA4MDEzMjcyZDUwODVkNWNiNDE1YTAifQ=="/>
    <w:docVar w:name="KSO_WPS_MARK_KEY" w:val="d4c89c81-7abd-46e9-85c3-77cf965d8af0"/>
  </w:docVars>
  <w:rsids>
    <w:rsidRoot w:val="3AE2667A"/>
    <w:rsid w:val="000D4435"/>
    <w:rsid w:val="002C4712"/>
    <w:rsid w:val="00654B78"/>
    <w:rsid w:val="0071193C"/>
    <w:rsid w:val="0086030F"/>
    <w:rsid w:val="00B229B9"/>
    <w:rsid w:val="00B923A0"/>
    <w:rsid w:val="00CA0B47"/>
    <w:rsid w:val="00CA1E91"/>
    <w:rsid w:val="00D203C7"/>
    <w:rsid w:val="00D324FB"/>
    <w:rsid w:val="00DA6FFC"/>
    <w:rsid w:val="00ED32AB"/>
    <w:rsid w:val="01326906"/>
    <w:rsid w:val="014E1610"/>
    <w:rsid w:val="01527EDF"/>
    <w:rsid w:val="018415B9"/>
    <w:rsid w:val="019E5991"/>
    <w:rsid w:val="01C54B55"/>
    <w:rsid w:val="01F371CF"/>
    <w:rsid w:val="02222C59"/>
    <w:rsid w:val="029212CC"/>
    <w:rsid w:val="02A97FD3"/>
    <w:rsid w:val="036D4B44"/>
    <w:rsid w:val="03B13985"/>
    <w:rsid w:val="03C86237"/>
    <w:rsid w:val="03DA3D37"/>
    <w:rsid w:val="04610B65"/>
    <w:rsid w:val="04627341"/>
    <w:rsid w:val="048F7084"/>
    <w:rsid w:val="04983E5B"/>
    <w:rsid w:val="04EB0B96"/>
    <w:rsid w:val="04F419D9"/>
    <w:rsid w:val="051108B3"/>
    <w:rsid w:val="052027CE"/>
    <w:rsid w:val="052149FC"/>
    <w:rsid w:val="0530678A"/>
    <w:rsid w:val="053B7608"/>
    <w:rsid w:val="05CB4E79"/>
    <w:rsid w:val="05D714EA"/>
    <w:rsid w:val="05D9297D"/>
    <w:rsid w:val="05EB02F2"/>
    <w:rsid w:val="060513AC"/>
    <w:rsid w:val="060C4B01"/>
    <w:rsid w:val="064864B0"/>
    <w:rsid w:val="0653256A"/>
    <w:rsid w:val="066606B5"/>
    <w:rsid w:val="06760B1A"/>
    <w:rsid w:val="06DE46EF"/>
    <w:rsid w:val="06E860A4"/>
    <w:rsid w:val="06EA3742"/>
    <w:rsid w:val="07155A2B"/>
    <w:rsid w:val="07227327"/>
    <w:rsid w:val="075B6855"/>
    <w:rsid w:val="07754928"/>
    <w:rsid w:val="07C42B91"/>
    <w:rsid w:val="082C4FE6"/>
    <w:rsid w:val="083D71F3"/>
    <w:rsid w:val="084762C4"/>
    <w:rsid w:val="0850356D"/>
    <w:rsid w:val="086D468D"/>
    <w:rsid w:val="087D5842"/>
    <w:rsid w:val="08982B65"/>
    <w:rsid w:val="08D26863"/>
    <w:rsid w:val="091066B6"/>
    <w:rsid w:val="093639C0"/>
    <w:rsid w:val="093D1475"/>
    <w:rsid w:val="094B5940"/>
    <w:rsid w:val="094B7E70"/>
    <w:rsid w:val="09984EF1"/>
    <w:rsid w:val="099C09ED"/>
    <w:rsid w:val="09B5725D"/>
    <w:rsid w:val="09D23EB5"/>
    <w:rsid w:val="09D45935"/>
    <w:rsid w:val="09F00295"/>
    <w:rsid w:val="0A1D552E"/>
    <w:rsid w:val="0A4F294B"/>
    <w:rsid w:val="0ABD0ABF"/>
    <w:rsid w:val="0B07533F"/>
    <w:rsid w:val="0B0856EE"/>
    <w:rsid w:val="0B4D77C9"/>
    <w:rsid w:val="0B53343B"/>
    <w:rsid w:val="0B7F6AD3"/>
    <w:rsid w:val="0B845139"/>
    <w:rsid w:val="0B8B471A"/>
    <w:rsid w:val="0BB255C0"/>
    <w:rsid w:val="0BBA0B5B"/>
    <w:rsid w:val="0BE5207C"/>
    <w:rsid w:val="0C0E339D"/>
    <w:rsid w:val="0C3836F9"/>
    <w:rsid w:val="0C585600"/>
    <w:rsid w:val="0C6D3E1F"/>
    <w:rsid w:val="0C7C6B31"/>
    <w:rsid w:val="0C89572D"/>
    <w:rsid w:val="0C8E2278"/>
    <w:rsid w:val="0C9B3A28"/>
    <w:rsid w:val="0CA70793"/>
    <w:rsid w:val="0CBF3200"/>
    <w:rsid w:val="0CCD48BE"/>
    <w:rsid w:val="0D0A37DF"/>
    <w:rsid w:val="0D0C012B"/>
    <w:rsid w:val="0D107CAF"/>
    <w:rsid w:val="0D246E6E"/>
    <w:rsid w:val="0D4728C2"/>
    <w:rsid w:val="0D6E42F3"/>
    <w:rsid w:val="0D715156"/>
    <w:rsid w:val="0D9B15F1"/>
    <w:rsid w:val="0DB45E88"/>
    <w:rsid w:val="0DFC545B"/>
    <w:rsid w:val="0E440BB0"/>
    <w:rsid w:val="0E456E02"/>
    <w:rsid w:val="0E726C92"/>
    <w:rsid w:val="0E8040B2"/>
    <w:rsid w:val="0EB2020F"/>
    <w:rsid w:val="0EC51CF1"/>
    <w:rsid w:val="0ED31895"/>
    <w:rsid w:val="0EE7610B"/>
    <w:rsid w:val="0F4C28EC"/>
    <w:rsid w:val="0F501F02"/>
    <w:rsid w:val="0F7A56F9"/>
    <w:rsid w:val="0F864107"/>
    <w:rsid w:val="0FAB538A"/>
    <w:rsid w:val="0FB32D1E"/>
    <w:rsid w:val="0FD56660"/>
    <w:rsid w:val="0FDE750E"/>
    <w:rsid w:val="0FE300A9"/>
    <w:rsid w:val="100B5094"/>
    <w:rsid w:val="10150A56"/>
    <w:rsid w:val="10222EA7"/>
    <w:rsid w:val="102E1B18"/>
    <w:rsid w:val="104E00B7"/>
    <w:rsid w:val="1071430D"/>
    <w:rsid w:val="10A33510"/>
    <w:rsid w:val="10C303AF"/>
    <w:rsid w:val="11371FB0"/>
    <w:rsid w:val="118E6D12"/>
    <w:rsid w:val="119A62A9"/>
    <w:rsid w:val="11B6774F"/>
    <w:rsid w:val="11D36A97"/>
    <w:rsid w:val="11E44B84"/>
    <w:rsid w:val="12810B4A"/>
    <w:rsid w:val="12AD31C8"/>
    <w:rsid w:val="12B85A3D"/>
    <w:rsid w:val="12C624DB"/>
    <w:rsid w:val="12CC5D44"/>
    <w:rsid w:val="12D458A6"/>
    <w:rsid w:val="12E7492B"/>
    <w:rsid w:val="133B3874"/>
    <w:rsid w:val="134F35CA"/>
    <w:rsid w:val="13554787"/>
    <w:rsid w:val="137032C9"/>
    <w:rsid w:val="137D2B9A"/>
    <w:rsid w:val="138A175B"/>
    <w:rsid w:val="13983E78"/>
    <w:rsid w:val="13CE7899"/>
    <w:rsid w:val="13E23366"/>
    <w:rsid w:val="142B0848"/>
    <w:rsid w:val="142E20E6"/>
    <w:rsid w:val="14454891"/>
    <w:rsid w:val="14E153AA"/>
    <w:rsid w:val="151C63E2"/>
    <w:rsid w:val="153E45AB"/>
    <w:rsid w:val="15593193"/>
    <w:rsid w:val="159F14ED"/>
    <w:rsid w:val="15BE7C3F"/>
    <w:rsid w:val="15D311B4"/>
    <w:rsid w:val="15D849FF"/>
    <w:rsid w:val="16072429"/>
    <w:rsid w:val="1608535E"/>
    <w:rsid w:val="166417F2"/>
    <w:rsid w:val="16B23987"/>
    <w:rsid w:val="16BB7D54"/>
    <w:rsid w:val="16E318AE"/>
    <w:rsid w:val="170A6E3A"/>
    <w:rsid w:val="170B2BB3"/>
    <w:rsid w:val="171F7D0E"/>
    <w:rsid w:val="17236EA9"/>
    <w:rsid w:val="175E3CFD"/>
    <w:rsid w:val="17780248"/>
    <w:rsid w:val="179E3819"/>
    <w:rsid w:val="17B9668F"/>
    <w:rsid w:val="17BC35F3"/>
    <w:rsid w:val="17D336D0"/>
    <w:rsid w:val="17F90C5D"/>
    <w:rsid w:val="18027B12"/>
    <w:rsid w:val="180E4708"/>
    <w:rsid w:val="181A0A1C"/>
    <w:rsid w:val="186500A0"/>
    <w:rsid w:val="18756535"/>
    <w:rsid w:val="18891FE1"/>
    <w:rsid w:val="18A92683"/>
    <w:rsid w:val="18B74DA0"/>
    <w:rsid w:val="18B76B4E"/>
    <w:rsid w:val="18D3325C"/>
    <w:rsid w:val="18F54C3F"/>
    <w:rsid w:val="19004990"/>
    <w:rsid w:val="19092058"/>
    <w:rsid w:val="19223CD4"/>
    <w:rsid w:val="19B77B8E"/>
    <w:rsid w:val="19DE210A"/>
    <w:rsid w:val="19F83B92"/>
    <w:rsid w:val="1A0069EE"/>
    <w:rsid w:val="1A2F6BB8"/>
    <w:rsid w:val="1A9058A9"/>
    <w:rsid w:val="1AB3410D"/>
    <w:rsid w:val="1AD01EE3"/>
    <w:rsid w:val="1AF5570C"/>
    <w:rsid w:val="1B09565B"/>
    <w:rsid w:val="1B155DAE"/>
    <w:rsid w:val="1B845CBC"/>
    <w:rsid w:val="1B9F2869"/>
    <w:rsid w:val="1BCC2342"/>
    <w:rsid w:val="1BEA0FE8"/>
    <w:rsid w:val="1C16177E"/>
    <w:rsid w:val="1C1B73F4"/>
    <w:rsid w:val="1C356FE2"/>
    <w:rsid w:val="1C5E5533"/>
    <w:rsid w:val="1C7D1E5D"/>
    <w:rsid w:val="1C8A6328"/>
    <w:rsid w:val="1CAC5149"/>
    <w:rsid w:val="1CCA2622"/>
    <w:rsid w:val="1CE819CC"/>
    <w:rsid w:val="1CF55E97"/>
    <w:rsid w:val="1D0936F0"/>
    <w:rsid w:val="1D495944"/>
    <w:rsid w:val="1D8A4831"/>
    <w:rsid w:val="1DA63635"/>
    <w:rsid w:val="1DB057C9"/>
    <w:rsid w:val="1DB418AE"/>
    <w:rsid w:val="1DB446F5"/>
    <w:rsid w:val="1DF24184"/>
    <w:rsid w:val="1DF51610"/>
    <w:rsid w:val="1DFE6FCD"/>
    <w:rsid w:val="1E4902AD"/>
    <w:rsid w:val="1E5135A1"/>
    <w:rsid w:val="1E90231B"/>
    <w:rsid w:val="1EDA5D30"/>
    <w:rsid w:val="1EFE4B89"/>
    <w:rsid w:val="1F085F91"/>
    <w:rsid w:val="1F274348"/>
    <w:rsid w:val="1F3855B8"/>
    <w:rsid w:val="1F527E7E"/>
    <w:rsid w:val="1F67296B"/>
    <w:rsid w:val="1F91478F"/>
    <w:rsid w:val="1FC77337"/>
    <w:rsid w:val="1FDD539E"/>
    <w:rsid w:val="1FF468DA"/>
    <w:rsid w:val="20191E9C"/>
    <w:rsid w:val="20A8191F"/>
    <w:rsid w:val="20D34084"/>
    <w:rsid w:val="20DD736E"/>
    <w:rsid w:val="20E26732"/>
    <w:rsid w:val="214C004F"/>
    <w:rsid w:val="21AE4866"/>
    <w:rsid w:val="222F59A7"/>
    <w:rsid w:val="223E3E3C"/>
    <w:rsid w:val="22493FDF"/>
    <w:rsid w:val="22494189"/>
    <w:rsid w:val="226650A3"/>
    <w:rsid w:val="22721BA7"/>
    <w:rsid w:val="22985F85"/>
    <w:rsid w:val="22AD2D70"/>
    <w:rsid w:val="22DA1DB7"/>
    <w:rsid w:val="22E56EE5"/>
    <w:rsid w:val="22EC157C"/>
    <w:rsid w:val="22EC3898"/>
    <w:rsid w:val="23397650"/>
    <w:rsid w:val="234B50C5"/>
    <w:rsid w:val="23586C07"/>
    <w:rsid w:val="237B4236"/>
    <w:rsid w:val="238E3382"/>
    <w:rsid w:val="23C2284B"/>
    <w:rsid w:val="23D36806"/>
    <w:rsid w:val="23ED3D6C"/>
    <w:rsid w:val="23F5677C"/>
    <w:rsid w:val="23FA3808"/>
    <w:rsid w:val="23FC3FAF"/>
    <w:rsid w:val="242B2EF0"/>
    <w:rsid w:val="242B6642"/>
    <w:rsid w:val="244514B2"/>
    <w:rsid w:val="24455956"/>
    <w:rsid w:val="24617598"/>
    <w:rsid w:val="248C41C4"/>
    <w:rsid w:val="24B44889"/>
    <w:rsid w:val="24D64800"/>
    <w:rsid w:val="24EF141E"/>
    <w:rsid w:val="250C1FD0"/>
    <w:rsid w:val="25173906"/>
    <w:rsid w:val="254C6870"/>
    <w:rsid w:val="25D725DE"/>
    <w:rsid w:val="25E540C3"/>
    <w:rsid w:val="25FA2770"/>
    <w:rsid w:val="260B36AD"/>
    <w:rsid w:val="260C5311"/>
    <w:rsid w:val="2674607E"/>
    <w:rsid w:val="26C03072"/>
    <w:rsid w:val="26C62C88"/>
    <w:rsid w:val="26D22DA5"/>
    <w:rsid w:val="27147861"/>
    <w:rsid w:val="273746A2"/>
    <w:rsid w:val="27806CA5"/>
    <w:rsid w:val="27A209C9"/>
    <w:rsid w:val="27B801ED"/>
    <w:rsid w:val="281E2746"/>
    <w:rsid w:val="284B5391"/>
    <w:rsid w:val="28B41EA8"/>
    <w:rsid w:val="2902208A"/>
    <w:rsid w:val="291B1DDE"/>
    <w:rsid w:val="29220014"/>
    <w:rsid w:val="29755AF8"/>
    <w:rsid w:val="29891E41"/>
    <w:rsid w:val="298E0D3A"/>
    <w:rsid w:val="29AE5EB4"/>
    <w:rsid w:val="29CF68AE"/>
    <w:rsid w:val="29D769C1"/>
    <w:rsid w:val="29DE3E92"/>
    <w:rsid w:val="29F319B0"/>
    <w:rsid w:val="2A1462B5"/>
    <w:rsid w:val="2A18701B"/>
    <w:rsid w:val="2A1D6EBF"/>
    <w:rsid w:val="2A222B3E"/>
    <w:rsid w:val="2A3E70CF"/>
    <w:rsid w:val="2A4367FC"/>
    <w:rsid w:val="2A924D25"/>
    <w:rsid w:val="2AA1347B"/>
    <w:rsid w:val="2ADB491E"/>
    <w:rsid w:val="2B382CD9"/>
    <w:rsid w:val="2B9E76FA"/>
    <w:rsid w:val="2BCF0E20"/>
    <w:rsid w:val="2BE313C1"/>
    <w:rsid w:val="2BF26E60"/>
    <w:rsid w:val="2BFA7026"/>
    <w:rsid w:val="2C0852DB"/>
    <w:rsid w:val="2C4D4112"/>
    <w:rsid w:val="2CAE3535"/>
    <w:rsid w:val="2CAE5D87"/>
    <w:rsid w:val="2CFF192C"/>
    <w:rsid w:val="2D246E80"/>
    <w:rsid w:val="2D325040"/>
    <w:rsid w:val="2D3622E0"/>
    <w:rsid w:val="2D503A22"/>
    <w:rsid w:val="2D99605A"/>
    <w:rsid w:val="2DDF4522"/>
    <w:rsid w:val="2E693FEF"/>
    <w:rsid w:val="2E964A87"/>
    <w:rsid w:val="2E966FC5"/>
    <w:rsid w:val="2EAE29D6"/>
    <w:rsid w:val="2EF859DA"/>
    <w:rsid w:val="2EFB4007"/>
    <w:rsid w:val="2EFF2BA5"/>
    <w:rsid w:val="2F654E7A"/>
    <w:rsid w:val="2F9051F3"/>
    <w:rsid w:val="2FB35E69"/>
    <w:rsid w:val="2FCA4F61"/>
    <w:rsid w:val="2FE847A8"/>
    <w:rsid w:val="2FFE61FE"/>
    <w:rsid w:val="30080A94"/>
    <w:rsid w:val="301372EB"/>
    <w:rsid w:val="305B3700"/>
    <w:rsid w:val="307510AB"/>
    <w:rsid w:val="30843039"/>
    <w:rsid w:val="308570DA"/>
    <w:rsid w:val="30A37037"/>
    <w:rsid w:val="30C23E8A"/>
    <w:rsid w:val="30F304E8"/>
    <w:rsid w:val="31957040"/>
    <w:rsid w:val="31FF6F86"/>
    <w:rsid w:val="32422D0E"/>
    <w:rsid w:val="32B107B6"/>
    <w:rsid w:val="32CF5252"/>
    <w:rsid w:val="32DA54BB"/>
    <w:rsid w:val="330E64E9"/>
    <w:rsid w:val="33203333"/>
    <w:rsid w:val="33813B89"/>
    <w:rsid w:val="33890C8F"/>
    <w:rsid w:val="33964142"/>
    <w:rsid w:val="33A813C3"/>
    <w:rsid w:val="33AA6B80"/>
    <w:rsid w:val="33CB0120"/>
    <w:rsid w:val="33D30C84"/>
    <w:rsid w:val="33E10ACB"/>
    <w:rsid w:val="34077C4B"/>
    <w:rsid w:val="343D03F7"/>
    <w:rsid w:val="34491DD2"/>
    <w:rsid w:val="344C4197"/>
    <w:rsid w:val="348C1FF6"/>
    <w:rsid w:val="348D1EBF"/>
    <w:rsid w:val="34CE1050"/>
    <w:rsid w:val="34D8713D"/>
    <w:rsid w:val="34DF325D"/>
    <w:rsid w:val="34E16FD5"/>
    <w:rsid w:val="35401C2F"/>
    <w:rsid w:val="35673437"/>
    <w:rsid w:val="35756159"/>
    <w:rsid w:val="35F42D38"/>
    <w:rsid w:val="35FB2424"/>
    <w:rsid w:val="361909F0"/>
    <w:rsid w:val="361F2B9E"/>
    <w:rsid w:val="363C648D"/>
    <w:rsid w:val="366559E4"/>
    <w:rsid w:val="36714388"/>
    <w:rsid w:val="367774C5"/>
    <w:rsid w:val="36873BAC"/>
    <w:rsid w:val="37144D14"/>
    <w:rsid w:val="37425D25"/>
    <w:rsid w:val="37555A58"/>
    <w:rsid w:val="37576BE2"/>
    <w:rsid w:val="379A346B"/>
    <w:rsid w:val="37CA01F0"/>
    <w:rsid w:val="37CB1990"/>
    <w:rsid w:val="37DC7F27"/>
    <w:rsid w:val="37FD3331"/>
    <w:rsid w:val="384146C4"/>
    <w:rsid w:val="38517EFE"/>
    <w:rsid w:val="3889592C"/>
    <w:rsid w:val="38995E18"/>
    <w:rsid w:val="38C4301C"/>
    <w:rsid w:val="38DB3826"/>
    <w:rsid w:val="38EC5F48"/>
    <w:rsid w:val="38EC7CF6"/>
    <w:rsid w:val="39406294"/>
    <w:rsid w:val="39477622"/>
    <w:rsid w:val="394E09B1"/>
    <w:rsid w:val="397A7B42"/>
    <w:rsid w:val="39923355"/>
    <w:rsid w:val="399E36D3"/>
    <w:rsid w:val="39B70A8E"/>
    <w:rsid w:val="39DB7615"/>
    <w:rsid w:val="39E0329D"/>
    <w:rsid w:val="39E81604"/>
    <w:rsid w:val="3A1E0383"/>
    <w:rsid w:val="3A3501EF"/>
    <w:rsid w:val="3A4628C4"/>
    <w:rsid w:val="3AA94EFB"/>
    <w:rsid w:val="3ADE15F0"/>
    <w:rsid w:val="3AE2667A"/>
    <w:rsid w:val="3B0E664A"/>
    <w:rsid w:val="3B11613A"/>
    <w:rsid w:val="3B1479D8"/>
    <w:rsid w:val="3B1F0857"/>
    <w:rsid w:val="3B2F3F1A"/>
    <w:rsid w:val="3B4756B8"/>
    <w:rsid w:val="3B5F50F7"/>
    <w:rsid w:val="3B8B5573"/>
    <w:rsid w:val="3BE11708"/>
    <w:rsid w:val="3BF327F3"/>
    <w:rsid w:val="3BF53366"/>
    <w:rsid w:val="3BF66C7E"/>
    <w:rsid w:val="3C485B8B"/>
    <w:rsid w:val="3C4923F4"/>
    <w:rsid w:val="3C4C3A11"/>
    <w:rsid w:val="3C5F04A1"/>
    <w:rsid w:val="3C6E74C9"/>
    <w:rsid w:val="3C835346"/>
    <w:rsid w:val="3CB44FCF"/>
    <w:rsid w:val="3D0870C9"/>
    <w:rsid w:val="3D8157E4"/>
    <w:rsid w:val="3DF633C5"/>
    <w:rsid w:val="3E216694"/>
    <w:rsid w:val="3E353EED"/>
    <w:rsid w:val="3E3848A8"/>
    <w:rsid w:val="3E483C21"/>
    <w:rsid w:val="3E7606EF"/>
    <w:rsid w:val="3E925D6B"/>
    <w:rsid w:val="3EA62275"/>
    <w:rsid w:val="3EB412B6"/>
    <w:rsid w:val="3ED100BA"/>
    <w:rsid w:val="3F0D4E6A"/>
    <w:rsid w:val="3F9903CC"/>
    <w:rsid w:val="3F9D2793"/>
    <w:rsid w:val="3F9D6F78"/>
    <w:rsid w:val="3FA912D3"/>
    <w:rsid w:val="3FAE1A7F"/>
    <w:rsid w:val="3FEC4A80"/>
    <w:rsid w:val="40460634"/>
    <w:rsid w:val="406960D0"/>
    <w:rsid w:val="40B76E3C"/>
    <w:rsid w:val="40CD665F"/>
    <w:rsid w:val="40E816EB"/>
    <w:rsid w:val="41151DB4"/>
    <w:rsid w:val="41263FC1"/>
    <w:rsid w:val="417A1B79"/>
    <w:rsid w:val="417D438E"/>
    <w:rsid w:val="41867586"/>
    <w:rsid w:val="419D0727"/>
    <w:rsid w:val="419D4283"/>
    <w:rsid w:val="41DB2FFE"/>
    <w:rsid w:val="41FF298E"/>
    <w:rsid w:val="4205007B"/>
    <w:rsid w:val="420F37AA"/>
    <w:rsid w:val="42423B16"/>
    <w:rsid w:val="42783B48"/>
    <w:rsid w:val="42910002"/>
    <w:rsid w:val="429E4757"/>
    <w:rsid w:val="42B20202"/>
    <w:rsid w:val="42BB5115"/>
    <w:rsid w:val="42E40091"/>
    <w:rsid w:val="42F569B6"/>
    <w:rsid w:val="43210CDB"/>
    <w:rsid w:val="43255A95"/>
    <w:rsid w:val="4334104F"/>
    <w:rsid w:val="43615785"/>
    <w:rsid w:val="43795B31"/>
    <w:rsid w:val="437E4140"/>
    <w:rsid w:val="44410A4C"/>
    <w:rsid w:val="44432A3A"/>
    <w:rsid w:val="44443942"/>
    <w:rsid w:val="4464528A"/>
    <w:rsid w:val="4493513F"/>
    <w:rsid w:val="44E9255A"/>
    <w:rsid w:val="452E7702"/>
    <w:rsid w:val="45321187"/>
    <w:rsid w:val="45863281"/>
    <w:rsid w:val="458F3C72"/>
    <w:rsid w:val="45A81449"/>
    <w:rsid w:val="46192347"/>
    <w:rsid w:val="462A626A"/>
    <w:rsid w:val="46A53A43"/>
    <w:rsid w:val="46BD7176"/>
    <w:rsid w:val="46D104FE"/>
    <w:rsid w:val="46E75FA1"/>
    <w:rsid w:val="46E82445"/>
    <w:rsid w:val="470A27B0"/>
    <w:rsid w:val="47133C78"/>
    <w:rsid w:val="473F082F"/>
    <w:rsid w:val="474E655E"/>
    <w:rsid w:val="475A75DD"/>
    <w:rsid w:val="47717873"/>
    <w:rsid w:val="47906638"/>
    <w:rsid w:val="479B5D08"/>
    <w:rsid w:val="47B9364B"/>
    <w:rsid w:val="47C14A44"/>
    <w:rsid w:val="47CC58C3"/>
    <w:rsid w:val="47F3089F"/>
    <w:rsid w:val="48403BBB"/>
    <w:rsid w:val="487B1097"/>
    <w:rsid w:val="489F4D85"/>
    <w:rsid w:val="49446C09"/>
    <w:rsid w:val="49777048"/>
    <w:rsid w:val="49C662B8"/>
    <w:rsid w:val="49D22B84"/>
    <w:rsid w:val="49F700D6"/>
    <w:rsid w:val="4A003A7D"/>
    <w:rsid w:val="4A176B9D"/>
    <w:rsid w:val="4A19181B"/>
    <w:rsid w:val="4A301E23"/>
    <w:rsid w:val="4A4C54FA"/>
    <w:rsid w:val="4A58168F"/>
    <w:rsid w:val="4A653DAC"/>
    <w:rsid w:val="4A6F2535"/>
    <w:rsid w:val="4B1E69E8"/>
    <w:rsid w:val="4B1F0217"/>
    <w:rsid w:val="4B621FD1"/>
    <w:rsid w:val="4B9E2A49"/>
    <w:rsid w:val="4BE92E51"/>
    <w:rsid w:val="4BEA1E66"/>
    <w:rsid w:val="4BEE0A70"/>
    <w:rsid w:val="4C6C5B76"/>
    <w:rsid w:val="4C7F7952"/>
    <w:rsid w:val="4C83676C"/>
    <w:rsid w:val="4CC22152"/>
    <w:rsid w:val="4CC254E6"/>
    <w:rsid w:val="4CDC76E4"/>
    <w:rsid w:val="4D604CD0"/>
    <w:rsid w:val="4D8C1650"/>
    <w:rsid w:val="4DA4699A"/>
    <w:rsid w:val="4DA93FB0"/>
    <w:rsid w:val="4DBC463E"/>
    <w:rsid w:val="4DC42B98"/>
    <w:rsid w:val="4DDE0B2E"/>
    <w:rsid w:val="4DF94F37"/>
    <w:rsid w:val="4E137D3C"/>
    <w:rsid w:val="4E157897"/>
    <w:rsid w:val="4E824F2D"/>
    <w:rsid w:val="4E851C5C"/>
    <w:rsid w:val="4F2E3604"/>
    <w:rsid w:val="4F351F9F"/>
    <w:rsid w:val="4F54124B"/>
    <w:rsid w:val="4FB54E8E"/>
    <w:rsid w:val="4FCD042A"/>
    <w:rsid w:val="50012179"/>
    <w:rsid w:val="500E0429"/>
    <w:rsid w:val="50130C0F"/>
    <w:rsid w:val="505F63E3"/>
    <w:rsid w:val="506B6BB1"/>
    <w:rsid w:val="50947F6F"/>
    <w:rsid w:val="50A56CB1"/>
    <w:rsid w:val="50B06006"/>
    <w:rsid w:val="50B73C1E"/>
    <w:rsid w:val="50BE7D72"/>
    <w:rsid w:val="50CE7B17"/>
    <w:rsid w:val="51477D68"/>
    <w:rsid w:val="514A3BDE"/>
    <w:rsid w:val="5164091A"/>
    <w:rsid w:val="517A40FE"/>
    <w:rsid w:val="51F021AD"/>
    <w:rsid w:val="51F07B2D"/>
    <w:rsid w:val="522C6F57"/>
    <w:rsid w:val="52666914"/>
    <w:rsid w:val="52F77D6C"/>
    <w:rsid w:val="531F0FF7"/>
    <w:rsid w:val="533C682E"/>
    <w:rsid w:val="535844AE"/>
    <w:rsid w:val="53656BCB"/>
    <w:rsid w:val="537D72D2"/>
    <w:rsid w:val="53873BB8"/>
    <w:rsid w:val="53B52F48"/>
    <w:rsid w:val="53C41B44"/>
    <w:rsid w:val="53C779C1"/>
    <w:rsid w:val="54024D06"/>
    <w:rsid w:val="54436F0C"/>
    <w:rsid w:val="549B65FC"/>
    <w:rsid w:val="549D74BF"/>
    <w:rsid w:val="54F96996"/>
    <w:rsid w:val="55076432"/>
    <w:rsid w:val="55085A60"/>
    <w:rsid w:val="558F1CDD"/>
    <w:rsid w:val="558F7F2F"/>
    <w:rsid w:val="5591368A"/>
    <w:rsid w:val="55963FF4"/>
    <w:rsid w:val="55A77364"/>
    <w:rsid w:val="55E069DD"/>
    <w:rsid w:val="560E52F8"/>
    <w:rsid w:val="56332FC0"/>
    <w:rsid w:val="56343EAF"/>
    <w:rsid w:val="5637311F"/>
    <w:rsid w:val="56690780"/>
    <w:rsid w:val="56B06EAC"/>
    <w:rsid w:val="56C13162"/>
    <w:rsid w:val="56EB5639"/>
    <w:rsid w:val="56FB1D20"/>
    <w:rsid w:val="56FB4C08"/>
    <w:rsid w:val="573F6A3C"/>
    <w:rsid w:val="57476D14"/>
    <w:rsid w:val="579954F5"/>
    <w:rsid w:val="57C638F2"/>
    <w:rsid w:val="57EE53E1"/>
    <w:rsid w:val="58843BE5"/>
    <w:rsid w:val="58921EFE"/>
    <w:rsid w:val="58B33491"/>
    <w:rsid w:val="58B64240"/>
    <w:rsid w:val="58DE39B3"/>
    <w:rsid w:val="58E73749"/>
    <w:rsid w:val="59941FB8"/>
    <w:rsid w:val="59B94BE9"/>
    <w:rsid w:val="59C208D3"/>
    <w:rsid w:val="59E37239"/>
    <w:rsid w:val="5A310B32"/>
    <w:rsid w:val="5A6C6A91"/>
    <w:rsid w:val="5A6E45B7"/>
    <w:rsid w:val="5A74317E"/>
    <w:rsid w:val="5A9B0E80"/>
    <w:rsid w:val="5AA13732"/>
    <w:rsid w:val="5ACB682F"/>
    <w:rsid w:val="5AED1980"/>
    <w:rsid w:val="5B145C10"/>
    <w:rsid w:val="5B1F50B4"/>
    <w:rsid w:val="5B330F0E"/>
    <w:rsid w:val="5B376BEC"/>
    <w:rsid w:val="5B7B3430"/>
    <w:rsid w:val="5B883E3A"/>
    <w:rsid w:val="5BE64901"/>
    <w:rsid w:val="5C0900D0"/>
    <w:rsid w:val="5C120900"/>
    <w:rsid w:val="5C335AB8"/>
    <w:rsid w:val="5CB12E81"/>
    <w:rsid w:val="5D1D28C1"/>
    <w:rsid w:val="5D2154E6"/>
    <w:rsid w:val="5D516BDF"/>
    <w:rsid w:val="5D5924F5"/>
    <w:rsid w:val="5DE654D3"/>
    <w:rsid w:val="5DFF3450"/>
    <w:rsid w:val="5E08655F"/>
    <w:rsid w:val="5E267079"/>
    <w:rsid w:val="5E2C7D61"/>
    <w:rsid w:val="5E346E5C"/>
    <w:rsid w:val="5E3E5AF5"/>
    <w:rsid w:val="5E8A3BEE"/>
    <w:rsid w:val="5EF132B8"/>
    <w:rsid w:val="5EF1621D"/>
    <w:rsid w:val="5F1C6CD8"/>
    <w:rsid w:val="5F1F0576"/>
    <w:rsid w:val="5F5D3935"/>
    <w:rsid w:val="5F5D5AC6"/>
    <w:rsid w:val="5FF05CF2"/>
    <w:rsid w:val="600D03CE"/>
    <w:rsid w:val="60254C01"/>
    <w:rsid w:val="60687CFB"/>
    <w:rsid w:val="60A307FF"/>
    <w:rsid w:val="60AE3960"/>
    <w:rsid w:val="60F0206E"/>
    <w:rsid w:val="61030E1E"/>
    <w:rsid w:val="61113EEE"/>
    <w:rsid w:val="611B650A"/>
    <w:rsid w:val="613025C6"/>
    <w:rsid w:val="613928F3"/>
    <w:rsid w:val="61774B9A"/>
    <w:rsid w:val="61832785"/>
    <w:rsid w:val="61840B64"/>
    <w:rsid w:val="618D7A19"/>
    <w:rsid w:val="61B56F70"/>
    <w:rsid w:val="61BE648B"/>
    <w:rsid w:val="62013F63"/>
    <w:rsid w:val="62A74436"/>
    <w:rsid w:val="62B72BB8"/>
    <w:rsid w:val="62C236F2"/>
    <w:rsid w:val="62D22F78"/>
    <w:rsid w:val="62EE2739"/>
    <w:rsid w:val="63462575"/>
    <w:rsid w:val="63496503"/>
    <w:rsid w:val="636E73D6"/>
    <w:rsid w:val="636F5A04"/>
    <w:rsid w:val="637D1D0F"/>
    <w:rsid w:val="63B13C39"/>
    <w:rsid w:val="6410182E"/>
    <w:rsid w:val="641A755E"/>
    <w:rsid w:val="643248A8"/>
    <w:rsid w:val="643E149E"/>
    <w:rsid w:val="646D3B32"/>
    <w:rsid w:val="64856ECD"/>
    <w:rsid w:val="64DE2339"/>
    <w:rsid w:val="64EE143C"/>
    <w:rsid w:val="65641412"/>
    <w:rsid w:val="658858D6"/>
    <w:rsid w:val="65D57F76"/>
    <w:rsid w:val="66154481"/>
    <w:rsid w:val="661F70AE"/>
    <w:rsid w:val="6631636B"/>
    <w:rsid w:val="667737C3"/>
    <w:rsid w:val="66AA63F3"/>
    <w:rsid w:val="66BD7716"/>
    <w:rsid w:val="66D23106"/>
    <w:rsid w:val="66E2573B"/>
    <w:rsid w:val="67123833"/>
    <w:rsid w:val="67140294"/>
    <w:rsid w:val="67151099"/>
    <w:rsid w:val="676A472C"/>
    <w:rsid w:val="67801FF6"/>
    <w:rsid w:val="67A76795"/>
    <w:rsid w:val="67DA1BA3"/>
    <w:rsid w:val="67E027FB"/>
    <w:rsid w:val="67E4235D"/>
    <w:rsid w:val="681A5D7E"/>
    <w:rsid w:val="682E182A"/>
    <w:rsid w:val="684626D0"/>
    <w:rsid w:val="685272C6"/>
    <w:rsid w:val="68E85E7D"/>
    <w:rsid w:val="68FF69DF"/>
    <w:rsid w:val="69075638"/>
    <w:rsid w:val="692A696D"/>
    <w:rsid w:val="692E23BD"/>
    <w:rsid w:val="69603C65"/>
    <w:rsid w:val="69906AFA"/>
    <w:rsid w:val="69B67D29"/>
    <w:rsid w:val="69D65CD5"/>
    <w:rsid w:val="69D952B1"/>
    <w:rsid w:val="69E46644"/>
    <w:rsid w:val="69FD1480"/>
    <w:rsid w:val="6A0B1E23"/>
    <w:rsid w:val="6A1A7A5C"/>
    <w:rsid w:val="6A2E1D70"/>
    <w:rsid w:val="6A8739D3"/>
    <w:rsid w:val="6A8D0A8A"/>
    <w:rsid w:val="6A9915FA"/>
    <w:rsid w:val="6AAA7E43"/>
    <w:rsid w:val="6ABF7C7B"/>
    <w:rsid w:val="6AC50223"/>
    <w:rsid w:val="6B215E75"/>
    <w:rsid w:val="6B431148"/>
    <w:rsid w:val="6BBF08B4"/>
    <w:rsid w:val="6BC25F46"/>
    <w:rsid w:val="6BF636B1"/>
    <w:rsid w:val="6C7A3290"/>
    <w:rsid w:val="6CD74818"/>
    <w:rsid w:val="6CFB032A"/>
    <w:rsid w:val="6D156B14"/>
    <w:rsid w:val="6D166479"/>
    <w:rsid w:val="6D5E2269"/>
    <w:rsid w:val="6D826BDB"/>
    <w:rsid w:val="6D94444E"/>
    <w:rsid w:val="6D9D7ACF"/>
    <w:rsid w:val="6DB57F78"/>
    <w:rsid w:val="6DBE53FE"/>
    <w:rsid w:val="6E05302D"/>
    <w:rsid w:val="6E110DCF"/>
    <w:rsid w:val="6E2E7D17"/>
    <w:rsid w:val="6E587601"/>
    <w:rsid w:val="6E5F273D"/>
    <w:rsid w:val="6E636C9C"/>
    <w:rsid w:val="6E642824"/>
    <w:rsid w:val="6E8757F0"/>
    <w:rsid w:val="6E8C2E06"/>
    <w:rsid w:val="6EC72090"/>
    <w:rsid w:val="6F054CB7"/>
    <w:rsid w:val="6F083446"/>
    <w:rsid w:val="6F3D1479"/>
    <w:rsid w:val="6F3E4DC1"/>
    <w:rsid w:val="6FDB0BA6"/>
    <w:rsid w:val="6FFE5F86"/>
    <w:rsid w:val="700C6D4F"/>
    <w:rsid w:val="701150FC"/>
    <w:rsid w:val="702D6D89"/>
    <w:rsid w:val="70545BA6"/>
    <w:rsid w:val="70644124"/>
    <w:rsid w:val="707A560C"/>
    <w:rsid w:val="70F36B28"/>
    <w:rsid w:val="70F51137"/>
    <w:rsid w:val="71081111"/>
    <w:rsid w:val="7113780F"/>
    <w:rsid w:val="71154D61"/>
    <w:rsid w:val="71CB6E1B"/>
    <w:rsid w:val="71CC00E9"/>
    <w:rsid w:val="71D71F63"/>
    <w:rsid w:val="7210555D"/>
    <w:rsid w:val="725E2CF8"/>
    <w:rsid w:val="726631BE"/>
    <w:rsid w:val="72D336FA"/>
    <w:rsid w:val="72E970EE"/>
    <w:rsid w:val="72F0605A"/>
    <w:rsid w:val="73010A86"/>
    <w:rsid w:val="73153890"/>
    <w:rsid w:val="73377F29"/>
    <w:rsid w:val="737A1ACB"/>
    <w:rsid w:val="738F7621"/>
    <w:rsid w:val="73E51F06"/>
    <w:rsid w:val="740C6EC3"/>
    <w:rsid w:val="745071BD"/>
    <w:rsid w:val="747B3629"/>
    <w:rsid w:val="748D1A25"/>
    <w:rsid w:val="74C4779E"/>
    <w:rsid w:val="74C548B1"/>
    <w:rsid w:val="750E0A19"/>
    <w:rsid w:val="751029E3"/>
    <w:rsid w:val="753A7A60"/>
    <w:rsid w:val="75840CDB"/>
    <w:rsid w:val="759718DC"/>
    <w:rsid w:val="75AE062D"/>
    <w:rsid w:val="75B640DB"/>
    <w:rsid w:val="75C02BC3"/>
    <w:rsid w:val="75FD48CC"/>
    <w:rsid w:val="76037E52"/>
    <w:rsid w:val="7619547B"/>
    <w:rsid w:val="763E7DF0"/>
    <w:rsid w:val="773A7605"/>
    <w:rsid w:val="774C61D8"/>
    <w:rsid w:val="775C1F10"/>
    <w:rsid w:val="776C7C79"/>
    <w:rsid w:val="77723DAF"/>
    <w:rsid w:val="77941F84"/>
    <w:rsid w:val="77AD72AE"/>
    <w:rsid w:val="78124286"/>
    <w:rsid w:val="782246DC"/>
    <w:rsid w:val="78381EF2"/>
    <w:rsid w:val="789E1573"/>
    <w:rsid w:val="791939D4"/>
    <w:rsid w:val="79226841"/>
    <w:rsid w:val="79905EA0"/>
    <w:rsid w:val="79D7587D"/>
    <w:rsid w:val="79ED6E4F"/>
    <w:rsid w:val="7A235B3D"/>
    <w:rsid w:val="7A274FDA"/>
    <w:rsid w:val="7A443F11"/>
    <w:rsid w:val="7A867391"/>
    <w:rsid w:val="7A9419C0"/>
    <w:rsid w:val="7A995229"/>
    <w:rsid w:val="7AD718AD"/>
    <w:rsid w:val="7B0B4CB2"/>
    <w:rsid w:val="7B164183"/>
    <w:rsid w:val="7B4F504B"/>
    <w:rsid w:val="7B536311"/>
    <w:rsid w:val="7B71228E"/>
    <w:rsid w:val="7B7A0BB6"/>
    <w:rsid w:val="7B7B048A"/>
    <w:rsid w:val="7B8C2698"/>
    <w:rsid w:val="7B990709"/>
    <w:rsid w:val="7BAC2445"/>
    <w:rsid w:val="7BD72A33"/>
    <w:rsid w:val="7C025299"/>
    <w:rsid w:val="7C0F14DC"/>
    <w:rsid w:val="7C2E67C8"/>
    <w:rsid w:val="7C4E5B9F"/>
    <w:rsid w:val="7C605FFE"/>
    <w:rsid w:val="7CA3413D"/>
    <w:rsid w:val="7CB023B6"/>
    <w:rsid w:val="7CCB539E"/>
    <w:rsid w:val="7CCF25E3"/>
    <w:rsid w:val="7D15147F"/>
    <w:rsid w:val="7D23120D"/>
    <w:rsid w:val="7D400E00"/>
    <w:rsid w:val="7D575FCD"/>
    <w:rsid w:val="7DF15536"/>
    <w:rsid w:val="7E394D59"/>
    <w:rsid w:val="7E5E6E19"/>
    <w:rsid w:val="7E6634CB"/>
    <w:rsid w:val="7E6A1149"/>
    <w:rsid w:val="7EA47B7B"/>
    <w:rsid w:val="7EA877E8"/>
    <w:rsid w:val="7ECF30EF"/>
    <w:rsid w:val="7F077D4A"/>
    <w:rsid w:val="7F162CB1"/>
    <w:rsid w:val="7F3815E6"/>
    <w:rsid w:val="7F5A34B0"/>
    <w:rsid w:val="7F9975EE"/>
    <w:rsid w:val="7FA51F7A"/>
    <w:rsid w:val="7FC543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0"/>
    <w:pPr>
      <w:keepNext/>
      <w:keepLines/>
      <w:spacing w:line="576" w:lineRule="auto"/>
      <w:outlineLvl w:val="0"/>
    </w:pPr>
    <w:rPr>
      <w:b/>
      <w:kern w:val="44"/>
      <w:sz w:val="44"/>
    </w:rPr>
  </w:style>
  <w:style w:type="paragraph" w:styleId="4">
    <w:name w:val="heading 2"/>
    <w:basedOn w:val="1"/>
    <w:next w:val="1"/>
    <w:link w:val="26"/>
    <w:unhideWhenUsed/>
    <w:qFormat/>
    <w:uiPriority w:val="0"/>
    <w:pPr>
      <w:keepNext/>
      <w:keepLines/>
      <w:spacing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line="413" w:lineRule="auto"/>
      <w:outlineLvl w:val="2"/>
    </w:pPr>
    <w:rPr>
      <w:b/>
      <w:sz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eastAsia="文星仿宋"/>
    </w:rPr>
  </w:style>
  <w:style w:type="paragraph" w:styleId="6">
    <w:name w:val="annotation text"/>
    <w:basedOn w:val="1"/>
    <w:link w:val="28"/>
    <w:qFormat/>
    <w:uiPriority w:val="0"/>
    <w:pPr>
      <w:jc w:val="left"/>
    </w:pPr>
  </w:style>
  <w:style w:type="paragraph" w:styleId="7">
    <w:name w:val="Body Text Indent"/>
    <w:basedOn w:val="1"/>
    <w:qFormat/>
    <w:uiPriority w:val="0"/>
    <w:pPr>
      <w:spacing w:after="120"/>
      <w:ind w:left="420" w:leftChars="200"/>
    </w:pPr>
  </w:style>
  <w:style w:type="paragraph" w:styleId="8">
    <w:name w:val="Plain Text"/>
    <w:basedOn w:val="1"/>
    <w:qFormat/>
    <w:uiPriority w:val="0"/>
    <w:rPr>
      <w:rFonts w:ascii="宋体" w:hAnsi="Courier New"/>
      <w:szCs w:val="20"/>
    </w:rPr>
  </w:style>
  <w:style w:type="paragraph" w:styleId="9">
    <w:name w:val="Balloon Text"/>
    <w:basedOn w:val="1"/>
    <w:link w:val="27"/>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jc w:val="left"/>
    </w:pPr>
    <w:rPr>
      <w:kern w:val="0"/>
      <w:sz w:val="24"/>
    </w:rPr>
  </w:style>
  <w:style w:type="paragraph" w:styleId="15">
    <w:name w:val="annotation subject"/>
    <w:basedOn w:val="6"/>
    <w:next w:val="6"/>
    <w:link w:val="29"/>
    <w:qFormat/>
    <w:uiPriority w:val="0"/>
    <w:rPr>
      <w:b/>
      <w:bCs/>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Hyperlink"/>
    <w:unhideWhenUsed/>
    <w:qFormat/>
    <w:uiPriority w:val="99"/>
    <w:rPr>
      <w:color w:val="0000FF"/>
      <w:u w:val="single"/>
    </w:rPr>
  </w:style>
  <w:style w:type="character" w:styleId="21">
    <w:name w:val="annotation reference"/>
    <w:basedOn w:val="18"/>
    <w:qFormat/>
    <w:uiPriority w:val="0"/>
    <w:rPr>
      <w:sz w:val="21"/>
      <w:szCs w:val="21"/>
    </w:rPr>
  </w:style>
  <w:style w:type="paragraph" w:customStyle="1" w:styleId="22">
    <w:name w:val="WPSOffice手动目录 3"/>
    <w:qFormat/>
    <w:uiPriority w:val="0"/>
    <w:pPr>
      <w:ind w:left="400" w:leftChars="400"/>
    </w:pPr>
    <w:rPr>
      <w:rFonts w:ascii="Calibri" w:hAnsi="Calibri" w:eastAsia="宋体" w:cs="Times New Roman"/>
      <w:lang w:val="en-US" w:eastAsia="zh-CN" w:bidi="ar-SA"/>
    </w:rPr>
  </w:style>
  <w:style w:type="paragraph" w:customStyle="1" w:styleId="23">
    <w:name w:val="WPSOffice手动目录 1"/>
    <w:qFormat/>
    <w:uiPriority w:val="0"/>
    <w:rPr>
      <w:rFonts w:ascii="Calibri" w:hAnsi="Calibri" w:eastAsia="宋体" w:cs="Times New Roman"/>
      <w:lang w:val="en-US" w:eastAsia="zh-CN" w:bidi="ar-SA"/>
    </w:rPr>
  </w:style>
  <w:style w:type="paragraph" w:customStyle="1" w:styleId="24">
    <w:name w:val="WPSOffice手动目录 2"/>
    <w:qFormat/>
    <w:uiPriority w:val="0"/>
    <w:pPr>
      <w:ind w:left="200" w:leftChars="200"/>
    </w:pPr>
    <w:rPr>
      <w:rFonts w:ascii="Calibri" w:hAnsi="Calibri" w:eastAsia="宋体" w:cs="Times New Roman"/>
      <w:lang w:val="en-US" w:eastAsia="zh-CN" w:bidi="ar-SA"/>
    </w:rPr>
  </w:style>
  <w:style w:type="character" w:customStyle="1" w:styleId="25">
    <w:name w:val="标题 1 Char"/>
    <w:link w:val="3"/>
    <w:qFormat/>
    <w:uiPriority w:val="0"/>
    <w:rPr>
      <w:b/>
      <w:kern w:val="44"/>
      <w:sz w:val="44"/>
    </w:rPr>
  </w:style>
  <w:style w:type="character" w:customStyle="1" w:styleId="26">
    <w:name w:val="标题 2 Char"/>
    <w:link w:val="4"/>
    <w:qFormat/>
    <w:uiPriority w:val="0"/>
    <w:rPr>
      <w:rFonts w:ascii="Arial" w:hAnsi="Arial" w:eastAsia="黑体"/>
      <w:b/>
      <w:sz w:val="32"/>
    </w:rPr>
  </w:style>
  <w:style w:type="character" w:customStyle="1" w:styleId="27">
    <w:name w:val="批注框文本 Char"/>
    <w:basedOn w:val="18"/>
    <w:link w:val="9"/>
    <w:qFormat/>
    <w:uiPriority w:val="0"/>
    <w:rPr>
      <w:kern w:val="2"/>
      <w:sz w:val="18"/>
      <w:szCs w:val="18"/>
    </w:rPr>
  </w:style>
  <w:style w:type="character" w:customStyle="1" w:styleId="28">
    <w:name w:val="批注文字 Char"/>
    <w:basedOn w:val="18"/>
    <w:link w:val="6"/>
    <w:qFormat/>
    <w:uiPriority w:val="0"/>
    <w:rPr>
      <w:kern w:val="2"/>
      <w:sz w:val="21"/>
      <w:szCs w:val="24"/>
    </w:rPr>
  </w:style>
  <w:style w:type="character" w:customStyle="1" w:styleId="29">
    <w:name w:val="批注主题 Char"/>
    <w:basedOn w:val="28"/>
    <w:link w:val="15"/>
    <w:qFormat/>
    <w:uiPriority w:val="0"/>
    <w:rPr>
      <w:kern w:val="2"/>
      <w:sz w:val="21"/>
      <w:szCs w:val="24"/>
    </w:rPr>
  </w:style>
  <w:style w:type="paragraph" w:customStyle="1" w:styleId="30">
    <w:name w:val="表格内容"/>
    <w:basedOn w:val="1"/>
    <w:qFormat/>
    <w:uiPriority w:val="0"/>
    <w:pPr>
      <w:jc w:val="center"/>
      <w:textAlignment w:val="center"/>
    </w:pPr>
    <w:rPr>
      <w:rFonts w:hint="eastAsia" w:ascii="宋体" w:hAnsi="宋体" w:eastAsia="仿宋"/>
      <w:color w:val="000000"/>
      <w:sz w:val="28"/>
    </w:rPr>
  </w:style>
  <w:style w:type="paragraph" w:customStyle="1" w:styleId="31">
    <w:name w:val="表格"/>
    <w:basedOn w:val="1"/>
    <w:qFormat/>
    <w:uiPriority w:val="0"/>
    <w:pPr>
      <w:jc w:val="center"/>
    </w:pPr>
    <w:rPr>
      <w:rFonts w:hint="eastAsia"/>
    </w:rPr>
  </w:style>
  <w:style w:type="paragraph" w:customStyle="1" w:styleId="32">
    <w:name w:val="Table Text"/>
    <w:basedOn w:val="1"/>
    <w:semiHidden/>
    <w:qFormat/>
    <w:uiPriority w:val="0"/>
    <w:rPr>
      <w:rFonts w:ascii="仿宋" w:hAnsi="仿宋" w:eastAsia="仿宋" w:cs="仿宋"/>
      <w:sz w:val="24"/>
      <w:szCs w:val="24"/>
      <w:lang w:val="en-US" w:eastAsia="en-US" w:bidi="ar-SA"/>
    </w:rPr>
  </w:style>
  <w:style w:type="table" w:customStyle="1" w:styleId="3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0D9F5A-3C9C-416A-8650-E0196B33FC8E}">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40</Pages>
  <Words>9838</Words>
  <Characters>10142</Characters>
  <Lines>1240</Lines>
  <Paragraphs>1473</Paragraphs>
  <TotalTime>35</TotalTime>
  <ScaleCrop>false</ScaleCrop>
  <LinksUpToDate>false</LinksUpToDate>
  <CharactersWithSpaces>10322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2020-12-24T05:30:00Z</dcterms:created>
  <dc:creator>plague</dc:creator>
  <cp:lastModifiedBy>·</cp:lastModifiedBy>
  <cp:lastPrinted>2025-06-08T08:37:00Z</cp:lastPrinted>
  <dcterms:modified xsi:type="dcterms:W3CDTF">2025-06-16T08:28:58Z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9235C32D2B7543CDAD79ED1F2DBA28A1</vt:lpwstr>
  </property>
  <property fmtid="{D5CDD505-2E9C-101B-9397-08002B2CF9AE}" pid="4" name="KSOTemplateDocerSaveRecord">
    <vt:lpwstr>eyJoZGlkIjoiODcyMzRlM2Q5NjVkOGI1NmZhOThhNjQxODM2NjM4OWEiLCJ1c2VySWQiOiI2NzI3NDA2NTgifQ==</vt:lpwstr>
  </property>
</Properties>
</file>