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天津市西青区中北镇中心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spacing w:line="360" w:lineRule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1.单户口（幼儿户口在中北镇且户主为父母或四老）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2.单房本（幼儿父母或四老在中北镇有房产）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3.随迁子女（幼儿父母有中北镇居住证和固定居所证明）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3个报名条件满足其一均可报名。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green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green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green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green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FFFF00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green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天津市西青区中北镇中心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天津市西青区中北镇阜锦道75号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00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434975</wp:posOffset>
            </wp:positionV>
            <wp:extent cx="1235710" cy="1235710"/>
            <wp:effectExtent l="0" t="0" r="13970" b="13970"/>
            <wp:wrapNone/>
            <wp:docPr id="1" name="图片 1" descr="qrcode_for_gh_ee1f5cac8f55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ee1f5cac8f55_25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/>
          <w:sz w:val="32"/>
          <w:szCs w:val="32"/>
        </w:rPr>
        <w:t>022-27395889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38100</wp:posOffset>
            </wp:positionV>
            <wp:extent cx="1235710" cy="1235710"/>
            <wp:effectExtent l="0" t="0" r="13970" b="13970"/>
            <wp:wrapNone/>
            <wp:docPr id="2" name="图片 2" descr="qrcode_for_gh_ee1f5cac8f55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ee1f5cac8f55_25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天津市西青区中北镇中心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IxMGY1ZWYwZWM2YjE3ODc0ZWU5ZTgyOGE1MWFiNm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040753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7FB5A6C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7633A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F77905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DD74913"/>
    <w:rsid w:val="DBFF81E0"/>
    <w:rsid w:val="EF7F8042"/>
    <w:rsid w:val="FEDBB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1649</Words>
  <Characters>1833</Characters>
  <Lines>12</Lines>
  <Paragraphs>3</Paragraphs>
  <TotalTime>18</TotalTime>
  <ScaleCrop>false</ScaleCrop>
  <LinksUpToDate>false</LinksUpToDate>
  <CharactersWithSpaces>2024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2020-06-18T00:25:00Z</dcterms:created>
  <dc:creator>dell</dc:creator>
  <cp:lastModifiedBy>greatwall</cp:lastModifiedBy>
  <cp:lastPrinted>2023-06-07T10:51:47Z</cp:lastPrinted>
  <dcterms:modified xsi:type="dcterms:W3CDTF">2023-06-07T11:31:07Z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45367A53C36D4EE3A14C86EB026AA590</vt:lpwstr>
  </property>
</Properties>
</file>