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52"/>
          <w:szCs w:val="44"/>
        </w:rPr>
      </w:pPr>
      <w:r>
        <w:rPr>
          <w:rFonts w:ascii="Times New Roman" w:hAnsi="Times New Roman" w:eastAsia="方正小标宋简体" w:cs="Times New Roman"/>
          <w:sz w:val="52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sz w:val="52"/>
          <w:szCs w:val="44"/>
          <w:lang w:eastAsia="zh-CN"/>
        </w:rPr>
        <w:t>中北镇</w:t>
      </w:r>
      <w:r>
        <w:rPr>
          <w:rFonts w:ascii="Times New Roman" w:hAnsi="Times New Roman" w:eastAsia="方正小标宋简体" w:cs="Times New Roman"/>
          <w:sz w:val="52"/>
          <w:szCs w:val="44"/>
        </w:rPr>
        <w:t>危险化学品事故应急预案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中北镇</w:t>
      </w:r>
      <w:r>
        <w:rPr>
          <w:rFonts w:ascii="Times New Roman" w:hAnsi="Times New Roman" w:eastAsia="楷体" w:cs="Times New Roman"/>
          <w:sz w:val="32"/>
          <w:szCs w:val="32"/>
        </w:rPr>
        <w:t>人民政府</w:t>
      </w:r>
    </w:p>
    <w:p>
      <w:pPr>
        <w:widowControl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" w:cs="Times New Roman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楷体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60"/>
          <w:szCs w:val="60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中北镇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危险化学品事故应急预案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1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总则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1.1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目的依据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为建立健全本镇危险化学品事故应急机制，迅速、有序、高效地进行应急处置，最大限度地保障辖区群众生命健康和财产危害，依据《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bookmarkStart w:id="9" w:name="_GoBack"/>
      <w:bookmarkEnd w:id="9"/>
      <w:r>
        <w:rPr>
          <w:rFonts w:ascii="Times New Roman" w:hAnsi="Times New Roman" w:eastAsia="仿宋_GB2312" w:cs="Times New Roman"/>
          <w:kern w:val="0"/>
          <w:sz w:val="32"/>
          <w:szCs w:val="32"/>
        </w:rPr>
        <w:t>民共和国突发事件应对法》、《中华人民共和国安全生产法》、《危险化学品安全管理条例》、《西青区危险化学品事故应急预案》《西青区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突发事件综合应急预案》等法律法规和规范文件，结合镇域实际，制定本预案。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1.2 适用范围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本预案适用于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本镇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危险化学品生产、储存、使用、经营过程中发生的危险化学品事故应急准备和应急救援工作。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1.3 工作原则</w:t>
      </w:r>
    </w:p>
    <w:p>
      <w:pPr>
        <w:widowControl/>
        <w:adjustRightInd w:val="0"/>
        <w:snapToGrid w:val="0"/>
        <w:spacing w:line="560" w:lineRule="exact"/>
        <w:ind w:firstLine="640" w:firstLineChars="200"/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以人为本、安全第一，统一指挥、分级处置，条块结合、以块为主，依法规范、依靠科技，预防为主、平战结合。</w:t>
      </w:r>
      <w:r>
        <w:rPr>
          <w:rFonts w:ascii="方正兰亭黑_GBK" w:hAnsi="方正兰亭黑_GBK" w:eastAsia="方正兰亭黑_GBK" w:cs="方正兰亭黑_GBK"/>
          <w:color w:val="3E3E3F"/>
          <w:kern w:val="0"/>
          <w:sz w:val="24"/>
          <w:szCs w:val="24"/>
          <w:lang w:bidi="ar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风险分析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镇域内现有危险化学品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仓储企业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，涉及的危险化学品主要有：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硫酸、硼酸、氢化钾、氢化钠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等，根据危险化学品易燃、易爆、有毒、有腐蚀性等危险特性，确定能够造成危险化学品事故的类型主要有：泄露、火灾、爆炸、中毒和窒息、化学灼伤以及其他事故。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组织体系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领导机构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危险化学品事故应急指挥部（以下简称“指挥部”），指挥长由镇党委书记，镇党委副书记、镇长担任，副指挥长由分管副镇长担任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镇属各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 w:cs="Times New Roman"/>
          <w:sz w:val="32"/>
          <w:szCs w:val="32"/>
        </w:rPr>
        <w:t>、中心以及村（社区）负责人为成员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。指挥部下设现场救援组、医疗救护组、疏散警戒组、资源保障组、综合协调组等5个工作组，分工开展应急处置工作。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指挥部职责：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（1）组织开展镇域内危险化学品隐患排查整治工作；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（2）协调指挥镇域内危险化学品事故应急处置工作；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（3）编制修订本镇危险化学品事故应急预案；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（4）组织开展宣传培训及演练等活动。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2.2 工作机构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指挥部办公室设在镇公共安全办公室，办公室主任由分管副镇长兼任，具体负责指挥部日常事务，协调开展各项工作。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监测预警</w:t>
      </w:r>
    </w:p>
    <w:p>
      <w:pPr>
        <w:spacing w:line="588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bookmarkStart w:id="0" w:name="_Toc1697225415"/>
      <w:bookmarkStart w:id="1" w:name="_Toc2033547381_WPSOffice_Level2"/>
      <w:bookmarkStart w:id="2" w:name="_Toc1971890660_WPSOffice_Level2"/>
      <w:bookmarkStart w:id="3" w:name="_Toc1862104894"/>
      <w:bookmarkStart w:id="4" w:name="_Toc58786340"/>
      <w:bookmarkStart w:id="5" w:name="_Toc310635461_WPSOffice_Level2"/>
      <w:r>
        <w:rPr>
          <w:rFonts w:ascii="Times New Roman" w:hAnsi="Times New Roman" w:eastAsia="楷体_GB2312" w:cs="Times New Roman"/>
          <w:sz w:val="32"/>
          <w:szCs w:val="32"/>
        </w:rPr>
        <w:t xml:space="preserve">3.1 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eastAsia="楷体_GB2312" w:cs="Times New Roman"/>
          <w:sz w:val="32"/>
          <w:szCs w:val="32"/>
        </w:rPr>
        <w:t>风险监测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接区应急、生态环境、商务、消防等部门，依托安防网、环保高点、治安监控、消防物联网等平台系统，加强对重点企业（单位）的全天候监测。落实网格化管理机制，充分发挥网格员作用，常态化开展巡查检查。落实“吹哨”机制，协调区相关部门针对可能引发事故灾害的风险点、危险源进行分析研判、综合评估。</w:t>
      </w:r>
    </w:p>
    <w:p>
      <w:pPr>
        <w:spacing w:line="588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3.2 隐患排查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建立健全隐患排查治理制度，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协调配合行业主管部门依法开展执法检查，建立台账，督促有关单位采取安全防范措施。</w:t>
      </w:r>
      <w:r>
        <w:rPr>
          <w:rFonts w:ascii="Times New Roman" w:hAnsi="Times New Roman" w:eastAsia="仿宋_GB2312" w:cs="Times New Roman"/>
          <w:sz w:val="32"/>
          <w:szCs w:val="32"/>
        </w:rPr>
        <w:t>实施“互联网+应急”模式，用好“智慧安全”平台，建立隐患排查治理台账，压实企业主体责任，突出重点行业、领域的监督检查，及时发现整治各类安全隐患。</w:t>
      </w:r>
    </w:p>
    <w:p>
      <w:pPr>
        <w:spacing w:line="588" w:lineRule="exact"/>
        <w:ind w:firstLine="640" w:firstLineChars="200"/>
        <w:rPr>
          <w:rFonts w:ascii="Times New Roman" w:hAnsi="Times New Roman" w:cs="Times New Roman"/>
          <w:b/>
          <w:i/>
          <w:caps/>
        </w:rPr>
      </w:pPr>
      <w:r>
        <w:rPr>
          <w:rFonts w:ascii="Times New Roman" w:hAnsi="Times New Roman" w:cs="Times New Roman"/>
          <w:sz w:val="32"/>
          <w:szCs w:val="32"/>
        </w:rPr>
        <w:t>3.3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预警传递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协调相关行业主管部门，建立健全信息共享机制，及时掌握了解本镇危险化学品相关异常信号、数据、信息，利用宣传车、大喇叭、电子显示屏、公众号、短信息等载体传递预警信息。针对老、弱、病、残、幼等脆弱人群，组织村（社区）干部、小巷管家、志愿者等人员逐户通知，做好防范应对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应急处置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信息报告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6" w:name="_Hlk82636284"/>
      <w:r>
        <w:rPr>
          <w:rFonts w:ascii="Times New Roman" w:hAnsi="Times New Roman" w:eastAsia="仿宋_GB2312" w:cs="Times New Roman"/>
          <w:sz w:val="32"/>
          <w:szCs w:val="32"/>
        </w:rPr>
        <w:t>事故发生后，事发村（社区）、企业及网格员第一时间向镇值班室报告，接报后，值班员迅速梳理相关信息，向指挥部及带班领导报告有关情况，按照15分钟电话报告、30分钟内书面报告的要求向区机关值班室报告，并通报应急、卫健等部门及可能受影响的地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分组救援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现场救援组：由镇安全办牵头，负责协调消防救援站以及区相关部门，在做好自身防护的情况下，开展现场抢险作业；营救受伤、受困人员；开设洗消点，对受污染人员及设备、器材等进行洗消；协调相关部门，邀请所属行业、领域专家为现场救援工作提供施救方案和突发情况的处置对策、措施。</w:t>
      </w:r>
    </w:p>
    <w:p>
      <w:pPr>
        <w:spacing w:line="58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（2）医疗救护组：由镇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计生办</w:t>
      </w:r>
      <w:r>
        <w:rPr>
          <w:rFonts w:ascii="Times New Roman" w:hAnsi="Times New Roman" w:eastAsia="仿宋_GB2312" w:cs="Times New Roman"/>
          <w:sz w:val="32"/>
          <w:szCs w:val="32"/>
        </w:rPr>
        <w:t>牵头，根据需要在现场附近的安全区域内设立临时医疗救护点，对受伤人员进行现场抢救、心理援助等工作；协调医疗机构，开辟“绿色通道”；协助开展环境监测、净化等工作。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（3）疏散警戒组：由镇综合执法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牵头，负责协调属地派出所，设置现场警戒带，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维护现场秩序，</w:t>
      </w:r>
      <w:r>
        <w:rPr>
          <w:rFonts w:ascii="Times New Roman" w:hAnsi="Times New Roman" w:eastAsia="仿宋_GB2312" w:cs="Times New Roman"/>
          <w:sz w:val="32"/>
          <w:szCs w:val="32"/>
        </w:rPr>
        <w:t>协调保障救援设备和应急物资运输；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组织村（社区）、企业开展疏散转移，</w:t>
      </w:r>
      <w:r>
        <w:rPr>
          <w:rFonts w:ascii="Times New Roman" w:hAnsi="Times New Roman" w:eastAsia="仿宋_GB2312" w:cs="Times New Roman"/>
          <w:sz w:val="32"/>
          <w:szCs w:val="32"/>
        </w:rPr>
        <w:t>组织对脆弱人群的优先转移安置。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（4）资源保障组：由镇武装部牵头，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负责协调保障事故处置所需的车辆、器材、灭火剂、燃料、工具等物资以及食品、饮用水等生活必需品的供应。</w:t>
      </w:r>
    </w:p>
    <w:p>
      <w:pPr>
        <w:spacing w:line="588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（5）综合协调组：由镇党政办公室牵头，负责综合协调各工作组的应急救援行动，信息上报、指令下达，舆论引导等工作。</w:t>
      </w:r>
    </w:p>
    <w:bookmarkEnd w:id="6"/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7" w:name="_Hlk82636303"/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5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善后处置</w:t>
      </w:r>
    </w:p>
    <w:bookmarkEnd w:id="7"/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救援行动结束后，镇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村居办</w:t>
      </w:r>
      <w:r>
        <w:rPr>
          <w:rFonts w:ascii="Times New Roman" w:hAnsi="Times New Roman" w:eastAsia="仿宋_GB2312" w:cs="Times New Roman"/>
          <w:sz w:val="32"/>
          <w:szCs w:val="32"/>
        </w:rPr>
        <w:t>负责指导村（社区）、企业及时清理现场、处置污染物，做好遇难人员、伤员的善后处理及家属抚恤工作；镇建设管理办公室配合开展事发区域的恢复重建，尽快恢复生产生活秩序；镇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安全办</w:t>
      </w:r>
      <w:r>
        <w:rPr>
          <w:rFonts w:ascii="Times New Roman" w:hAnsi="Times New Roman" w:eastAsia="仿宋_GB2312" w:cs="Times New Roman"/>
          <w:sz w:val="32"/>
          <w:szCs w:val="32"/>
        </w:rPr>
        <w:t>配合开展事故调查和保险理赔工作。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6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应急处置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8" w:name="_Hlk82636322"/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6.1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队伍保障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组建镇危险化学品事故应急救援队伍，负责事故应对工作。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详见附件2。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6.2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物资保障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eastAsia="宋体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详见附件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bookmarkEnd w:id="8"/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资金保障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处置事故所需财政担负的经费，由镇财政办公室按规定予以保障。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设施保障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充分利用公园、绿地、居住小区内广场、花园等场所作为应急避难场所，具体清单见附件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7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预案管理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培训演练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安全办</w:t>
      </w:r>
      <w:r>
        <w:rPr>
          <w:rFonts w:ascii="Times New Roman" w:hAnsi="Times New Roman" w:eastAsia="仿宋_GB2312" w:cs="Times New Roman"/>
          <w:sz w:val="32"/>
          <w:szCs w:val="32"/>
        </w:rPr>
        <w:t>牵头，定期组织机关、村（社区）干部、志愿者、镇内企业等开展相关宣传、培训、演练活动。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制定解释及修订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本预案由镇安全办制定、修订和解释。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预案实施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本预案自发布之日起实施，有效期5年。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1.镇危险化学品事故应急指挥部通讯录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镇危险化学品事故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应急救援队伍情况表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3镇应急物资储备情况表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.镇紧急避难场所情况表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.危化品事故信息报告（模板）</w:t>
      </w: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镇危险化学品事故应急指挥部通讯录</w:t>
      </w:r>
    </w:p>
    <w:tbl>
      <w:tblPr>
        <w:tblStyle w:val="6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94"/>
        <w:gridCol w:w="1087"/>
        <w:gridCol w:w="2313"/>
        <w:gridCol w:w="12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  别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指挥部</w:t>
            </w: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指挥长（A岗）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刘玉峰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党委书记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27938961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18920638878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指挥长（B岗）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静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党委副书记、镇长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27932089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15822197588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副指挥长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任震怀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党委委员、副镇长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27399487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13512897988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张永强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党委委员、武装部长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13752474373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指挥部成员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现场救援组长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李月秋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安全办公室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医疗救护组长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王自君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计生办公室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27393773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13820030128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疏散警戒组长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佳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综合执法大队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27920215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15922110925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资源保障组长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康怀勇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武装部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13512066660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综合协调组长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嘉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办公室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27392844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13920176480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胡艳刚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李家园村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87862786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18902135888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龙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东姜井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27515988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13920086901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金玉桃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西姜井村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27517615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13920654276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高金奎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大卞庄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27661586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13752795598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杨婷婷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中北斜村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27940010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13102062313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曹玉清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北四新村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27917216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13820680396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马学震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58179889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18920386116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姚宝广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祁庄村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13821046795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蕾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87917617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19822039698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林秀宽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邢庄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27667051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洁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27391709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15022197637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张雅轩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大梁庄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27984428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18822701707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何  军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27909523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13752384818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张震雨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大稍直口村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27667383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胡峰瑞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雷庄子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58952778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18522786699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徐佳洪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小蒋庄村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13802005260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曹俊兴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汪庄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58390503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13011345667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刘顺建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大蒋庄村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58605569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13820609841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曹树根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谢庄村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13323323961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陈芝芝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西马庄村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18633132275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村党组织书记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白俊飞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东马村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27390216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13752338772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李国顺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侯台社区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23894678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15922002074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  磊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碧水家园社区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23869305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13702064453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郭宏妍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东姜井社区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27521985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13821683218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洋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西姜井社区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27535966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18622129507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993"/>
        <w:gridCol w:w="2154"/>
        <w:gridCol w:w="125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赵金柱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旭水蓝轩社区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27544001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13102052779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王浩博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福悦里社区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58968604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13820875221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刘文成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福雅花园社区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27541977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15122338050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27669239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18222665615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李宏伟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富力湾社区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87180268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18622040092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彬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水语花城社区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58890799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13752120965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袁  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假日风景社区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23749962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13622152091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颖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83722931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15822448292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王庆晨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华亭佳园社区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83786873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15002244908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陈  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大地十二城枫桦园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87828698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马学磊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华亭丽园社区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13110043353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胡晓希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中信珺台社区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83974522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13622101218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于翠翠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假日润园社区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27911871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13652048253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杨  震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云锦世家社区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15222772020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顺通家园社区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58603288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13516280805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赵恒轩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溪秀苑第二社区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87099951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13920614507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董莉莉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澜湾花园社区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27919920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13752119491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红杉花苑社区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87360700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18722215285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宋  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旭辉御府社区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13110075080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张运娜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锦曦花苑社区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18920055226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祝云强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万汇文化广场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27939773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18822099352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瞿  澄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景园里社区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27541623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13612052072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于子林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燕宇花园社区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83688196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18622096280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岭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大安翠庭社区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23753922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13920605041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刘顺贵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甜水社区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23780793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13516212670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牛淑梅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郦景园社区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27397791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15900239899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窦爱军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新津国际社区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83715211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13820835950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镇危险化学品事故应急救援队伍情况表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119"/>
        <w:gridCol w:w="240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特   长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李月秋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队长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李学伟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副队长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13920882815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孟宪禄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15620305616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陈玉凯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19102239636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赵元晟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15624008795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  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18302290835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祁连洪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政府外聘人员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13752181171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王志祥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政府外聘人员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13803088167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政府外聘人员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13821668619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楠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15620076655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杨金帅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15122862275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王耀谱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15922132472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李佳奇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18222728719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李龙龙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18526549453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13752501501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宏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13034399868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13012201105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刘亚龙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13752483543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陈成达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5922105264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刘博鑫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15302071224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张俊来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13920669535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刘恩军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13110001689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附件3</w:t>
      </w:r>
    </w:p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镇应急物资储备情况表</w:t>
      </w:r>
    </w:p>
    <w:tbl>
      <w:tblPr>
        <w:tblStyle w:val="6"/>
        <w:tblpPr w:leftFromText="180" w:rightFromText="180" w:vertAnchor="text" w:horzAnchor="page" w:tblpX="1767" w:tblpY="23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69"/>
        <w:gridCol w:w="2693"/>
        <w:gridCol w:w="991"/>
        <w:gridCol w:w="8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存储单位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负责人和联系电话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雨衣（黑）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镇武装部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雨衣（绿）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洋镐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防汛专用沙袋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防火服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摩托锯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汽油桶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油壶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液压剪扩器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葫芦吊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千斤顶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警棍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根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隔离椎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警戒带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盒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行军锅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一次性防护口罩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N95口罩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48000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一次性医用外科口罩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绿盾口罩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手套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防护面罩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防护服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洗手液（225毫升）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洗手液（300毫升）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500毫升酒精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消毒凝胶（60毫升）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喷壶（500毫升）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体温枪（发改委大）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温度计水银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遮阳伞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445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帐篷小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公文包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手提式干粉灭火器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安全帽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消防靴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配件箱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担架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垃圾桶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医疗包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药箱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辐射温度计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测温计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扩音器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声级计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钢卷尺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消防试压水枪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高精度数字激光测距仪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气体检测仪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高精度绝缘电阻测试仪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照度计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武装部60108799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橡胶棒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铁锨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曹庄泵站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87913331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铁镐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大锤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雨衣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雨鞋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发电机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应急泵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编织袋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1万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救生衣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救生圈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铅丝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水泵电闸箱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防水电缆线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rPr>
          <w:rFonts w:hint="default" w:ascii="Times New Roman" w:hAnsi="Times New Roman" w:eastAsia="黑体" w:cs="Times New Roman"/>
          <w:kern w:val="0"/>
          <w:sz w:val="32"/>
          <w:szCs w:val="32"/>
          <w:highlight w:val="yellow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yellow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4</w:t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  镇紧急避难场所情况表</w:t>
      </w:r>
    </w:p>
    <w:tbl>
      <w:tblPr>
        <w:tblStyle w:val="12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901"/>
        <w:gridCol w:w="3460"/>
        <w:gridCol w:w="118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序号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名称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地址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容纳人数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（人）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有效面积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中北镇风雨园林广场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溪茗园东北侧约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35000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中北镇叶子公园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外环西路与芥园西道交口东北角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奥森物流A区停车场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西青道与春光路交叉口西南面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曹庄花卉停车场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飞霞路与阜锦道交口东南侧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梁晨馨苑活动广场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梁晨馨苑小区内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鹏业广场停车场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鹏业广场内（星光路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西青区审批局旁停车场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九川道中北科技产业园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天津物流停车场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西青道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265号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汪庄工业园停车场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紫阳道汪庄工业园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维也纳酒店停车场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星光路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1号维也纳酒店旁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溪华苑菜市场停车场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海光路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11号溪华苑菜市场旁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溪悦园大蒋祁庄活动广场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23号楼旁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溪悦园小蒋村活动广场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24号楼旁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溪竹苑活动广场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春光路西侧溪竹苑小区内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新景商业广场停车场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芥园西道与外环交口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16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兴苑别墅活动广场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兴苑别墅入口处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17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永旺商场西侧停车场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阜盛道南侧永旺购物中心西侧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御宏家园活动广场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春光路西侧御宏家园小区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中北镇运河海棠公园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运河南侧、溪竹苑东侧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西青区中色企业停车场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紫光路86号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希乐城停车场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阜锦道南侧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22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永旺商场东侧停车场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阜盛道南侧永旺购物中心东侧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23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中北运河文化广场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24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永旺商场停车场南侧（环球商业停车场）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阜盛道南侧永旺购物中心南侧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25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为明双语实验小学操场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为明双语实验小学内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26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南开敬业中北中学操场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南开敬业中北中学内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27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中北第二小学操场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中北第二小学内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28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29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中北镇星光路小学操场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中北镇星光路小学内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关于XXX危化品事故情况的报告</w:t>
      </w:r>
    </w:p>
    <w:p>
      <w:pPr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区机关值班室：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年 月 日 时，位于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中北镇</w:t>
      </w:r>
      <w:r>
        <w:rPr>
          <w:rFonts w:ascii="Times New Roman" w:hAnsi="Times New Roman" w:eastAsia="仿宋_GB2312" w:cs="Times New Roman"/>
          <w:sz w:val="32"/>
          <w:szCs w:val="44"/>
        </w:rPr>
        <w:t>（地点、企业名称）发生XXX危化品事故。事故发生后，我镇危险化学品事故应急指挥部立即启动应急响应，组织相关部门和应急力量第一时间赶赴现场救援。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初步查明事故系由XXX物质引发，已经造成X人死亡、X人重伤，X人送院治疗。目前已经采取有效措施控制，并对周边人员实施疏散、转移等措施。事故原因正在调查中，具体情况进一步续报。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报告人：***；联系电话：******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审核人：***；联系电话：******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44"/>
        </w:rPr>
        <w:t>年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月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42680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4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09735832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86"/>
    <w:rsid w:val="00007742"/>
    <w:rsid w:val="000368E7"/>
    <w:rsid w:val="00053A0B"/>
    <w:rsid w:val="000A7B37"/>
    <w:rsid w:val="000A7E3E"/>
    <w:rsid w:val="000E2C96"/>
    <w:rsid w:val="000F3096"/>
    <w:rsid w:val="000F6FEA"/>
    <w:rsid w:val="00121E93"/>
    <w:rsid w:val="00122CE0"/>
    <w:rsid w:val="00132C45"/>
    <w:rsid w:val="00142E6A"/>
    <w:rsid w:val="001578BD"/>
    <w:rsid w:val="00157E71"/>
    <w:rsid w:val="00186499"/>
    <w:rsid w:val="001A34BD"/>
    <w:rsid w:val="001A452C"/>
    <w:rsid w:val="001D21F2"/>
    <w:rsid w:val="00257AB3"/>
    <w:rsid w:val="002675A1"/>
    <w:rsid w:val="002A3454"/>
    <w:rsid w:val="002F7E22"/>
    <w:rsid w:val="00325239"/>
    <w:rsid w:val="00334EB0"/>
    <w:rsid w:val="00341E73"/>
    <w:rsid w:val="00345000"/>
    <w:rsid w:val="003A329A"/>
    <w:rsid w:val="003F6DC5"/>
    <w:rsid w:val="00401CBE"/>
    <w:rsid w:val="00422F37"/>
    <w:rsid w:val="00436EB2"/>
    <w:rsid w:val="004928F5"/>
    <w:rsid w:val="0049591B"/>
    <w:rsid w:val="004C6A23"/>
    <w:rsid w:val="004F3127"/>
    <w:rsid w:val="0051563A"/>
    <w:rsid w:val="0053170F"/>
    <w:rsid w:val="005408FD"/>
    <w:rsid w:val="005524E2"/>
    <w:rsid w:val="0059329B"/>
    <w:rsid w:val="005A1BD8"/>
    <w:rsid w:val="005C7974"/>
    <w:rsid w:val="00621A1E"/>
    <w:rsid w:val="00632E8B"/>
    <w:rsid w:val="00684B3A"/>
    <w:rsid w:val="00685536"/>
    <w:rsid w:val="006D72DB"/>
    <w:rsid w:val="006E6801"/>
    <w:rsid w:val="0070115D"/>
    <w:rsid w:val="00706403"/>
    <w:rsid w:val="007071EE"/>
    <w:rsid w:val="007144F6"/>
    <w:rsid w:val="00720DF4"/>
    <w:rsid w:val="00736DA0"/>
    <w:rsid w:val="00741C24"/>
    <w:rsid w:val="00764757"/>
    <w:rsid w:val="007676B1"/>
    <w:rsid w:val="00786EC3"/>
    <w:rsid w:val="00795D25"/>
    <w:rsid w:val="007D1DBC"/>
    <w:rsid w:val="007D401E"/>
    <w:rsid w:val="00864A96"/>
    <w:rsid w:val="0087237B"/>
    <w:rsid w:val="008B606B"/>
    <w:rsid w:val="008C7F88"/>
    <w:rsid w:val="008F75FE"/>
    <w:rsid w:val="00935D59"/>
    <w:rsid w:val="00947845"/>
    <w:rsid w:val="00955298"/>
    <w:rsid w:val="00982EA7"/>
    <w:rsid w:val="00995BB5"/>
    <w:rsid w:val="009C2543"/>
    <w:rsid w:val="009C4205"/>
    <w:rsid w:val="00A44EF8"/>
    <w:rsid w:val="00A70EF5"/>
    <w:rsid w:val="00A96A54"/>
    <w:rsid w:val="00AA2987"/>
    <w:rsid w:val="00AC56A7"/>
    <w:rsid w:val="00B146EB"/>
    <w:rsid w:val="00B26A27"/>
    <w:rsid w:val="00B43949"/>
    <w:rsid w:val="00B964F8"/>
    <w:rsid w:val="00BA4850"/>
    <w:rsid w:val="00BB06F2"/>
    <w:rsid w:val="00BD688D"/>
    <w:rsid w:val="00BD7278"/>
    <w:rsid w:val="00BE4C9B"/>
    <w:rsid w:val="00C004FA"/>
    <w:rsid w:val="00C21223"/>
    <w:rsid w:val="00C463BD"/>
    <w:rsid w:val="00C47BBD"/>
    <w:rsid w:val="00CA604D"/>
    <w:rsid w:val="00CB4B1E"/>
    <w:rsid w:val="00CD28FD"/>
    <w:rsid w:val="00CD5ACF"/>
    <w:rsid w:val="00CE51A7"/>
    <w:rsid w:val="00D0175D"/>
    <w:rsid w:val="00D124F0"/>
    <w:rsid w:val="00D24FA7"/>
    <w:rsid w:val="00D41601"/>
    <w:rsid w:val="00D64386"/>
    <w:rsid w:val="00D643E2"/>
    <w:rsid w:val="00D67B8D"/>
    <w:rsid w:val="00D92AFA"/>
    <w:rsid w:val="00DB01FB"/>
    <w:rsid w:val="00DE0822"/>
    <w:rsid w:val="00E12207"/>
    <w:rsid w:val="00E335C9"/>
    <w:rsid w:val="00E34C3A"/>
    <w:rsid w:val="00E40B67"/>
    <w:rsid w:val="00E5280F"/>
    <w:rsid w:val="00E7536F"/>
    <w:rsid w:val="00E8699F"/>
    <w:rsid w:val="00E9326C"/>
    <w:rsid w:val="00EA2EFE"/>
    <w:rsid w:val="00EB082E"/>
    <w:rsid w:val="00EB3139"/>
    <w:rsid w:val="00EC0C87"/>
    <w:rsid w:val="00EF50EF"/>
    <w:rsid w:val="00F20E55"/>
    <w:rsid w:val="00F4304D"/>
    <w:rsid w:val="00F44245"/>
    <w:rsid w:val="00F44EF4"/>
    <w:rsid w:val="00F45694"/>
    <w:rsid w:val="00F62C40"/>
    <w:rsid w:val="00F6780B"/>
    <w:rsid w:val="00F74A0F"/>
    <w:rsid w:val="00F753AB"/>
    <w:rsid w:val="00F87092"/>
    <w:rsid w:val="00FC0F54"/>
    <w:rsid w:val="00FD6E20"/>
    <w:rsid w:val="03B36034"/>
    <w:rsid w:val="14290CB3"/>
    <w:rsid w:val="1B992276"/>
    <w:rsid w:val="1FD436D5"/>
    <w:rsid w:val="277F9779"/>
    <w:rsid w:val="2CC83BC8"/>
    <w:rsid w:val="35A3FDA4"/>
    <w:rsid w:val="383D6539"/>
    <w:rsid w:val="3DAFC692"/>
    <w:rsid w:val="3F052C7F"/>
    <w:rsid w:val="3FE66E23"/>
    <w:rsid w:val="4F4F9216"/>
    <w:rsid w:val="539D4904"/>
    <w:rsid w:val="543E6E48"/>
    <w:rsid w:val="55FD742A"/>
    <w:rsid w:val="56EFF7A7"/>
    <w:rsid w:val="57FD23D4"/>
    <w:rsid w:val="5FFF1267"/>
    <w:rsid w:val="64D40D9A"/>
    <w:rsid w:val="71D94164"/>
    <w:rsid w:val="7363522C"/>
    <w:rsid w:val="75EDB7C1"/>
    <w:rsid w:val="777B668F"/>
    <w:rsid w:val="77861CAC"/>
    <w:rsid w:val="7DCA032A"/>
    <w:rsid w:val="7F3EF748"/>
    <w:rsid w:val="7F7DE7B8"/>
    <w:rsid w:val="7FE70859"/>
    <w:rsid w:val="7FFF030E"/>
    <w:rsid w:val="83FB0385"/>
    <w:rsid w:val="9DDFB921"/>
    <w:rsid w:val="AFB545C0"/>
    <w:rsid w:val="B4E70D33"/>
    <w:rsid w:val="B6CF9FF7"/>
    <w:rsid w:val="BFFD0EB5"/>
    <w:rsid w:val="D763CD4C"/>
    <w:rsid w:val="DDFD0F00"/>
    <w:rsid w:val="FBFE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spacing w:before="240" w:after="60"/>
      <w:outlineLvl w:val="3"/>
    </w:pPr>
    <w:rPr>
      <w:rFonts w:ascii="Calibri" w:hAnsi="Calibri" w:eastAsia="宋体" w:cs="Times New Roman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3"/>
    <w:autoRedefine/>
    <w:semiHidden/>
    <w:qFormat/>
    <w:uiPriority w:val="99"/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1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1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2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3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27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9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31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3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38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9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0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43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44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102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7">
    <w:name w:val="xl10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10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106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10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109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11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11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8">
    <w:name w:val="xl11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9">
    <w:name w:val="xl115"/>
    <w:basedOn w:val="1"/>
    <w:autoRedefine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116"/>
    <w:basedOn w:val="1"/>
    <w:autoRedefine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117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11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119"/>
    <w:basedOn w:val="1"/>
    <w:autoRedefine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120"/>
    <w:basedOn w:val="1"/>
    <w:autoRedefine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121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122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123"/>
    <w:basedOn w:val="1"/>
    <w:autoRedefine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24"/>
    <w:basedOn w:val="1"/>
    <w:autoRedefine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1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12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4"/>
      <w:szCs w:val="14"/>
    </w:rPr>
  </w:style>
  <w:style w:type="paragraph" w:customStyle="1" w:styleId="71">
    <w:name w:val="xl12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2">
    <w:name w:val="xl1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129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7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1045</Words>
  <Characters>5961</Characters>
  <Lines>49</Lines>
  <Paragraphs>13</Paragraphs>
  <TotalTime>3</TotalTime>
  <ScaleCrop>false</ScaleCrop>
  <LinksUpToDate>false</LinksUpToDate>
  <CharactersWithSpaces>6993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2020-12-05T11:42:00Z</dcterms:created>
  <dc:creator>27989</dc:creator>
  <cp:lastModifiedBy>MSI</cp:lastModifiedBy>
  <dcterms:modified xsi:type="dcterms:W3CDTF">2024-04-03T08:22:06Z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25C80290CE614E488339F9CC3A0A435F_13</vt:lpwstr>
  </property>
</Properties>
</file>