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  <w:spacing w:line="240" w:lineRule="exact"/>
      </w:pPr>
    </w:p>
    <w:p>
      <w:pPr>
        <w:adjustRightInd w:val="0"/>
      </w:pPr>
    </w:p>
    <w:p>
      <w:pPr>
        <w:adjustRightInd w:val="0"/>
      </w:pPr>
    </w:p>
    <w:p>
      <w:pPr>
        <w:tabs>
          <w:tab w:val="left" w:pos="3388"/>
        </w:tabs>
        <w:adjustRightInd w:val="0"/>
      </w:pPr>
    </w:p>
    <w:p>
      <w:pPr>
        <w:tabs>
          <w:tab w:val="left" w:pos="3388"/>
        </w:tabs>
        <w:adjustRightInd w:val="0"/>
        <w:jc w:val="center"/>
      </w:pPr>
      <w:r>
        <w:rPr>
          <w:rFonts w:hint="eastAsia"/>
        </w:rPr>
        <w:t>西青张政发</w:t>
      </w:r>
      <w:r>
        <w:t>〔2018〕</w:t>
      </w:r>
      <w:r>
        <w:rPr>
          <w:rFonts w:hint="eastAsia"/>
        </w:rPr>
        <w:t>24号</w:t>
      </w:r>
    </w:p>
    <w:p>
      <w:pPr>
        <w:adjustRightInd w:val="0"/>
      </w:pP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关于调整张家窝镇食品安全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委员会的通知</w:t>
      </w:r>
    </w:p>
    <w:p>
      <w:pPr>
        <w:jc w:val="center"/>
        <w:rPr>
          <w:rFonts w:ascii="仿宋_GB2312"/>
          <w:sz w:val="44"/>
          <w:szCs w:val="44"/>
        </w:rPr>
      </w:pPr>
    </w:p>
    <w:p>
      <w:pPr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各村、社区、机关事业单位：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为贯彻落实天津市食品安全体制改革工作要求，健全完善我镇食品安全工作体系,进一步加强我镇食品安全监管工作的领导，经张家窝镇党委、政府同意，调整张家窝镇食品安全委员会。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主  任：张  军  镇长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副主任：刘  斌  副镇长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成  员：宫学志  食安办主任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许世洋  派出所所长  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董洪军  党办主任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朱士田  政府办负责人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孙家和  市场监管所所长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许红卫  综合执法大队长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张天华  农业服务中心副主任</w:t>
      </w:r>
    </w:p>
    <w:p>
      <w:pPr>
        <w:ind w:firstLine="1929" w:firstLineChars="588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周秀芳  财政办主任</w:t>
      </w:r>
    </w:p>
    <w:p>
      <w:pPr>
        <w:ind w:firstLine="1929" w:firstLineChars="588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周云亮  公共安全管理办公室主任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吴永振  综治办负责人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李晓杰  建设管理办公室主任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庄兆啓  教育委员会主任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董  强  企业服务办公室负责人</w:t>
      </w:r>
    </w:p>
    <w:p>
      <w:pPr>
        <w:ind w:firstLine="1929" w:firstLineChars="588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牛金勇  社区建设服务中心主任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韩洪强  市容环卫服务中心主任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周孟川  食品安全监督管理办公室主任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食品安全委员会下设食品安全办公室，办公室设在市场质量监督管理所，食安办主任由宫学志同志担任。</w:t>
      </w: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</w:p>
    <w:p>
      <w:pPr>
        <w:ind w:firstLine="643" w:firstLineChars="196"/>
        <w:jc w:val="left"/>
        <w:rPr>
          <w:rFonts w:eastAsia="方正仿宋简体"/>
          <w:sz w:val="34"/>
          <w:szCs w:val="34"/>
        </w:rPr>
      </w:pPr>
    </w:p>
    <w:p>
      <w:pPr>
        <w:ind w:firstLine="643" w:firstLineChars="196"/>
        <w:jc w:val="left"/>
        <w:rPr>
          <w:rFonts w:hint="eastAsia"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 xml:space="preserve">                         </w:t>
      </w:r>
    </w:p>
    <w:p>
      <w:pPr>
        <w:ind w:firstLine="643" w:firstLineChars="196"/>
        <w:jc w:val="left"/>
        <w:rPr>
          <w:rFonts w:hint="eastAsia" w:eastAsia="方正仿宋简体"/>
          <w:sz w:val="34"/>
          <w:szCs w:val="34"/>
        </w:rPr>
      </w:pPr>
    </w:p>
    <w:p>
      <w:pPr>
        <w:ind w:firstLine="5914" w:firstLineChars="1803"/>
        <w:jc w:val="left"/>
        <w:rPr>
          <w:rFonts w:eastAsia="方正仿宋简体"/>
          <w:sz w:val="34"/>
          <w:szCs w:val="34"/>
        </w:rPr>
      </w:pPr>
      <w:r>
        <w:rPr>
          <w:rFonts w:hint="eastAsia" w:eastAsia="方正仿宋简体"/>
          <w:sz w:val="34"/>
          <w:szCs w:val="34"/>
        </w:rPr>
        <w:t>2018年8月29日</w:t>
      </w:r>
    </w:p>
    <w:p>
      <w:pPr>
        <w:spacing w:line="680" w:lineRule="exact"/>
        <w:ind w:firstLine="643" w:firstLineChars="196"/>
        <w:jc w:val="left"/>
        <w:rPr>
          <w:rFonts w:eastAsia="方正仿宋简体"/>
          <w:sz w:val="34"/>
          <w:szCs w:val="3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701" w:left="1588" w:header="1134" w:footer="1134" w:gutter="0"/>
      <w:pgNumType w:fmt="numberInDash"/>
      <w:cols w:space="425" w:num="1"/>
      <w:docGrid w:type="linesAndChars" w:linePitch="574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11"/>
        <w:rFonts w:ascii="宋体" w:hAnsi="宋体" w:eastAsia="宋体"/>
        <w:sz w:val="28"/>
        <w:szCs w:val="28"/>
      </w:rPr>
    </w:pPr>
    <w:r>
      <w:rPr>
        <w:rStyle w:val="11"/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- 1 -</w:t>
    </w:r>
    <w:r>
      <w:rPr>
        <w:rStyle w:val="11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54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1CB"/>
    <w:rsid w:val="00000B08"/>
    <w:rsid w:val="00005AF7"/>
    <w:rsid w:val="000372DE"/>
    <w:rsid w:val="0005105A"/>
    <w:rsid w:val="00052CB8"/>
    <w:rsid w:val="000D03E6"/>
    <w:rsid w:val="000E3863"/>
    <w:rsid w:val="000E3989"/>
    <w:rsid w:val="000E69C3"/>
    <w:rsid w:val="001078FF"/>
    <w:rsid w:val="001143D2"/>
    <w:rsid w:val="0013544C"/>
    <w:rsid w:val="001371CB"/>
    <w:rsid w:val="00141B27"/>
    <w:rsid w:val="00141FE4"/>
    <w:rsid w:val="00174852"/>
    <w:rsid w:val="0018705A"/>
    <w:rsid w:val="001A4FDD"/>
    <w:rsid w:val="001B4027"/>
    <w:rsid w:val="001C0635"/>
    <w:rsid w:val="001C1012"/>
    <w:rsid w:val="001C7D5C"/>
    <w:rsid w:val="001D1874"/>
    <w:rsid w:val="001D2B2C"/>
    <w:rsid w:val="001D6391"/>
    <w:rsid w:val="001F40BB"/>
    <w:rsid w:val="00206898"/>
    <w:rsid w:val="00207BB4"/>
    <w:rsid w:val="002145FF"/>
    <w:rsid w:val="0022143F"/>
    <w:rsid w:val="00231E66"/>
    <w:rsid w:val="0023681B"/>
    <w:rsid w:val="00262074"/>
    <w:rsid w:val="002722A2"/>
    <w:rsid w:val="00275A5B"/>
    <w:rsid w:val="0029138E"/>
    <w:rsid w:val="0029264A"/>
    <w:rsid w:val="0029617B"/>
    <w:rsid w:val="00296D52"/>
    <w:rsid w:val="002B3D4F"/>
    <w:rsid w:val="002C6198"/>
    <w:rsid w:val="002F06F7"/>
    <w:rsid w:val="00306DA4"/>
    <w:rsid w:val="00335BA8"/>
    <w:rsid w:val="00357967"/>
    <w:rsid w:val="00357CC0"/>
    <w:rsid w:val="003634F1"/>
    <w:rsid w:val="00377A00"/>
    <w:rsid w:val="00397E01"/>
    <w:rsid w:val="003A06AB"/>
    <w:rsid w:val="003A4EF0"/>
    <w:rsid w:val="003B0930"/>
    <w:rsid w:val="003B7555"/>
    <w:rsid w:val="003C5599"/>
    <w:rsid w:val="003D191C"/>
    <w:rsid w:val="003E02F5"/>
    <w:rsid w:val="003E69AD"/>
    <w:rsid w:val="00420739"/>
    <w:rsid w:val="0042318A"/>
    <w:rsid w:val="00423507"/>
    <w:rsid w:val="0043037C"/>
    <w:rsid w:val="00431BFF"/>
    <w:rsid w:val="00462DDE"/>
    <w:rsid w:val="004804BC"/>
    <w:rsid w:val="00487CCA"/>
    <w:rsid w:val="00492C55"/>
    <w:rsid w:val="004B5355"/>
    <w:rsid w:val="004C066D"/>
    <w:rsid w:val="004C7A32"/>
    <w:rsid w:val="004D352B"/>
    <w:rsid w:val="004D7AE0"/>
    <w:rsid w:val="004E7F1F"/>
    <w:rsid w:val="005306D4"/>
    <w:rsid w:val="0054001F"/>
    <w:rsid w:val="00545958"/>
    <w:rsid w:val="0054707F"/>
    <w:rsid w:val="005573AA"/>
    <w:rsid w:val="00562ED1"/>
    <w:rsid w:val="00570C63"/>
    <w:rsid w:val="00586A57"/>
    <w:rsid w:val="005C303E"/>
    <w:rsid w:val="005C5089"/>
    <w:rsid w:val="005C596D"/>
    <w:rsid w:val="005E57FD"/>
    <w:rsid w:val="005F3E41"/>
    <w:rsid w:val="0060060B"/>
    <w:rsid w:val="00604520"/>
    <w:rsid w:val="00606BCE"/>
    <w:rsid w:val="00613B0B"/>
    <w:rsid w:val="00631816"/>
    <w:rsid w:val="00637DC0"/>
    <w:rsid w:val="00643D51"/>
    <w:rsid w:val="006450C8"/>
    <w:rsid w:val="00647674"/>
    <w:rsid w:val="00654087"/>
    <w:rsid w:val="006610EE"/>
    <w:rsid w:val="006637D6"/>
    <w:rsid w:val="00663AD5"/>
    <w:rsid w:val="006949AE"/>
    <w:rsid w:val="006E280A"/>
    <w:rsid w:val="006F4D29"/>
    <w:rsid w:val="00702176"/>
    <w:rsid w:val="0070489C"/>
    <w:rsid w:val="007319D8"/>
    <w:rsid w:val="00734110"/>
    <w:rsid w:val="007713B7"/>
    <w:rsid w:val="00792C6C"/>
    <w:rsid w:val="007A54CA"/>
    <w:rsid w:val="007C22BC"/>
    <w:rsid w:val="007C2D10"/>
    <w:rsid w:val="007E48EA"/>
    <w:rsid w:val="007E4B26"/>
    <w:rsid w:val="00802C3E"/>
    <w:rsid w:val="00821948"/>
    <w:rsid w:val="00823944"/>
    <w:rsid w:val="008809C6"/>
    <w:rsid w:val="008B4080"/>
    <w:rsid w:val="008D076C"/>
    <w:rsid w:val="008F25B6"/>
    <w:rsid w:val="008F5D24"/>
    <w:rsid w:val="00911B1D"/>
    <w:rsid w:val="00923D93"/>
    <w:rsid w:val="00926828"/>
    <w:rsid w:val="00935BAE"/>
    <w:rsid w:val="009A5672"/>
    <w:rsid w:val="009D3DFD"/>
    <w:rsid w:val="009E395F"/>
    <w:rsid w:val="009E6480"/>
    <w:rsid w:val="009F0D53"/>
    <w:rsid w:val="00A40AC9"/>
    <w:rsid w:val="00A414BD"/>
    <w:rsid w:val="00A4558E"/>
    <w:rsid w:val="00A46F0C"/>
    <w:rsid w:val="00A54FD6"/>
    <w:rsid w:val="00A77FAE"/>
    <w:rsid w:val="00A83B3C"/>
    <w:rsid w:val="00A9432E"/>
    <w:rsid w:val="00A97AB1"/>
    <w:rsid w:val="00AA0F6F"/>
    <w:rsid w:val="00AA3DD9"/>
    <w:rsid w:val="00AB7795"/>
    <w:rsid w:val="00AC200F"/>
    <w:rsid w:val="00AC54F4"/>
    <w:rsid w:val="00AD7E94"/>
    <w:rsid w:val="00AE05C0"/>
    <w:rsid w:val="00AE1501"/>
    <w:rsid w:val="00AE6764"/>
    <w:rsid w:val="00AE768E"/>
    <w:rsid w:val="00B030DE"/>
    <w:rsid w:val="00B14C97"/>
    <w:rsid w:val="00B26F7E"/>
    <w:rsid w:val="00B31A3F"/>
    <w:rsid w:val="00B339F3"/>
    <w:rsid w:val="00B36BDD"/>
    <w:rsid w:val="00B46F6E"/>
    <w:rsid w:val="00B56D94"/>
    <w:rsid w:val="00B63082"/>
    <w:rsid w:val="00B74092"/>
    <w:rsid w:val="00B87131"/>
    <w:rsid w:val="00BB352C"/>
    <w:rsid w:val="00BC00E9"/>
    <w:rsid w:val="00BF2DBF"/>
    <w:rsid w:val="00BF47BE"/>
    <w:rsid w:val="00C07287"/>
    <w:rsid w:val="00C10384"/>
    <w:rsid w:val="00C43A16"/>
    <w:rsid w:val="00C74BCE"/>
    <w:rsid w:val="00C75760"/>
    <w:rsid w:val="00C76CC4"/>
    <w:rsid w:val="00C82373"/>
    <w:rsid w:val="00C84DB8"/>
    <w:rsid w:val="00C863CA"/>
    <w:rsid w:val="00C96EAC"/>
    <w:rsid w:val="00CC0650"/>
    <w:rsid w:val="00CC3512"/>
    <w:rsid w:val="00CC4EDD"/>
    <w:rsid w:val="00CD1BEB"/>
    <w:rsid w:val="00CD6747"/>
    <w:rsid w:val="00D006E8"/>
    <w:rsid w:val="00D23F2C"/>
    <w:rsid w:val="00D8537D"/>
    <w:rsid w:val="00D90DB9"/>
    <w:rsid w:val="00D95F6D"/>
    <w:rsid w:val="00DC1C6B"/>
    <w:rsid w:val="00DC4C61"/>
    <w:rsid w:val="00DE11E9"/>
    <w:rsid w:val="00E32D86"/>
    <w:rsid w:val="00E71111"/>
    <w:rsid w:val="00E82E0B"/>
    <w:rsid w:val="00E93B24"/>
    <w:rsid w:val="00EA06D5"/>
    <w:rsid w:val="00EA6377"/>
    <w:rsid w:val="00EA79D3"/>
    <w:rsid w:val="00EB0574"/>
    <w:rsid w:val="00EC7B88"/>
    <w:rsid w:val="00EE1056"/>
    <w:rsid w:val="00EE529A"/>
    <w:rsid w:val="00EF2F6A"/>
    <w:rsid w:val="00F05AB5"/>
    <w:rsid w:val="00F17731"/>
    <w:rsid w:val="00F26BFA"/>
    <w:rsid w:val="00F26E0F"/>
    <w:rsid w:val="00F513EF"/>
    <w:rsid w:val="00F53CC3"/>
    <w:rsid w:val="00F62E06"/>
    <w:rsid w:val="00F63E84"/>
    <w:rsid w:val="00F76246"/>
    <w:rsid w:val="00F768E0"/>
    <w:rsid w:val="00F800ED"/>
    <w:rsid w:val="00F90BBA"/>
    <w:rsid w:val="00F92601"/>
    <w:rsid w:val="00FD0DF7"/>
    <w:rsid w:val="00FE38D1"/>
    <w:rsid w:val="00FF4FE4"/>
    <w:rsid w:val="00FF58F3"/>
    <w:rsid w:val="00FF7D30"/>
    <w:rsid w:val="72F6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paragraph" w:customStyle="1" w:styleId="12">
    <w:name w:val="样式 正文文本 2 + 宋体 四号 两端对齐 行距: 固定值 25 磅"/>
    <w:basedOn w:val="7"/>
    <w:uiPriority w:val="0"/>
    <w:pPr>
      <w:snapToGrid w:val="0"/>
      <w:spacing w:after="0" w:line="240" w:lineRule="auto"/>
      <w:jc w:val="center"/>
    </w:pPr>
    <w:rPr>
      <w:rFonts w:ascii="宋体" w:hAnsi="宋体" w:eastAsia="宋体"/>
      <w:b/>
      <w:bCs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2018-09-05T01:14:00Z</dcterms:created>
  <dc:creator>微软用户</dc:creator>
  <cp:lastModifiedBy>Leon</cp:lastModifiedBy>
  <cp:lastPrinted>2018-07-18T02:08:00Z</cp:lastPrinted>
  <dcterms:modified xsi:type="dcterms:W3CDTF">2020-12-15T15:36:37Z</dcterms:modified>
  <dc:title>西青政请〔2008〕  号                         签发: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