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67" w:rsidRDefault="00EE5D67" w:rsidP="000122BD">
      <w:pPr>
        <w:shd w:val="clear" w:color="auto" w:fill="FFFFFF"/>
        <w:adjustRightInd w:val="0"/>
        <w:rPr>
          <w:rFonts w:ascii="仿宋_GB2312"/>
          <w:b/>
          <w:bCs/>
          <w:kern w:val="0"/>
          <w:szCs w:val="32"/>
        </w:rPr>
      </w:pPr>
      <w:r>
        <w:rPr>
          <w:rFonts w:ascii="仿宋_GB2312" w:hint="eastAsia"/>
          <w:b/>
          <w:bCs/>
          <w:kern w:val="0"/>
          <w:szCs w:val="32"/>
        </w:rPr>
        <w:t>附件3：张家窝镇突发公共事件预警信息发布流程</w:t>
      </w:r>
    </w:p>
    <w:p w:rsidR="00EE5D67" w:rsidRPr="000122BD" w:rsidRDefault="00EE5D67" w:rsidP="000122BD">
      <w:pPr>
        <w:shd w:val="clear" w:color="auto" w:fill="FFFFFF"/>
        <w:adjustRightInd w:val="0"/>
        <w:rPr>
          <w:rFonts w:ascii="仿宋_GB2312"/>
          <w:b/>
          <w:bCs/>
          <w:kern w:val="0"/>
          <w:szCs w:val="32"/>
        </w:rPr>
      </w:pPr>
    </w:p>
    <w:p w:rsidR="00EE5D67" w:rsidRDefault="00EE5D67" w:rsidP="00EE5D67">
      <w:pPr>
        <w:ind w:firstLineChars="200" w:firstLine="640"/>
        <w:jc w:val="left"/>
        <w:rPr>
          <w:rFonts w:ascii="仿宋_GB2312"/>
          <w:szCs w:val="32"/>
        </w:rPr>
      </w:pPr>
      <w:r>
        <w:rPr>
          <w:rFonts w:ascii="仿宋_GB2312" w:hint="eastAsia"/>
          <w:szCs w:val="32"/>
        </w:rPr>
        <w:t>1、预警信息发布系统需24小时专人值守，通过突发事件预警信息发布平台接收到相关委办局发布的预警信息，及时报告主管领导，并通过街镇突发事件预警信息发布系统向所辖区域内发布。根据预警类别及时启动相关应急预案，采取相应的防御措施，做好应对工作。</w:t>
      </w:r>
    </w:p>
    <w:p w:rsidR="00EE5D67" w:rsidRDefault="00EE5D67" w:rsidP="00EE5D67">
      <w:pPr>
        <w:ind w:firstLineChars="200" w:firstLine="640"/>
        <w:jc w:val="left"/>
        <w:rPr>
          <w:rFonts w:ascii="仿宋_GB2312"/>
          <w:szCs w:val="32"/>
        </w:rPr>
      </w:pPr>
      <w:r>
        <w:rPr>
          <w:rFonts w:ascii="仿宋_GB2312" w:hint="eastAsia"/>
          <w:szCs w:val="32"/>
        </w:rPr>
        <w:t>2、需要在本辖区内发布重要通知时，通过主管领导审核后以本镇名义通过预警信息发布平台的重要通知功能发布有关重要通知。</w:t>
      </w:r>
    </w:p>
    <w:p w:rsidR="00EE5D67" w:rsidRDefault="00EE5D67" w:rsidP="00EE5D67">
      <w:pPr>
        <w:ind w:firstLineChars="200" w:firstLine="640"/>
        <w:jc w:val="left"/>
        <w:rPr>
          <w:rFonts w:ascii="仿宋_GB2312"/>
          <w:szCs w:val="32"/>
        </w:rPr>
      </w:pPr>
      <w:r>
        <w:rPr>
          <w:rFonts w:ascii="仿宋_GB2312" w:hint="eastAsia"/>
          <w:szCs w:val="32"/>
        </w:rPr>
        <w:t>3、通过预警信息发布平台监控发送流程，确保预警信息或重要通知发送到位。所有发布的消息均在平台存档备案，实现留痕管理。</w:t>
      </w:r>
    </w:p>
    <w:p w:rsidR="00EE5D67" w:rsidRDefault="00EE5D67" w:rsidP="00EE5D67">
      <w:pPr>
        <w:ind w:firstLineChars="200" w:firstLine="640"/>
        <w:jc w:val="left"/>
        <w:rPr>
          <w:rFonts w:ascii="仿宋_GB2312"/>
          <w:szCs w:val="32"/>
        </w:rPr>
      </w:pPr>
      <w:r>
        <w:rPr>
          <w:rFonts w:ascii="仿宋_GB2312" w:hint="eastAsia"/>
          <w:szCs w:val="32"/>
        </w:rPr>
        <w:t>4.当突发事件致灾后，及时收集灾情，并通过突发事件预警信息发布平台及时上报备案。</w:t>
      </w:r>
    </w:p>
    <w:p w:rsidR="00EE5D67" w:rsidRDefault="00EE5D67" w:rsidP="00EE5D67">
      <w:pPr>
        <w:ind w:firstLineChars="200" w:firstLine="640"/>
        <w:jc w:val="left"/>
        <w:rPr>
          <w:rFonts w:ascii="仿宋_GB2312"/>
          <w:szCs w:val="32"/>
        </w:rPr>
      </w:pPr>
      <w:r>
        <w:rPr>
          <w:rFonts w:ascii="仿宋_GB2312" w:hint="eastAsia"/>
          <w:szCs w:val="32"/>
        </w:rPr>
        <w:t>5.保障突发事件预警信息发布平台正常运行，有专人负责设备日常维护工作。如突发事件预警信息发布平台出现故障，本级不能处理的，及时报告上一级主管部门。</w:t>
      </w:r>
    </w:p>
    <w:p w:rsidR="00EE5D67" w:rsidRDefault="00EE5D67" w:rsidP="00EE5D67">
      <w:pPr>
        <w:snapToGrid w:val="0"/>
        <w:spacing w:line="560" w:lineRule="exact"/>
        <w:ind w:firstLineChars="200" w:firstLine="640"/>
        <w:rPr>
          <w:rFonts w:ascii="仿宋_GB2312"/>
          <w:kern w:val="0"/>
          <w:szCs w:val="32"/>
        </w:rPr>
      </w:pPr>
      <w:r>
        <w:rPr>
          <w:rFonts w:ascii="仿宋_GB2312" w:hint="eastAsia"/>
          <w:szCs w:val="32"/>
        </w:rPr>
        <w:t>6、填写张家窝镇系统运行工作日志、设备运维记录，保持记录完整。</w:t>
      </w:r>
    </w:p>
    <w:p w:rsidR="00EE5D67" w:rsidRDefault="00EE5D67" w:rsidP="00EE5D67">
      <w:pPr>
        <w:adjustRightInd w:val="0"/>
        <w:rPr>
          <w:rFonts w:ascii="仿宋_GB2312" w:hAnsi="宋体"/>
          <w:szCs w:val="32"/>
          <w:u w:val="single"/>
        </w:rPr>
      </w:pPr>
    </w:p>
    <w:p w:rsidR="000A46B2" w:rsidRPr="00EE5D67" w:rsidRDefault="000A46B2"/>
    <w:sectPr w:rsidR="000A46B2" w:rsidRPr="00EE5D67" w:rsidSect="008D67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037" w:rsidRDefault="00F15037" w:rsidP="00EE5D67">
      <w:r>
        <w:separator/>
      </w:r>
    </w:p>
  </w:endnote>
  <w:endnote w:type="continuationSeparator" w:id="1">
    <w:p w:rsidR="00F15037" w:rsidRDefault="00F15037" w:rsidP="00EE5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037" w:rsidRDefault="00F15037" w:rsidP="00EE5D67">
      <w:r>
        <w:separator/>
      </w:r>
    </w:p>
  </w:footnote>
  <w:footnote w:type="continuationSeparator" w:id="1">
    <w:p w:rsidR="00F15037" w:rsidRDefault="00F15037" w:rsidP="00EE5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D67"/>
    <w:rsid w:val="000122BD"/>
    <w:rsid w:val="000A46B2"/>
    <w:rsid w:val="008D67CF"/>
    <w:rsid w:val="00EE5D67"/>
    <w:rsid w:val="00F15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6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D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5D67"/>
    <w:rPr>
      <w:sz w:val="18"/>
      <w:szCs w:val="18"/>
    </w:rPr>
  </w:style>
  <w:style w:type="paragraph" w:styleId="a4">
    <w:name w:val="footer"/>
    <w:basedOn w:val="a"/>
    <w:link w:val="Char0"/>
    <w:uiPriority w:val="99"/>
    <w:semiHidden/>
    <w:unhideWhenUsed/>
    <w:rsid w:val="00EE5D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5D67"/>
    <w:rPr>
      <w:sz w:val="18"/>
      <w:szCs w:val="18"/>
    </w:rPr>
  </w:style>
</w:styles>
</file>

<file path=word/webSettings.xml><?xml version="1.0" encoding="utf-8"?>
<w:webSettings xmlns:r="http://schemas.openxmlformats.org/officeDocument/2006/relationships" xmlns:w="http://schemas.openxmlformats.org/wordprocessingml/2006/main">
  <w:divs>
    <w:div w:id="12545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微软中国</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2017-11-09T07:54:00Z</dcterms:created>
  <dcterms:modified xsi:type="dcterms:W3CDTF">2017-11-09T07:57:00Z</dcterms:modified>
</cp:coreProperties>
</file>