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88" w:lineRule="exact"/>
        <w:ind w:firstLine="482"/>
        <w:jc w:val="center"/>
        <w:rPr>
          <w:rFonts w:ascii="方正小标宋简体" w:hAnsi="微软雅黑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000000" w:themeColor="text1"/>
          <w:sz w:val="44"/>
          <w:szCs w:val="44"/>
        </w:rPr>
        <w:t>西青区工业和信息化局2019年政府    信息公开年度报告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hAnsi="微软雅黑" w:eastAsia="仿宋_GB2312"/>
          <w:color w:val="555555"/>
          <w:sz w:val="32"/>
          <w:szCs w:val="32"/>
        </w:rPr>
      </w:pPr>
      <w:r>
        <w:rPr>
          <w:rFonts w:hint="eastAsia" w:ascii="仿宋_GB2312" w:hAnsi="微软雅黑" w:eastAsia="仿宋_GB2312"/>
          <w:color w:val="555555"/>
          <w:sz w:val="32"/>
          <w:szCs w:val="32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rPr>
          <w:rFonts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555555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本年度报告根据《中华人民共和国政府信息公开条例》（国务院令第</w:t>
      </w:r>
      <w:r>
        <w:rPr>
          <w:rFonts w:hint="eastAsia" w:eastAsia="仿宋_GB2312"/>
          <w:sz w:val="32"/>
          <w:szCs w:val="32"/>
        </w:rPr>
        <w:t>711</w:t>
      </w:r>
      <w:r>
        <w:rPr>
          <w:rFonts w:eastAsia="仿宋_GB2312"/>
          <w:sz w:val="32"/>
          <w:szCs w:val="32"/>
        </w:rPr>
        <w:t>号，以下简称《条例》）</w:t>
      </w:r>
      <w:r>
        <w:rPr>
          <w:rFonts w:hint="eastAsia" w:eastAsia="仿宋_GB2312"/>
          <w:sz w:val="32"/>
          <w:szCs w:val="32"/>
        </w:rPr>
        <w:t>以及西青区人民政府办公室《关于做好2019年政府信息公开工作年度报告编制工作的通知》的有关规定，由西青区工业信息化局办公室编制。</w:t>
      </w:r>
      <w:r>
        <w:rPr>
          <w:rFonts w:eastAsia="仿宋_GB2312"/>
          <w:sz w:val="32"/>
          <w:szCs w:val="32"/>
        </w:rPr>
        <w:t>本年度报告由</w:t>
      </w:r>
      <w:r>
        <w:rPr>
          <w:rFonts w:hint="eastAsia" w:eastAsia="仿宋_GB2312"/>
          <w:sz w:val="32"/>
          <w:szCs w:val="32"/>
        </w:rPr>
        <w:t>总体情况、</w:t>
      </w:r>
      <w:r>
        <w:rPr>
          <w:rFonts w:eastAsia="仿宋_GB2312"/>
          <w:sz w:val="32"/>
          <w:szCs w:val="32"/>
        </w:rPr>
        <w:t>主动公开政府信息情况</w:t>
      </w:r>
      <w:r>
        <w:rPr>
          <w:rFonts w:hint="eastAsia" w:eastAsia="仿宋_GB2312"/>
          <w:sz w:val="32"/>
          <w:szCs w:val="32"/>
        </w:rPr>
        <w:t>、收到和处理政府信息</w:t>
      </w:r>
      <w:r>
        <w:rPr>
          <w:rFonts w:eastAsia="仿宋_GB2312"/>
          <w:sz w:val="32"/>
          <w:szCs w:val="32"/>
        </w:rPr>
        <w:t>公开</w:t>
      </w:r>
      <w:r>
        <w:rPr>
          <w:rFonts w:hint="eastAsia" w:eastAsia="仿宋_GB2312"/>
          <w:sz w:val="32"/>
          <w:szCs w:val="32"/>
        </w:rPr>
        <w:t>申请</w:t>
      </w:r>
      <w:r>
        <w:rPr>
          <w:rFonts w:eastAsia="仿宋_GB2312"/>
          <w:sz w:val="32"/>
          <w:szCs w:val="32"/>
        </w:rPr>
        <w:t>情况</w:t>
      </w:r>
      <w:r>
        <w:rPr>
          <w:rFonts w:hint="eastAsia" w:eastAsia="仿宋_GB2312"/>
          <w:sz w:val="32"/>
          <w:szCs w:val="32"/>
        </w:rPr>
        <w:t>、因政府信息公开工作被申请行政复议和提起行政诉讼情况、政府信息公开工作存在的主要问题及改进情况、</w:t>
      </w:r>
      <w:r>
        <w:rPr>
          <w:rFonts w:eastAsia="仿宋_GB2312"/>
          <w:sz w:val="32"/>
          <w:szCs w:val="32"/>
        </w:rPr>
        <w:t>其他需要报告的事项</w:t>
      </w: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部分组成。本年度报告中所列数据的统计期限自201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年1月1日起至201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年12月31日止。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总体情况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rPr>
          <w:rFonts w:ascii="仿宋_GB2312" w:hAnsi="微软雅黑" w:eastAsia="仿宋_GB2312"/>
          <w:color w:val="555555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年，在</w:t>
      </w:r>
      <w:r>
        <w:rPr>
          <w:rFonts w:hint="eastAsia" w:eastAsia="仿宋_GB2312"/>
          <w:sz w:val="32"/>
          <w:szCs w:val="32"/>
        </w:rPr>
        <w:t>区政府办公室</w:t>
      </w:r>
      <w:r>
        <w:rPr>
          <w:rFonts w:eastAsia="仿宋_GB2312"/>
          <w:sz w:val="32"/>
          <w:szCs w:val="32"/>
        </w:rPr>
        <w:t>的指导帮助下，</w:t>
      </w:r>
      <w:r>
        <w:rPr>
          <w:rFonts w:hint="eastAsia" w:eastAsia="仿宋_GB2312"/>
          <w:sz w:val="32"/>
          <w:szCs w:val="32"/>
        </w:rPr>
        <w:t>我单位坚持以习近平新时代中国特色社会主义思想为指导，全面贯彻党的十九大和十九届二中、三中、四中全会精神，坚决落实习近平总书记对天津工作的重要指示要求，按照党中央、国务院和市委、市政府的决策部署，不断提高政治站位，强化责任担当，</w:t>
      </w:r>
      <w:r>
        <w:rPr>
          <w:rFonts w:eastAsia="仿宋_GB2312"/>
          <w:sz w:val="32"/>
          <w:szCs w:val="32"/>
        </w:rPr>
        <w:t>认真贯彻落实《条例》</w:t>
      </w:r>
      <w:r>
        <w:rPr>
          <w:rFonts w:hint="eastAsia" w:eastAsia="仿宋_GB2312"/>
          <w:sz w:val="32"/>
          <w:szCs w:val="32"/>
        </w:rPr>
        <w:t>和</w:t>
      </w:r>
      <w:r>
        <w:rPr>
          <w:rFonts w:hint="eastAsia" w:eastAsia="仿宋_GB2312" w:asciiTheme="minorHAnsi" w:hAnsiTheme="minorHAnsi"/>
          <w:sz w:val="32"/>
          <w:szCs w:val="32"/>
        </w:rPr>
        <w:t>市、区关于政府信息公开工作的要求</w:t>
      </w:r>
      <w:r>
        <w:rPr>
          <w:rFonts w:hint="eastAsia" w:eastAsia="仿宋_GB2312"/>
          <w:sz w:val="32"/>
          <w:szCs w:val="32"/>
        </w:rPr>
        <w:t>，紧紧围绕区委、区政府中心工作及我单位2019年工作要点，进一步提高政府工作透明度，不断提升政府信息公开实效，切实增强人民群众满意度和获得感。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1、拓展公开形式。我们在政府信息公开工作方面建立了多项措施，丰富信息公开形式。一是充分利用“西青区信息政府信息公开系统”和</w:t>
      </w:r>
      <w:r>
        <w:rPr>
          <w:rFonts w:hint="eastAsia" w:eastAsia="仿宋_GB2312"/>
          <w:color w:val="000000" w:themeColor="text1"/>
          <w:sz w:val="32"/>
          <w:szCs w:val="32"/>
        </w:rPr>
        <w:t>专题专栏</w:t>
      </w:r>
      <w:r>
        <w:rPr>
          <w:rFonts w:hint="eastAsia" w:eastAsia="仿宋_GB2312"/>
          <w:sz w:val="32"/>
          <w:szCs w:val="32"/>
        </w:rPr>
        <w:t>进行政府信息公开。二是在单位办公室外墙显著位置，通过公开栏等方式公开办事指南，包括内设机构分布情况、工作职责、办事流程图等。三是积极开展与新闻单位合作，充分运用新闻媒体，公开政府信息。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2、加强信息公开。我单位按照《条例》，积极做好主动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公开工作。2019年，我单位累计主动公开政府信息xx条，西青区信息政府信息公开系统公开政府信息数为7条，其中：财务信息4条、其他对外管理服务事项信息3条。专题专栏公开4条（财务信息双公开）。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hAnsi="微软雅黑" w:eastAsia="仿宋_GB2312"/>
          <w:color w:val="555555"/>
          <w:sz w:val="32"/>
          <w:szCs w:val="32"/>
        </w:rPr>
      </w:pPr>
      <w:r>
        <w:rPr>
          <w:rFonts w:hint="eastAsia" w:ascii="仿宋_GB2312" w:hAnsi="微软雅黑" w:eastAsia="仿宋_GB2312"/>
          <w:color w:val="555555"/>
          <w:sz w:val="32"/>
          <w:szCs w:val="32"/>
        </w:rPr>
        <w:t xml:space="preserve">  </w:t>
      </w:r>
      <w:r>
        <w:rPr>
          <w:rFonts w:hint="eastAsia" w:ascii="黑体" w:eastAsia="黑体"/>
          <w:bCs/>
          <w:sz w:val="32"/>
          <w:szCs w:val="32"/>
        </w:rPr>
        <w:t>二、主动公开政府信息情况</w:t>
      </w:r>
    </w:p>
    <w:p>
      <w:pPr>
        <w:adjustRightInd w:val="0"/>
        <w:spacing w:line="560" w:lineRule="exact"/>
        <w:ind w:left="420" w:leftChars="200" w:firstLine="640" w:firstLineChars="200"/>
        <w:rPr>
          <w:rFonts w:ascii="Calibri" w:hAnsi="Calibri" w:eastAsia="仿宋_GB2312" w:cs="Times New Roman"/>
          <w:sz w:val="32"/>
          <w:szCs w:val="32"/>
        </w:rPr>
      </w:pPr>
    </w:p>
    <w:tbl>
      <w:tblPr>
        <w:tblStyle w:val="6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448.29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万</w:t>
            </w:r>
            <w:bookmarkStart w:id="0" w:name="_GoBack"/>
            <w:bookmarkEnd w:id="0"/>
          </w:p>
        </w:tc>
      </w:tr>
    </w:tbl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hAnsi="微软雅黑" w:eastAsia="仿宋_GB2312"/>
          <w:color w:val="555555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三、收到和处理政府信息公开申请情况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 xml:space="preserve">我单位2019年度,受理依申请公开政府信息0，回复0件。 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四、因政府信息公开申请行政复议、行政诉讼的情况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我单位2019年度未发生针对本部门有关政府信息公开事务的行政复议案、行政诉讼案。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五、存在的主要问题和改进措施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555555"/>
          <w:sz w:val="32"/>
          <w:szCs w:val="32"/>
        </w:rPr>
        <w:t xml:space="preserve">    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虽然政府信息公开工作取得了一定进展，但是还存在着一些问题，主要有：一是对政府信息公开相关文件要求学习有待进一步加强；二是信息公开有时不够及时；三是信息公开工作需要进一步细化、优化。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 xml:space="preserve">    针对以上信息公开工作中存在的问题，2020年，我局将认真贯彻落实有关工作要求，进一步推进政府信息公开工作。主要做好以下三个方面工作：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1、提升公开意识。加强对机关工作人员的相关培训，切实把信息公开与日常业务工作紧密结合起来，使信息主动公开成为一项规范有序的常态工作。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2、强化公开力度。按照《条例》及市、区关于加强政府信息公开的工作要求，不断以企业需求为导向，选择企业关注度高的信息作为突破口，不断丰富信息公开的内容，继续强化信息内容更新。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3、完善制度建设。进一步探索和掌握信息公开工作规律，逐步制定完善信息公开配套制度，加强对信息公开工作的检查，推动政府信息公开工作取得更大进展。</w:t>
      </w:r>
    </w:p>
    <w:p>
      <w:pPr>
        <w:adjustRightInd w:val="0"/>
        <w:spacing w:line="560" w:lineRule="exact"/>
        <w:ind w:left="420" w:left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六、其他需要报告的事项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ascii="仿宋_GB2312" w:hAnsi="微软雅黑" w:eastAsia="仿宋_GB2312"/>
          <w:color w:val="000000" w:themeColor="text1"/>
          <w:sz w:val="32"/>
          <w:szCs w:val="32"/>
        </w:rPr>
        <w:t>无其他需要报告的事项。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hAnsi="微软雅黑" w:eastAsia="仿宋_GB2312"/>
          <w:color w:val="555555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hAnsi="微软雅黑" w:eastAsia="仿宋_GB2312"/>
          <w:color w:val="555555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555555"/>
          <w:sz w:val="32"/>
          <w:szCs w:val="32"/>
        </w:rPr>
        <w:t xml:space="preserve">                     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 xml:space="preserve"> 西青区工业信息化局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 xml:space="preserve">                        2020年2月20日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939"/>
    <w:rsid w:val="00125712"/>
    <w:rsid w:val="003A4046"/>
    <w:rsid w:val="00455D54"/>
    <w:rsid w:val="00493346"/>
    <w:rsid w:val="00544E9F"/>
    <w:rsid w:val="00560C2A"/>
    <w:rsid w:val="00646BA5"/>
    <w:rsid w:val="00AA7B81"/>
    <w:rsid w:val="00C73855"/>
    <w:rsid w:val="00CC4BD3"/>
    <w:rsid w:val="00CF261C"/>
    <w:rsid w:val="00D00A0C"/>
    <w:rsid w:val="00DA706B"/>
    <w:rsid w:val="00E82939"/>
    <w:rsid w:val="00E975D4"/>
    <w:rsid w:val="BDFFE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258</Words>
  <Characters>1471</Characters>
  <Lines>12</Lines>
  <Paragraphs>3</Paragraphs>
  <TotalTime>127</TotalTime>
  <ScaleCrop>false</ScaleCrop>
  <LinksUpToDate>false</LinksUpToDate>
  <CharactersWithSpaces>1726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2020-02-20T11:52:00Z</dcterms:created>
  <dc:creator>Admin</dc:creator>
  <cp:lastModifiedBy>kylin</cp:lastModifiedBy>
  <dcterms:modified xsi:type="dcterms:W3CDTF">2020-02-20T17:27:28Z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