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186F5" w14:textId="77777777" w:rsidR="00EB3715" w:rsidRPr="00BE06FE" w:rsidRDefault="00EB3715" w:rsidP="00EB3715">
      <w:pPr>
        <w:spacing w:line="600" w:lineRule="exact"/>
        <w:jc w:val="center"/>
        <w:rPr>
          <w:rStyle w:val="fontstyle01"/>
          <w:rFonts w:ascii="Times New Roman" w:eastAsia="方正小标宋简体" w:hAnsi="Times New Roman" w:cs="Times New Roman" w:hint="default"/>
          <w:bCs/>
          <w:sz w:val="38"/>
          <w:szCs w:val="38"/>
        </w:rPr>
      </w:pPr>
    </w:p>
    <w:p w14:paraId="2C6DFB60" w14:textId="2910C27A" w:rsidR="006663FC" w:rsidRPr="00BE06FE" w:rsidRDefault="00F56D88" w:rsidP="00EB3715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8"/>
          <w:szCs w:val="38"/>
        </w:rPr>
      </w:pPr>
      <w:r w:rsidRPr="00BE06FE">
        <w:rPr>
          <w:rStyle w:val="fontstyle01"/>
          <w:rFonts w:ascii="Times New Roman" w:eastAsia="方正小标宋简体" w:hAnsi="Times New Roman" w:cs="Times New Roman" w:hint="default"/>
          <w:bCs/>
          <w:sz w:val="38"/>
          <w:szCs w:val="38"/>
        </w:rPr>
        <w:t>西青区公共停车设施专项规划（</w:t>
      </w:r>
      <w:r w:rsidRPr="00BE06FE">
        <w:rPr>
          <w:rStyle w:val="fontstyle01"/>
          <w:rFonts w:ascii="Times New Roman" w:eastAsia="方正小标宋简体" w:hAnsi="Times New Roman" w:cs="Times New Roman" w:hint="default"/>
          <w:bCs/>
          <w:sz w:val="38"/>
          <w:szCs w:val="38"/>
        </w:rPr>
        <w:t>2021-2035</w:t>
      </w:r>
      <w:r w:rsidRPr="00BE06FE">
        <w:rPr>
          <w:rStyle w:val="fontstyle01"/>
          <w:rFonts w:ascii="Times New Roman" w:eastAsia="方正小标宋简体" w:hAnsi="Times New Roman" w:cs="Times New Roman" w:hint="default"/>
          <w:bCs/>
          <w:sz w:val="38"/>
          <w:szCs w:val="38"/>
        </w:rPr>
        <w:t>年）</w:t>
      </w:r>
    </w:p>
    <w:p w14:paraId="29F6D143" w14:textId="77777777" w:rsidR="00EB3715" w:rsidRPr="00BE06FE" w:rsidRDefault="00EB3715" w:rsidP="00EB3715">
      <w:pPr>
        <w:spacing w:line="60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5705EF84" w14:textId="350207ED" w:rsidR="006663FC" w:rsidRPr="00BE06FE" w:rsidRDefault="00DF011B" w:rsidP="00EB3715">
      <w:pPr>
        <w:spacing w:line="600" w:lineRule="exact"/>
        <w:jc w:val="center"/>
        <w:rPr>
          <w:rFonts w:ascii="Times New Roman" w:eastAsia="黑体" w:hAnsi="Times New Roman" w:cs="Times New Roman"/>
          <w:bCs/>
          <w:sz w:val="34"/>
          <w:szCs w:val="34"/>
        </w:rPr>
      </w:pPr>
      <w:r w:rsidRPr="00BE06FE">
        <w:rPr>
          <w:rFonts w:ascii="Times New Roman" w:eastAsia="黑体" w:hAnsi="Times New Roman" w:cs="Times New Roman"/>
          <w:bCs/>
          <w:sz w:val="34"/>
          <w:szCs w:val="34"/>
        </w:rPr>
        <w:t>第一章</w:t>
      </w:r>
      <w:r w:rsidRPr="00BE06FE">
        <w:rPr>
          <w:rFonts w:ascii="Times New Roman" w:eastAsia="黑体" w:hAnsi="Times New Roman" w:cs="Times New Roman"/>
          <w:bCs/>
          <w:sz w:val="34"/>
          <w:szCs w:val="34"/>
        </w:rPr>
        <w:t xml:space="preserve"> </w:t>
      </w:r>
      <w:r w:rsidRPr="00BE06FE">
        <w:rPr>
          <w:rFonts w:ascii="Times New Roman" w:eastAsia="黑体" w:hAnsi="Times New Roman" w:cs="Times New Roman"/>
          <w:bCs/>
          <w:sz w:val="34"/>
          <w:szCs w:val="34"/>
        </w:rPr>
        <w:t>总则</w:t>
      </w:r>
    </w:p>
    <w:p w14:paraId="19C27E16" w14:textId="0134FC9B" w:rsidR="006663FC" w:rsidRPr="00BE06FE" w:rsidRDefault="00EB3715" w:rsidP="00EB3715">
      <w:pPr>
        <w:spacing w:line="600" w:lineRule="exact"/>
        <w:ind w:firstLineChars="150" w:firstLine="510"/>
        <w:jc w:val="left"/>
        <w:rPr>
          <w:rFonts w:ascii="Times New Roman" w:eastAsia="楷体" w:hAnsi="Times New Roman" w:cs="Times New Roman"/>
          <w:bCs/>
          <w:sz w:val="34"/>
          <w:szCs w:val="34"/>
        </w:rPr>
      </w:pPr>
      <w:r w:rsidRPr="00BE06FE">
        <w:rPr>
          <w:rFonts w:ascii="Times New Roman" w:eastAsia="楷体" w:hAnsi="Times New Roman" w:cs="Times New Roman"/>
          <w:bCs/>
          <w:sz w:val="34"/>
          <w:szCs w:val="34"/>
        </w:rPr>
        <w:t>（一）</w:t>
      </w:r>
      <w:r w:rsidR="00DF011B" w:rsidRPr="00BE06FE">
        <w:rPr>
          <w:rFonts w:ascii="Times New Roman" w:eastAsia="楷体" w:hAnsi="Times New Roman" w:cs="Times New Roman"/>
          <w:bCs/>
          <w:sz w:val="34"/>
          <w:szCs w:val="34"/>
        </w:rPr>
        <w:t>规划背景及意义</w:t>
      </w:r>
    </w:p>
    <w:p w14:paraId="75BC83DF" w14:textId="06D75C47" w:rsidR="00F56D88" w:rsidRPr="00BE06FE" w:rsidRDefault="00F56D88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为落实国家各部委、天津市政府的相关工作要求，</w:t>
      </w:r>
      <w:r w:rsidR="009F3F87" w:rsidRPr="00BE06FE">
        <w:rPr>
          <w:rFonts w:ascii="Times New Roman" w:eastAsia="仿宋_GB2312" w:hAnsi="Times New Roman" w:cs="Times New Roman"/>
          <w:sz w:val="34"/>
          <w:szCs w:val="34"/>
        </w:rPr>
        <w:t>合理配置停车资源，科学安排停车设施建设，有效增加停车设施供给，加快补齐西青区公共服务短板，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治理愈发突出的停车问题、缓解城市停车矛盾，配合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西青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区国土空间总体规划编制工作，同步编制本次规划。</w:t>
      </w:r>
    </w:p>
    <w:p w14:paraId="244C69B4" w14:textId="5D977C8B" w:rsidR="006663FC" w:rsidRPr="00BE06FE" w:rsidRDefault="00EB3715" w:rsidP="00EB3715">
      <w:pPr>
        <w:spacing w:line="600" w:lineRule="exact"/>
        <w:ind w:firstLineChars="150" w:firstLine="510"/>
        <w:jc w:val="left"/>
        <w:rPr>
          <w:rFonts w:ascii="Times New Roman" w:eastAsia="楷体" w:hAnsi="Times New Roman" w:cs="Times New Roman"/>
          <w:bCs/>
          <w:sz w:val="34"/>
          <w:szCs w:val="34"/>
        </w:rPr>
      </w:pPr>
      <w:r w:rsidRPr="00BE06FE">
        <w:rPr>
          <w:rFonts w:ascii="Times New Roman" w:eastAsia="楷体" w:hAnsi="Times New Roman" w:cs="Times New Roman"/>
          <w:bCs/>
          <w:sz w:val="34"/>
          <w:szCs w:val="34"/>
        </w:rPr>
        <w:t>（二）</w:t>
      </w:r>
      <w:r w:rsidR="00DF011B" w:rsidRPr="00BE06FE">
        <w:rPr>
          <w:rFonts w:ascii="Times New Roman" w:eastAsia="楷体" w:hAnsi="Times New Roman" w:cs="Times New Roman"/>
          <w:bCs/>
          <w:sz w:val="34"/>
          <w:szCs w:val="34"/>
        </w:rPr>
        <w:t>规划对象</w:t>
      </w:r>
      <w:r w:rsidRPr="00BE06FE">
        <w:rPr>
          <w:rFonts w:ascii="Times New Roman" w:eastAsia="楷体" w:hAnsi="Times New Roman" w:cs="Times New Roman"/>
          <w:bCs/>
          <w:sz w:val="34"/>
          <w:szCs w:val="34"/>
        </w:rPr>
        <w:t>及重点</w:t>
      </w:r>
    </w:p>
    <w:p w14:paraId="39DC49B1" w14:textId="77777777" w:rsidR="009F3F87" w:rsidRPr="00BE06FE" w:rsidRDefault="009F3F87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本次规划所指机动车停车设施为社会性小客车的停放设施，不包括公交车、货车等专业运输车辆、摩托车以及非机动车的停放设施。</w:t>
      </w:r>
    </w:p>
    <w:p w14:paraId="5303DCAC" w14:textId="77777777" w:rsidR="009F3F87" w:rsidRPr="00BE06FE" w:rsidRDefault="009F3F87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本次规划重点针对基本停车和出行停车需求进行研究，基本停车需求指满足车辆无出行时的固定停放需求，出行停车需求指开车出行时的停放需求。</w:t>
      </w:r>
    </w:p>
    <w:p w14:paraId="3D062987" w14:textId="0F1D9101" w:rsidR="006663FC" w:rsidRPr="00BE06FE" w:rsidRDefault="00EB3715" w:rsidP="00EB3715">
      <w:pPr>
        <w:spacing w:line="600" w:lineRule="exact"/>
        <w:ind w:firstLineChars="150" w:firstLine="510"/>
        <w:jc w:val="left"/>
        <w:rPr>
          <w:rFonts w:ascii="Times New Roman" w:eastAsia="楷体" w:hAnsi="Times New Roman" w:cs="Times New Roman"/>
          <w:bCs/>
          <w:sz w:val="34"/>
          <w:szCs w:val="34"/>
        </w:rPr>
      </w:pPr>
      <w:r w:rsidRPr="00BE06FE">
        <w:rPr>
          <w:rFonts w:ascii="Times New Roman" w:eastAsia="楷体" w:hAnsi="Times New Roman" w:cs="Times New Roman"/>
          <w:bCs/>
          <w:sz w:val="34"/>
          <w:szCs w:val="34"/>
        </w:rPr>
        <w:t>（三）</w:t>
      </w:r>
      <w:r w:rsidR="00A658C7" w:rsidRPr="00BE06FE">
        <w:rPr>
          <w:rFonts w:ascii="Times New Roman" w:eastAsia="楷体" w:hAnsi="Times New Roman" w:cs="Times New Roman"/>
          <w:bCs/>
          <w:sz w:val="34"/>
          <w:szCs w:val="34"/>
        </w:rPr>
        <w:t>规划范围及期限</w:t>
      </w:r>
    </w:p>
    <w:p w14:paraId="3073E607" w14:textId="5C6B5F50" w:rsidR="006663FC" w:rsidRPr="00BE06FE" w:rsidRDefault="00DF011B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本次</w:t>
      </w:r>
      <w:r w:rsidR="00B47D65" w:rsidRPr="00BE06FE">
        <w:rPr>
          <w:rFonts w:ascii="Times New Roman" w:eastAsia="仿宋_GB2312" w:hAnsi="Times New Roman" w:cs="Times New Roman"/>
          <w:sz w:val="34"/>
          <w:szCs w:val="34"/>
        </w:rPr>
        <w:t>规划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范围为</w:t>
      </w:r>
      <w:r w:rsidR="009F3F87" w:rsidRPr="00BE06FE">
        <w:rPr>
          <w:rFonts w:ascii="Times New Roman" w:eastAsia="仿宋_GB2312" w:hAnsi="Times New Roman" w:cs="Times New Roman"/>
          <w:sz w:val="34"/>
          <w:szCs w:val="34"/>
        </w:rPr>
        <w:t>西青行政区管辖范围</w:t>
      </w:r>
      <w:r w:rsidR="0010453D" w:rsidRPr="00BE06FE">
        <w:rPr>
          <w:rFonts w:ascii="Times New Roman" w:eastAsia="仿宋_GB2312" w:hAnsi="Times New Roman" w:cs="Times New Roman"/>
          <w:sz w:val="34"/>
          <w:szCs w:val="34"/>
        </w:rPr>
        <w:t>，不包含海泰、华苑和微电子区域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。规划期限为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202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1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-2035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年，近期至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2025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年，远期至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2035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年。</w:t>
      </w:r>
    </w:p>
    <w:p w14:paraId="41C5182D" w14:textId="77777777" w:rsidR="00EB3715" w:rsidRPr="00BE06FE" w:rsidRDefault="00EB3715" w:rsidP="00EB3715">
      <w:pPr>
        <w:spacing w:line="600" w:lineRule="exact"/>
        <w:jc w:val="center"/>
        <w:rPr>
          <w:rFonts w:ascii="Times New Roman" w:eastAsia="黑体" w:hAnsi="Times New Roman" w:cs="Times New Roman"/>
          <w:bCs/>
          <w:sz w:val="34"/>
          <w:szCs w:val="34"/>
        </w:rPr>
      </w:pPr>
    </w:p>
    <w:p w14:paraId="2E89D1E0" w14:textId="77777777" w:rsidR="00EB3715" w:rsidRPr="00BE06FE" w:rsidRDefault="00EB3715" w:rsidP="00EB3715">
      <w:pPr>
        <w:spacing w:line="600" w:lineRule="exact"/>
        <w:jc w:val="center"/>
        <w:rPr>
          <w:rFonts w:ascii="Times New Roman" w:eastAsia="黑体" w:hAnsi="Times New Roman" w:cs="Times New Roman"/>
          <w:bCs/>
          <w:sz w:val="34"/>
          <w:szCs w:val="34"/>
        </w:rPr>
      </w:pPr>
    </w:p>
    <w:p w14:paraId="3319FC4B" w14:textId="0BDCBEA1" w:rsidR="006663FC" w:rsidRPr="00BE06FE" w:rsidRDefault="00DF011B" w:rsidP="00EB3715">
      <w:pPr>
        <w:spacing w:line="600" w:lineRule="exact"/>
        <w:jc w:val="center"/>
        <w:rPr>
          <w:rFonts w:ascii="Times New Roman" w:eastAsia="黑体" w:hAnsi="Times New Roman" w:cs="Times New Roman"/>
          <w:bCs/>
          <w:sz w:val="34"/>
          <w:szCs w:val="34"/>
        </w:rPr>
      </w:pPr>
      <w:r w:rsidRPr="00BE06FE">
        <w:rPr>
          <w:rFonts w:ascii="Times New Roman" w:eastAsia="黑体" w:hAnsi="Times New Roman" w:cs="Times New Roman"/>
          <w:bCs/>
          <w:sz w:val="34"/>
          <w:szCs w:val="34"/>
        </w:rPr>
        <w:lastRenderedPageBreak/>
        <w:t>第二章</w:t>
      </w:r>
      <w:r w:rsidRPr="00BE06FE">
        <w:rPr>
          <w:rFonts w:ascii="Times New Roman" w:eastAsia="黑体" w:hAnsi="Times New Roman" w:cs="Times New Roman"/>
          <w:bCs/>
          <w:sz w:val="34"/>
          <w:szCs w:val="34"/>
        </w:rPr>
        <w:t xml:space="preserve">  </w:t>
      </w:r>
      <w:r w:rsidRPr="00BE06FE">
        <w:rPr>
          <w:rFonts w:ascii="Times New Roman" w:eastAsia="黑体" w:hAnsi="Times New Roman" w:cs="Times New Roman"/>
          <w:bCs/>
          <w:sz w:val="34"/>
          <w:szCs w:val="34"/>
        </w:rPr>
        <w:t>停车发展目标与策略</w:t>
      </w:r>
    </w:p>
    <w:p w14:paraId="06F0A749" w14:textId="6CB741D0" w:rsidR="006663FC" w:rsidRPr="00BE06FE" w:rsidRDefault="00EB3715" w:rsidP="00EB3715">
      <w:pPr>
        <w:spacing w:line="600" w:lineRule="exact"/>
        <w:ind w:firstLineChars="150" w:firstLine="510"/>
        <w:jc w:val="left"/>
        <w:rPr>
          <w:rFonts w:ascii="Times New Roman" w:eastAsia="楷体" w:hAnsi="Times New Roman" w:cs="Times New Roman"/>
          <w:bCs/>
          <w:sz w:val="34"/>
          <w:szCs w:val="34"/>
        </w:rPr>
      </w:pPr>
      <w:r w:rsidRPr="00BE06FE">
        <w:rPr>
          <w:rFonts w:ascii="Times New Roman" w:eastAsia="楷体" w:hAnsi="Times New Roman" w:cs="Times New Roman"/>
          <w:bCs/>
          <w:sz w:val="34"/>
          <w:szCs w:val="34"/>
        </w:rPr>
        <w:t>（一）</w:t>
      </w:r>
      <w:r w:rsidR="009F3F87" w:rsidRPr="00BE06FE">
        <w:rPr>
          <w:rFonts w:ascii="Times New Roman" w:eastAsia="楷体" w:hAnsi="Times New Roman" w:cs="Times New Roman"/>
          <w:bCs/>
          <w:sz w:val="34"/>
          <w:szCs w:val="34"/>
        </w:rPr>
        <w:t>发展战略</w:t>
      </w:r>
    </w:p>
    <w:p w14:paraId="162902DA" w14:textId="40AEDF3A" w:rsidR="009E4AE7" w:rsidRPr="00BE06FE" w:rsidRDefault="009E4AE7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本规划依托西青区国土空间规划、城市综合交通体系规划，结合城市交通发展方向、未来机动车发展水平，区分不同区域的功能要求，通过合理供应停车设施、强化停车管理政策等综合手段，缓解停车供需矛盾。从而实现动静态交通平衡、区域停车的差异化、供给方式的多元化，打造可持续发展的停车系统。</w:t>
      </w:r>
    </w:p>
    <w:p w14:paraId="2BFD0107" w14:textId="0D585094" w:rsidR="006663FC" w:rsidRPr="00BE06FE" w:rsidRDefault="00EB3715" w:rsidP="00EB3715">
      <w:pPr>
        <w:spacing w:line="600" w:lineRule="exact"/>
        <w:ind w:firstLineChars="150" w:firstLine="510"/>
        <w:jc w:val="left"/>
        <w:rPr>
          <w:rFonts w:ascii="Times New Roman" w:eastAsia="楷体" w:hAnsi="Times New Roman" w:cs="Times New Roman"/>
          <w:bCs/>
          <w:sz w:val="34"/>
          <w:szCs w:val="34"/>
        </w:rPr>
      </w:pPr>
      <w:r w:rsidRPr="00BE06FE">
        <w:rPr>
          <w:rFonts w:ascii="Times New Roman" w:eastAsia="楷体" w:hAnsi="Times New Roman" w:cs="Times New Roman"/>
          <w:bCs/>
          <w:sz w:val="34"/>
          <w:szCs w:val="34"/>
        </w:rPr>
        <w:t>（二）</w:t>
      </w:r>
      <w:r w:rsidR="00DF011B" w:rsidRPr="00BE06FE">
        <w:rPr>
          <w:rFonts w:ascii="Times New Roman" w:eastAsia="楷体" w:hAnsi="Times New Roman" w:cs="Times New Roman"/>
          <w:bCs/>
          <w:sz w:val="34"/>
          <w:szCs w:val="34"/>
        </w:rPr>
        <w:t>发展</w:t>
      </w:r>
      <w:r w:rsidR="009E4AE7" w:rsidRPr="00BE06FE">
        <w:rPr>
          <w:rFonts w:ascii="Times New Roman" w:eastAsia="楷体" w:hAnsi="Times New Roman" w:cs="Times New Roman"/>
          <w:bCs/>
          <w:sz w:val="34"/>
          <w:szCs w:val="34"/>
        </w:rPr>
        <w:t>目标</w:t>
      </w:r>
    </w:p>
    <w:p w14:paraId="12A7AFAC" w14:textId="03446CFB" w:rsidR="007F150F" w:rsidRPr="00BE06FE" w:rsidRDefault="007F150F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到规划年，西青区全面建成布局合理、供给充足、智能高效的城市停车设施系统，形成停车资源有效利用，停车设施智能高效，停车过程规范有序、停车收费机制合理的城市停车管理系统，为城市发展提供有力支撑。</w:t>
      </w:r>
    </w:p>
    <w:p w14:paraId="56FAD6F5" w14:textId="2EEEFC12" w:rsidR="006663FC" w:rsidRPr="00BE06FE" w:rsidRDefault="00DF011B" w:rsidP="00EB3715">
      <w:pPr>
        <w:spacing w:line="600" w:lineRule="exact"/>
        <w:jc w:val="center"/>
        <w:rPr>
          <w:rFonts w:ascii="Times New Roman" w:eastAsia="黑体" w:hAnsi="Times New Roman" w:cs="Times New Roman"/>
          <w:bCs/>
          <w:sz w:val="34"/>
          <w:szCs w:val="34"/>
        </w:rPr>
      </w:pPr>
      <w:r w:rsidRPr="00BE06FE">
        <w:rPr>
          <w:rFonts w:ascii="Times New Roman" w:eastAsia="黑体" w:hAnsi="Times New Roman" w:cs="Times New Roman"/>
          <w:bCs/>
          <w:sz w:val="34"/>
          <w:szCs w:val="34"/>
        </w:rPr>
        <w:t>第三章</w:t>
      </w:r>
      <w:r w:rsidRPr="00BE06FE">
        <w:rPr>
          <w:rFonts w:ascii="Times New Roman" w:eastAsia="黑体" w:hAnsi="Times New Roman" w:cs="Times New Roman"/>
          <w:bCs/>
          <w:sz w:val="34"/>
          <w:szCs w:val="34"/>
        </w:rPr>
        <w:t xml:space="preserve">  </w:t>
      </w:r>
      <w:r w:rsidR="009E4AE7" w:rsidRPr="00BE06FE">
        <w:rPr>
          <w:rFonts w:ascii="Times New Roman" w:eastAsia="黑体" w:hAnsi="Times New Roman" w:cs="Times New Roman"/>
          <w:bCs/>
          <w:sz w:val="34"/>
          <w:szCs w:val="34"/>
        </w:rPr>
        <w:t>规划方案</w:t>
      </w:r>
    </w:p>
    <w:p w14:paraId="0010172E" w14:textId="6DE6AC3E" w:rsidR="009E4AE7" w:rsidRPr="00BE06FE" w:rsidRDefault="009E4AE7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本次规划方案涉及的停车场为社会公共停车场和路内停车位，社会公共停车场指位于道路红线以外独立占地面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或结合建设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向公众服务的停车场；路内停车位指在城市道路红线以内划设的面向公众服务的</w:t>
      </w:r>
      <w:r w:rsidR="00B47D65" w:rsidRPr="00BE06FE">
        <w:rPr>
          <w:rFonts w:ascii="Times New Roman" w:eastAsia="仿宋_GB2312" w:hAnsi="Times New Roman" w:cs="Times New Roman"/>
          <w:sz w:val="34"/>
          <w:szCs w:val="34"/>
        </w:rPr>
        <w:t>停车位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。</w:t>
      </w:r>
    </w:p>
    <w:p w14:paraId="52E60CBA" w14:textId="3BDFFAE3" w:rsidR="009E4AE7" w:rsidRPr="00BE06FE" w:rsidRDefault="00EB3715" w:rsidP="00EB3715">
      <w:pPr>
        <w:spacing w:line="600" w:lineRule="exact"/>
        <w:ind w:firstLineChars="150" w:firstLine="510"/>
        <w:jc w:val="left"/>
        <w:rPr>
          <w:rFonts w:ascii="Times New Roman" w:eastAsia="楷体" w:hAnsi="Times New Roman" w:cs="Times New Roman"/>
          <w:bCs/>
          <w:sz w:val="34"/>
          <w:szCs w:val="34"/>
        </w:rPr>
      </w:pPr>
      <w:r w:rsidRPr="00BE06FE">
        <w:rPr>
          <w:rFonts w:ascii="Times New Roman" w:eastAsia="楷体" w:hAnsi="Times New Roman" w:cs="Times New Roman"/>
          <w:bCs/>
          <w:sz w:val="34"/>
          <w:szCs w:val="34"/>
        </w:rPr>
        <w:t>（一）</w:t>
      </w:r>
      <w:r w:rsidR="009E4AE7" w:rsidRPr="00BE06FE">
        <w:rPr>
          <w:rFonts w:ascii="Times New Roman" w:eastAsia="楷体" w:hAnsi="Times New Roman" w:cs="Times New Roman"/>
          <w:bCs/>
          <w:sz w:val="34"/>
          <w:szCs w:val="34"/>
        </w:rPr>
        <w:t>路外公共停车场规划</w:t>
      </w:r>
    </w:p>
    <w:p w14:paraId="69F5F93E" w14:textId="5B6FDDE9" w:rsidR="009E4AE7" w:rsidRPr="00BE06FE" w:rsidRDefault="00EB3715" w:rsidP="00EB3715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b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b/>
          <w:sz w:val="34"/>
          <w:szCs w:val="34"/>
        </w:rPr>
        <w:t>1</w:t>
      </w:r>
      <w:r w:rsidRPr="00BE06FE">
        <w:rPr>
          <w:rFonts w:ascii="Times New Roman" w:eastAsia="仿宋_GB2312" w:hAnsi="Times New Roman" w:cs="Times New Roman"/>
          <w:b/>
          <w:sz w:val="34"/>
          <w:szCs w:val="34"/>
        </w:rPr>
        <w:t>、</w:t>
      </w:r>
      <w:r w:rsidR="009E4AE7" w:rsidRPr="00BE06FE">
        <w:rPr>
          <w:rFonts w:ascii="Times New Roman" w:eastAsia="仿宋_GB2312" w:hAnsi="Times New Roman" w:cs="Times New Roman"/>
          <w:b/>
          <w:sz w:val="34"/>
          <w:szCs w:val="34"/>
        </w:rPr>
        <w:t>规划布局原则</w:t>
      </w:r>
    </w:p>
    <w:p w14:paraId="5F53AE3C" w14:textId="77777777" w:rsidR="009E4AE7" w:rsidRPr="00BE06FE" w:rsidRDefault="009E4AE7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用地协调原则。落实国土空间总体规划要求，与控制性详细规划相衔接，路外公共停车场布局与城市用地布局相适应，与城市交通发展相协调。</w:t>
      </w:r>
    </w:p>
    <w:p w14:paraId="28502610" w14:textId="2D00B0DA" w:rsidR="009E4AE7" w:rsidRPr="00BE06FE" w:rsidRDefault="009E4AE7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lastRenderedPageBreak/>
        <w:t>布局合理原则。采取集中布局与多点布局相结合，除大型交通吸引点采用集中布局外，其他区域宜在合理服务范围内多点布局。</w:t>
      </w:r>
    </w:p>
    <w:p w14:paraId="25D10DBA" w14:textId="77777777" w:rsidR="009E4AE7" w:rsidRPr="00BE06FE" w:rsidRDefault="009E4AE7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集约节约原则。贯彻资源集约节约的指导思想，充分利用地下地上空间建设停车设施，提倡土地复合利用、立体开发，鼓励建设多功能综合体。</w:t>
      </w:r>
    </w:p>
    <w:p w14:paraId="60087135" w14:textId="77777777" w:rsidR="009E4AE7" w:rsidRPr="00BE06FE" w:rsidRDefault="009E4AE7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远近结合原则。按照统一规划、分步实施原则，分阶段分步骤逐年推进停车设施建设，近期着眼泊位供给紧张地区，远期逐步完善停车供给体系。</w:t>
      </w:r>
    </w:p>
    <w:p w14:paraId="4ED652F4" w14:textId="1D2ECAF5" w:rsidR="009E4AE7" w:rsidRPr="00BE06FE" w:rsidRDefault="00EB3715" w:rsidP="00EB3715">
      <w:pPr>
        <w:spacing w:line="600" w:lineRule="exact"/>
        <w:ind w:leftChars="229" w:left="481" w:firstLineChars="50" w:firstLine="171"/>
        <w:rPr>
          <w:rFonts w:ascii="Times New Roman" w:eastAsia="仿宋_GB2312" w:hAnsi="Times New Roman" w:cs="Times New Roman"/>
          <w:b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b/>
          <w:sz w:val="34"/>
          <w:szCs w:val="34"/>
        </w:rPr>
        <w:t>2</w:t>
      </w:r>
      <w:r w:rsidRPr="00BE06FE">
        <w:rPr>
          <w:rFonts w:ascii="Times New Roman" w:eastAsia="仿宋_GB2312" w:hAnsi="Times New Roman" w:cs="Times New Roman"/>
          <w:b/>
          <w:sz w:val="34"/>
          <w:szCs w:val="34"/>
        </w:rPr>
        <w:t>、</w:t>
      </w:r>
      <w:r w:rsidR="009E4AE7" w:rsidRPr="00BE06FE">
        <w:rPr>
          <w:rFonts w:ascii="Times New Roman" w:eastAsia="仿宋_GB2312" w:hAnsi="Times New Roman" w:cs="Times New Roman"/>
          <w:b/>
          <w:sz w:val="34"/>
          <w:szCs w:val="34"/>
        </w:rPr>
        <w:t>规划布局方案</w:t>
      </w:r>
    </w:p>
    <w:p w14:paraId="46F1D46D" w14:textId="3B2E972A" w:rsidR="006663FC" w:rsidRPr="00BE06FE" w:rsidRDefault="00DF011B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路外公共停车场按建设形式分为独立占地</w:t>
      </w:r>
      <w:r w:rsidR="00C5670E" w:rsidRPr="00BE06FE">
        <w:rPr>
          <w:rFonts w:ascii="Times New Roman" w:eastAsia="仿宋_GB2312" w:hAnsi="Times New Roman" w:cs="Times New Roman"/>
          <w:sz w:val="34"/>
          <w:szCs w:val="34"/>
        </w:rPr>
        <w:t>公共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停车场和</w:t>
      </w:r>
      <w:r w:rsidR="00C5670E" w:rsidRPr="00BE06FE">
        <w:rPr>
          <w:rFonts w:ascii="Times New Roman" w:eastAsia="仿宋_GB2312" w:hAnsi="Times New Roman" w:cs="Times New Roman"/>
          <w:sz w:val="34"/>
          <w:szCs w:val="34"/>
        </w:rPr>
        <w:t>结建公共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停车场，</w:t>
      </w:r>
      <w:r w:rsidR="00C5670E" w:rsidRPr="00BE06FE">
        <w:rPr>
          <w:rFonts w:ascii="Times New Roman" w:eastAsia="仿宋_GB2312" w:hAnsi="Times New Roman" w:cs="Times New Roman"/>
          <w:sz w:val="34"/>
          <w:szCs w:val="34"/>
        </w:rPr>
        <w:t>结建公共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停车场结合绿地、交通设施、公共建筑等用地</w:t>
      </w:r>
      <w:r w:rsidR="001814AD" w:rsidRPr="00BE06FE">
        <w:rPr>
          <w:rFonts w:ascii="Times New Roman" w:eastAsia="仿宋_GB2312" w:hAnsi="Times New Roman" w:cs="Times New Roman"/>
          <w:sz w:val="34"/>
          <w:szCs w:val="34"/>
        </w:rPr>
        <w:t>复合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设置。</w:t>
      </w:r>
    </w:p>
    <w:p w14:paraId="466F3F93" w14:textId="5AAF8F3D" w:rsidR="006663FC" w:rsidRPr="00BE06FE" w:rsidRDefault="00C5670E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西青区共规划</w:t>
      </w:r>
      <w:r w:rsidR="001814AD" w:rsidRPr="00BE06FE">
        <w:rPr>
          <w:rFonts w:ascii="Times New Roman" w:eastAsia="仿宋_GB2312" w:hAnsi="Times New Roman" w:cs="Times New Roman"/>
          <w:sz w:val="34"/>
          <w:szCs w:val="34"/>
        </w:rPr>
        <w:t>路外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公共停车场</w:t>
      </w:r>
      <w:r w:rsidR="00B47D65" w:rsidRPr="00BE06FE">
        <w:rPr>
          <w:rFonts w:ascii="Times New Roman" w:eastAsia="仿宋_GB2312" w:hAnsi="Times New Roman" w:cs="Times New Roman"/>
          <w:sz w:val="34"/>
          <w:szCs w:val="34"/>
        </w:rPr>
        <w:t>182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处、提供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4.</w:t>
      </w:r>
      <w:r w:rsidR="00B47D65" w:rsidRPr="00BE06FE">
        <w:rPr>
          <w:rFonts w:ascii="Times New Roman" w:eastAsia="仿宋_GB2312" w:hAnsi="Times New Roman" w:cs="Times New Roman"/>
          <w:sz w:val="34"/>
          <w:szCs w:val="34"/>
        </w:rPr>
        <w:t>1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万个泊位，其中独立</w:t>
      </w:r>
      <w:r w:rsidR="001814AD" w:rsidRPr="00BE06FE">
        <w:rPr>
          <w:rFonts w:ascii="Times New Roman" w:eastAsia="仿宋_GB2312" w:hAnsi="Times New Roman" w:cs="Times New Roman"/>
          <w:sz w:val="34"/>
          <w:szCs w:val="34"/>
        </w:rPr>
        <w:t>占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地</w:t>
      </w:r>
      <w:r w:rsidR="00B47D65" w:rsidRPr="00BE06FE">
        <w:rPr>
          <w:rFonts w:ascii="Times New Roman" w:eastAsia="仿宋_GB2312" w:hAnsi="Times New Roman" w:cs="Times New Roman"/>
          <w:sz w:val="34"/>
          <w:szCs w:val="34"/>
        </w:rPr>
        <w:t>公共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停车场</w:t>
      </w:r>
      <w:r w:rsidR="00B47D65" w:rsidRPr="00BE06FE">
        <w:rPr>
          <w:rFonts w:ascii="Times New Roman" w:eastAsia="仿宋_GB2312" w:hAnsi="Times New Roman" w:cs="Times New Roman"/>
          <w:sz w:val="34"/>
          <w:szCs w:val="34"/>
        </w:rPr>
        <w:t>96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处、结建</w:t>
      </w:r>
      <w:r w:rsidR="00B47D65" w:rsidRPr="00BE06FE">
        <w:rPr>
          <w:rFonts w:ascii="Times New Roman" w:eastAsia="仿宋_GB2312" w:hAnsi="Times New Roman" w:cs="Times New Roman"/>
          <w:sz w:val="34"/>
          <w:szCs w:val="34"/>
        </w:rPr>
        <w:t>公共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停车场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8</w:t>
      </w:r>
      <w:r w:rsidR="00B47D65" w:rsidRPr="00BE06FE">
        <w:rPr>
          <w:rFonts w:ascii="Times New Roman" w:eastAsia="仿宋_GB2312" w:hAnsi="Times New Roman" w:cs="Times New Roman"/>
          <w:sz w:val="34"/>
          <w:szCs w:val="34"/>
        </w:rPr>
        <w:t>6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处。</w:t>
      </w:r>
    </w:p>
    <w:p w14:paraId="5DB5F00C" w14:textId="618648C3" w:rsidR="001E74BC" w:rsidRPr="00BE06FE" w:rsidRDefault="00EB3715" w:rsidP="00EB3715">
      <w:pPr>
        <w:spacing w:line="600" w:lineRule="exact"/>
        <w:ind w:firstLineChars="150" w:firstLine="510"/>
        <w:jc w:val="left"/>
        <w:rPr>
          <w:rFonts w:ascii="Times New Roman" w:eastAsia="楷体" w:hAnsi="Times New Roman" w:cs="Times New Roman"/>
          <w:bCs/>
          <w:sz w:val="34"/>
          <w:szCs w:val="34"/>
        </w:rPr>
      </w:pPr>
      <w:r w:rsidRPr="00BE06FE">
        <w:rPr>
          <w:rFonts w:ascii="Times New Roman" w:eastAsia="楷体" w:hAnsi="Times New Roman" w:cs="Times New Roman"/>
          <w:bCs/>
          <w:sz w:val="34"/>
          <w:szCs w:val="34"/>
        </w:rPr>
        <w:t>（二）</w:t>
      </w:r>
      <w:r w:rsidR="001E74BC" w:rsidRPr="00BE06FE">
        <w:rPr>
          <w:rFonts w:ascii="Times New Roman" w:eastAsia="楷体" w:hAnsi="Times New Roman" w:cs="Times New Roman"/>
          <w:bCs/>
          <w:sz w:val="34"/>
          <w:szCs w:val="34"/>
        </w:rPr>
        <w:t>路内停车位规划</w:t>
      </w:r>
    </w:p>
    <w:p w14:paraId="7BCA9A9E" w14:textId="088016B5" w:rsidR="001E74BC" w:rsidRPr="00BE06FE" w:rsidRDefault="00EB3715" w:rsidP="00EB3715">
      <w:pPr>
        <w:spacing w:line="600" w:lineRule="exact"/>
        <w:ind w:leftChars="229" w:left="481" w:firstLineChars="50" w:firstLine="171"/>
        <w:rPr>
          <w:rFonts w:ascii="Times New Roman" w:eastAsia="仿宋_GB2312" w:hAnsi="Times New Roman" w:cs="Times New Roman"/>
          <w:b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b/>
          <w:sz w:val="34"/>
          <w:szCs w:val="34"/>
        </w:rPr>
        <w:t>1</w:t>
      </w:r>
      <w:r w:rsidRPr="00BE06FE">
        <w:rPr>
          <w:rFonts w:ascii="Times New Roman" w:eastAsia="仿宋_GB2312" w:hAnsi="Times New Roman" w:cs="Times New Roman"/>
          <w:b/>
          <w:sz w:val="34"/>
          <w:szCs w:val="34"/>
        </w:rPr>
        <w:t>、</w:t>
      </w:r>
      <w:r w:rsidR="001E74BC" w:rsidRPr="00BE06FE">
        <w:rPr>
          <w:rFonts w:ascii="Times New Roman" w:eastAsia="仿宋_GB2312" w:hAnsi="Times New Roman" w:cs="Times New Roman"/>
          <w:b/>
          <w:sz w:val="34"/>
          <w:szCs w:val="34"/>
        </w:rPr>
        <w:t>规划布局原则</w:t>
      </w:r>
    </w:p>
    <w:p w14:paraId="547B3866" w14:textId="38F8F6FD" w:rsidR="0010453D" w:rsidRPr="00BE06FE" w:rsidRDefault="007C59DB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确保交通安全设计。路内停车位的设置以不妨碍行车、不降低行车视距为原则，同时</w:t>
      </w:r>
      <w:r w:rsidR="0010453D" w:rsidRPr="00BE06FE">
        <w:rPr>
          <w:rFonts w:ascii="Times New Roman" w:eastAsia="仿宋_GB2312" w:hAnsi="Times New Roman" w:cs="Times New Roman"/>
          <w:sz w:val="34"/>
          <w:szCs w:val="34"/>
        </w:rPr>
        <w:t>不应损害城市道路交通效率和街道活力；</w:t>
      </w:r>
    </w:p>
    <w:p w14:paraId="47922516" w14:textId="1C8426FC" w:rsidR="0010453D" w:rsidRPr="00BE06FE" w:rsidRDefault="007C59DB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规范路内停车形式。路内停车位类型应根据不同需求进行合理选择，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并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与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路外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公共停车相协调</w:t>
      </w:r>
      <w:r w:rsidR="0010453D" w:rsidRPr="00BE06FE">
        <w:rPr>
          <w:rFonts w:ascii="Times New Roman" w:eastAsia="仿宋_GB2312" w:hAnsi="Times New Roman" w:cs="Times New Roman"/>
          <w:sz w:val="34"/>
          <w:szCs w:val="34"/>
        </w:rPr>
        <w:t>；</w:t>
      </w:r>
    </w:p>
    <w:p w14:paraId="162F8742" w14:textId="3A6C0A6A" w:rsidR="0010453D" w:rsidRPr="00BE06FE" w:rsidRDefault="0010453D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lastRenderedPageBreak/>
        <w:t>鼓励路内停车共享</w:t>
      </w:r>
      <w:r w:rsidR="007C59DB" w:rsidRPr="00BE06FE">
        <w:rPr>
          <w:rFonts w:ascii="Times New Roman" w:eastAsia="仿宋_GB2312" w:hAnsi="Times New Roman" w:cs="Times New Roman"/>
          <w:sz w:val="34"/>
          <w:szCs w:val="34"/>
        </w:rPr>
        <w:t>。</w:t>
      </w:r>
      <w:r w:rsidR="00362D49" w:rsidRPr="00BE06FE">
        <w:rPr>
          <w:rFonts w:ascii="Times New Roman" w:eastAsia="仿宋_GB2312" w:hAnsi="Times New Roman" w:cs="Times New Roman"/>
          <w:sz w:val="34"/>
          <w:szCs w:val="34"/>
        </w:rPr>
        <w:t>为提升路内停车位效率及周转率，可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设置临时停车、分时停车、夜间车位等多样化形式</w:t>
      </w:r>
      <w:r w:rsidR="00362D49" w:rsidRPr="00BE06FE">
        <w:rPr>
          <w:rFonts w:ascii="Times New Roman" w:eastAsia="仿宋_GB2312" w:hAnsi="Times New Roman" w:cs="Times New Roman"/>
          <w:sz w:val="34"/>
          <w:szCs w:val="34"/>
        </w:rPr>
        <w:t>。</w:t>
      </w:r>
    </w:p>
    <w:p w14:paraId="12C77E76" w14:textId="6C3C427B" w:rsidR="00E12451" w:rsidRPr="00BE06FE" w:rsidRDefault="00EB3715" w:rsidP="00EB3715">
      <w:pPr>
        <w:spacing w:line="600" w:lineRule="exact"/>
        <w:ind w:leftChars="229" w:left="481" w:firstLineChars="50" w:firstLine="171"/>
        <w:rPr>
          <w:rFonts w:ascii="Times New Roman" w:eastAsia="仿宋_GB2312" w:hAnsi="Times New Roman" w:cs="Times New Roman"/>
          <w:b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b/>
          <w:sz w:val="34"/>
          <w:szCs w:val="34"/>
        </w:rPr>
        <w:t>2</w:t>
      </w:r>
      <w:r w:rsidRPr="00BE06FE">
        <w:rPr>
          <w:rFonts w:ascii="Times New Roman" w:eastAsia="仿宋_GB2312" w:hAnsi="Times New Roman" w:cs="Times New Roman"/>
          <w:b/>
          <w:sz w:val="34"/>
          <w:szCs w:val="34"/>
        </w:rPr>
        <w:t>、</w:t>
      </w:r>
      <w:r w:rsidR="00E12451" w:rsidRPr="00BE06FE">
        <w:rPr>
          <w:rFonts w:ascii="Times New Roman" w:eastAsia="仿宋_GB2312" w:hAnsi="Times New Roman" w:cs="Times New Roman"/>
          <w:b/>
          <w:sz w:val="34"/>
          <w:szCs w:val="34"/>
        </w:rPr>
        <w:t>规划布局方案</w:t>
      </w:r>
    </w:p>
    <w:p w14:paraId="348347C9" w14:textId="740F25EE" w:rsidR="00E12451" w:rsidRPr="00BE06FE" w:rsidRDefault="00DF011B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路内停车位规划应符合停车总量控制要求，与地区车辆停放供求状况、车辆通行条件和道路承载能力相适应，</w:t>
      </w:r>
      <w:r w:rsidR="00E12451" w:rsidRPr="00BE06FE">
        <w:rPr>
          <w:rFonts w:ascii="Times New Roman" w:eastAsia="仿宋_GB2312" w:hAnsi="Times New Roman" w:cs="Times New Roman"/>
          <w:sz w:val="34"/>
          <w:szCs w:val="34"/>
        </w:rPr>
        <w:t>优化调整后全区范围内共规划有路内停车泊位</w:t>
      </w:r>
      <w:r w:rsidR="00D66714" w:rsidRPr="00BE06FE">
        <w:rPr>
          <w:rFonts w:ascii="Times New Roman" w:eastAsia="仿宋_GB2312" w:hAnsi="Times New Roman" w:cs="Times New Roman"/>
          <w:sz w:val="34"/>
          <w:szCs w:val="34"/>
        </w:rPr>
        <w:t>3.1</w:t>
      </w:r>
      <w:r w:rsidR="00D66714" w:rsidRPr="00BE06FE">
        <w:rPr>
          <w:rFonts w:ascii="Times New Roman" w:eastAsia="仿宋_GB2312" w:hAnsi="Times New Roman" w:cs="Times New Roman"/>
          <w:sz w:val="34"/>
          <w:szCs w:val="34"/>
        </w:rPr>
        <w:t>万</w:t>
      </w:r>
      <w:bookmarkStart w:id="0" w:name="_GoBack"/>
      <w:bookmarkEnd w:id="0"/>
      <w:r w:rsidR="00D66714" w:rsidRPr="00BE06FE">
        <w:rPr>
          <w:rFonts w:ascii="Times New Roman" w:eastAsia="仿宋_GB2312" w:hAnsi="Times New Roman" w:cs="Times New Roman"/>
          <w:sz w:val="34"/>
          <w:szCs w:val="34"/>
        </w:rPr>
        <w:t>个。</w:t>
      </w:r>
    </w:p>
    <w:p w14:paraId="05792925" w14:textId="69595F76" w:rsidR="006663FC" w:rsidRPr="00BE06FE" w:rsidRDefault="00DF011B" w:rsidP="00EB3715">
      <w:pPr>
        <w:spacing w:line="600" w:lineRule="exact"/>
        <w:jc w:val="center"/>
        <w:rPr>
          <w:rFonts w:ascii="Times New Roman" w:eastAsia="黑体" w:hAnsi="Times New Roman" w:cs="Times New Roman"/>
          <w:bCs/>
          <w:sz w:val="34"/>
          <w:szCs w:val="34"/>
        </w:rPr>
      </w:pPr>
      <w:r w:rsidRPr="00BE06FE">
        <w:rPr>
          <w:rFonts w:ascii="Times New Roman" w:eastAsia="黑体" w:hAnsi="Times New Roman" w:cs="Times New Roman"/>
          <w:bCs/>
          <w:sz w:val="34"/>
          <w:szCs w:val="34"/>
        </w:rPr>
        <w:t>第</w:t>
      </w:r>
      <w:r w:rsidR="00D66714" w:rsidRPr="00BE06FE">
        <w:rPr>
          <w:rFonts w:ascii="Times New Roman" w:eastAsia="黑体" w:hAnsi="Times New Roman" w:cs="Times New Roman"/>
          <w:bCs/>
          <w:sz w:val="34"/>
          <w:szCs w:val="34"/>
        </w:rPr>
        <w:t>四</w:t>
      </w:r>
      <w:r w:rsidRPr="00BE06FE">
        <w:rPr>
          <w:rFonts w:ascii="Times New Roman" w:eastAsia="黑体" w:hAnsi="Times New Roman" w:cs="Times New Roman"/>
          <w:bCs/>
          <w:sz w:val="34"/>
          <w:szCs w:val="34"/>
        </w:rPr>
        <w:t>章</w:t>
      </w:r>
      <w:r w:rsidRPr="00BE06FE">
        <w:rPr>
          <w:rFonts w:ascii="Times New Roman" w:eastAsia="黑体" w:hAnsi="Times New Roman" w:cs="Times New Roman"/>
          <w:bCs/>
          <w:sz w:val="34"/>
          <w:szCs w:val="34"/>
        </w:rPr>
        <w:t xml:space="preserve">  </w:t>
      </w:r>
      <w:r w:rsidRPr="00BE06FE">
        <w:rPr>
          <w:rFonts w:ascii="Times New Roman" w:eastAsia="黑体" w:hAnsi="Times New Roman" w:cs="Times New Roman"/>
          <w:bCs/>
          <w:sz w:val="34"/>
          <w:szCs w:val="34"/>
        </w:rPr>
        <w:t>近期建设</w:t>
      </w:r>
      <w:r w:rsidR="00C4788B" w:rsidRPr="00BE06FE">
        <w:rPr>
          <w:rFonts w:ascii="Times New Roman" w:eastAsia="黑体" w:hAnsi="Times New Roman" w:cs="Times New Roman"/>
          <w:bCs/>
          <w:sz w:val="34"/>
          <w:szCs w:val="34"/>
        </w:rPr>
        <w:t>规划</w:t>
      </w:r>
    </w:p>
    <w:p w14:paraId="672BB3FD" w14:textId="6C67B0E2" w:rsidR="00E12451" w:rsidRPr="00BE06FE" w:rsidRDefault="00E12451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为落实停车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专项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规划研究成果，并有效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缓解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西青区停车供需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紧张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的问题，按照优先</w:t>
      </w:r>
      <w:r w:rsidR="00D66714" w:rsidRPr="00BE06FE">
        <w:rPr>
          <w:rFonts w:ascii="Times New Roman" w:eastAsia="仿宋_GB2312" w:hAnsi="Times New Roman" w:cs="Times New Roman"/>
          <w:sz w:val="34"/>
          <w:szCs w:val="34"/>
        </w:rPr>
        <w:t>保障停车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供需矛盾突出区域的原则，近期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建设公共停车场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7</w:t>
      </w:r>
      <w:r w:rsidR="000C15AE" w:rsidRPr="00BE06FE">
        <w:rPr>
          <w:rFonts w:ascii="Times New Roman" w:eastAsia="仿宋_GB2312" w:hAnsi="Times New Roman" w:cs="Times New Roman"/>
          <w:sz w:val="34"/>
          <w:szCs w:val="34"/>
        </w:rPr>
        <w:t>处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，共</w:t>
      </w:r>
      <w:r w:rsidR="00B47D65" w:rsidRPr="00BE06FE">
        <w:rPr>
          <w:rFonts w:ascii="Times New Roman" w:eastAsia="仿宋_GB2312" w:hAnsi="Times New Roman" w:cs="Times New Roman"/>
          <w:sz w:val="34"/>
          <w:szCs w:val="34"/>
        </w:rPr>
        <w:t>3010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个泊位。</w:t>
      </w:r>
    </w:p>
    <w:p w14:paraId="66831263" w14:textId="05CF1B73" w:rsidR="00E70CC2" w:rsidRPr="00BE06FE" w:rsidRDefault="00E70CC2" w:rsidP="00EB3715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BE06FE">
        <w:rPr>
          <w:rFonts w:ascii="Times New Roman" w:eastAsia="仿宋_GB2312" w:hAnsi="Times New Roman" w:cs="Times New Roman"/>
          <w:sz w:val="34"/>
          <w:szCs w:val="34"/>
        </w:rPr>
        <w:t>以上为</w:t>
      </w:r>
      <w:r w:rsidR="00110F2D" w:rsidRPr="00BE06FE">
        <w:rPr>
          <w:rFonts w:ascii="Times New Roman" w:eastAsia="仿宋_GB2312" w:hAnsi="Times New Roman" w:cs="Times New Roman"/>
          <w:sz w:val="34"/>
          <w:szCs w:val="34"/>
        </w:rPr>
        <w:t>公示过程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稿，具体</w:t>
      </w:r>
      <w:r w:rsidR="00DF4944" w:rsidRPr="00BE06FE">
        <w:rPr>
          <w:rFonts w:ascii="Times New Roman" w:eastAsia="仿宋_GB2312" w:hAnsi="Times New Roman" w:cs="Times New Roman"/>
          <w:sz w:val="34"/>
          <w:szCs w:val="34"/>
        </w:rPr>
        <w:t>方案</w:t>
      </w:r>
      <w:r w:rsidRPr="00BE06FE">
        <w:rPr>
          <w:rFonts w:ascii="Times New Roman" w:eastAsia="仿宋_GB2312" w:hAnsi="Times New Roman" w:cs="Times New Roman"/>
          <w:sz w:val="34"/>
          <w:szCs w:val="34"/>
        </w:rPr>
        <w:t>、相关指标以最终批复的规划为准。</w:t>
      </w:r>
    </w:p>
    <w:p w14:paraId="39FC5D2A" w14:textId="00CAE2FF" w:rsidR="006663FC" w:rsidRPr="00BE06FE" w:rsidRDefault="006663FC" w:rsidP="00EB3715">
      <w:pPr>
        <w:spacing w:line="600" w:lineRule="exact"/>
        <w:ind w:firstLineChars="200" w:firstLine="680"/>
        <w:rPr>
          <w:rFonts w:ascii="Times New Roman" w:hAnsi="Times New Roman" w:cs="Times New Roman"/>
          <w:sz w:val="34"/>
          <w:szCs w:val="34"/>
        </w:rPr>
      </w:pPr>
    </w:p>
    <w:p w14:paraId="218EEA47" w14:textId="2F220963" w:rsidR="006663FC" w:rsidRPr="00BE06FE" w:rsidRDefault="006663FC" w:rsidP="00EB3715">
      <w:pPr>
        <w:spacing w:line="600" w:lineRule="exact"/>
        <w:jc w:val="center"/>
        <w:rPr>
          <w:rFonts w:ascii="Times New Roman" w:hAnsi="Times New Roman" w:cs="Times New Roman"/>
          <w:sz w:val="34"/>
          <w:szCs w:val="34"/>
        </w:rPr>
      </w:pPr>
    </w:p>
    <w:p w14:paraId="57DB3E58" w14:textId="61FDED52" w:rsidR="00981FC0" w:rsidRPr="00BE06FE" w:rsidRDefault="00981FC0" w:rsidP="00EB3715">
      <w:pPr>
        <w:spacing w:line="600" w:lineRule="exact"/>
        <w:jc w:val="center"/>
        <w:rPr>
          <w:rFonts w:ascii="Times New Roman" w:hAnsi="Times New Roman" w:cs="Times New Roman"/>
          <w:sz w:val="34"/>
          <w:szCs w:val="34"/>
        </w:rPr>
      </w:pPr>
    </w:p>
    <w:p w14:paraId="69B2F773" w14:textId="1E424556" w:rsidR="00B47D65" w:rsidRPr="00BE06FE" w:rsidRDefault="00B47D65" w:rsidP="00EB3715">
      <w:pPr>
        <w:widowControl/>
        <w:spacing w:line="600" w:lineRule="exact"/>
        <w:jc w:val="left"/>
        <w:rPr>
          <w:rFonts w:ascii="Times New Roman" w:hAnsi="Times New Roman" w:cs="Times New Roman"/>
          <w:sz w:val="34"/>
          <w:szCs w:val="34"/>
        </w:rPr>
      </w:pPr>
      <w:r w:rsidRPr="00BE06FE">
        <w:rPr>
          <w:rFonts w:ascii="Times New Roman" w:hAnsi="Times New Roman" w:cs="Times New Roman"/>
          <w:sz w:val="34"/>
          <w:szCs w:val="34"/>
        </w:rPr>
        <w:br w:type="page"/>
      </w:r>
    </w:p>
    <w:p w14:paraId="6F6AC3E3" w14:textId="65F5AC3F" w:rsidR="00981FC0" w:rsidRPr="00BE06FE" w:rsidRDefault="00B47D65" w:rsidP="00EB3715">
      <w:pPr>
        <w:spacing w:line="600" w:lineRule="exact"/>
        <w:jc w:val="center"/>
        <w:rPr>
          <w:rFonts w:ascii="Times New Roman" w:hAnsi="Times New Roman" w:cs="Times New Roman"/>
          <w:szCs w:val="21"/>
        </w:rPr>
      </w:pPr>
      <w:r w:rsidRPr="00BE06F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25CE8307" wp14:editId="638DE8AA">
            <wp:simplePos x="0" y="0"/>
            <wp:positionH relativeFrom="column">
              <wp:posOffset>-209550</wp:posOffset>
            </wp:positionH>
            <wp:positionV relativeFrom="paragraph">
              <wp:posOffset>123825</wp:posOffset>
            </wp:positionV>
            <wp:extent cx="5684226" cy="8045924"/>
            <wp:effectExtent l="0" t="0" r="0" b="0"/>
            <wp:wrapSquare wrapText="bothSides"/>
            <wp:docPr id="8176702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26" cy="80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E6D5B" w14:textId="42BF7094" w:rsidR="006663FC" w:rsidRPr="00BE06FE" w:rsidRDefault="00A658C7" w:rsidP="00BE06FE">
      <w:pPr>
        <w:spacing w:line="600" w:lineRule="exact"/>
        <w:ind w:firstLine="482"/>
        <w:jc w:val="center"/>
        <w:rPr>
          <w:rFonts w:ascii="Times New Roman" w:hAnsi="Times New Roman" w:cs="Times New Roman"/>
          <w:szCs w:val="21"/>
        </w:rPr>
      </w:pPr>
      <w:r w:rsidRPr="00BE06F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6C4762" wp14:editId="4C0DD87C">
                <wp:simplePos x="0" y="0"/>
                <wp:positionH relativeFrom="column">
                  <wp:posOffset>-825500</wp:posOffset>
                </wp:positionH>
                <wp:positionV relativeFrom="paragraph">
                  <wp:posOffset>5974715</wp:posOffset>
                </wp:positionV>
                <wp:extent cx="6895465" cy="847725"/>
                <wp:effectExtent l="2166620" t="0" r="216725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57093">
                          <a:off x="0" y="0"/>
                          <a:ext cx="689546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36E8F" w14:textId="77777777" w:rsidR="00A658C7" w:rsidRDefault="00A658C7" w:rsidP="00A658C7">
                            <w:pPr>
                              <w:ind w:firstLine="723"/>
                              <w:jc w:val="center"/>
                              <w:rPr>
                                <w:rStyle w:val="fontstyle01"/>
                                <w:rFonts w:ascii="黑体" w:eastAsia="黑体" w:hAnsi="黑体" w:cs="Times New Roman" w:hint="default"/>
                                <w:b/>
                                <w:bCs/>
                                <w14:textFill>
                                  <w14:solidFill>
                                    <w14:srgbClr w14:val="0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fontstyle01"/>
                                <w:rFonts w:ascii="黑体" w:eastAsia="黑体" w:hAnsi="黑体" w:hint="default"/>
                                <w:b/>
                                <w:bCs/>
                                <w14:textFill>
                                  <w14:solidFill>
                                    <w14:srgbClr w14:val="0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  <w:t>天津市机动车停车设施专项规划</w:t>
                            </w:r>
                            <w:r>
                              <w:rPr>
                                <w:rStyle w:val="fontstyle01"/>
                                <w:rFonts w:ascii="黑体" w:eastAsia="黑体" w:hAnsi="黑体" w:cs="Times New Roman" w:hint="default"/>
                                <w:b/>
                                <w:bCs/>
                                <w14:textFill>
                                  <w14:solidFill>
                                    <w14:srgbClr w14:val="0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  <w:t>（2021-2035年）</w:t>
                            </w:r>
                          </w:p>
                          <w:p w14:paraId="0DC526DD" w14:textId="77777777" w:rsidR="00A658C7" w:rsidRDefault="00A658C7" w:rsidP="00A658C7">
                            <w:pPr>
                              <w:ind w:firstLine="723"/>
                              <w:jc w:val="center"/>
                              <w:rPr>
                                <w:rFonts w:ascii="黑体" w:eastAsia="黑体" w:hAnsi="黑体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fontstyle01"/>
                                <w:rFonts w:ascii="黑体" w:eastAsia="黑体" w:hAnsi="黑体" w:cs="Times New Roman" w:hint="default"/>
                                <w:b/>
                                <w:bCs/>
                                <w14:textFill>
                                  <w14:solidFill>
                                    <w14:srgbClr w14:val="0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  <w:t>公示稿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6C4762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-65pt;margin-top:470.45pt;width:542.95pt;height:66.75pt;rotation:-2995986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" filled="f" stroked="f" strokeweight=".5pt">
                <v:textbox>
                  <w:txbxContent>
                    <w:p w14:paraId="1A536E8F" w14:textId="77777777" w:rsidR="00A658C7" w:rsidRDefault="00A658C7" w:rsidP="00A658C7">
                      <w:pPr>
                        <w:ind w:firstLine="723"/>
                        <w:jc w:val="center"/>
                        <w:rPr>
                          <w:rStyle w:val="fontstyle01"/>
                          <w:rFonts w:ascii="黑体" w:eastAsia="黑体" w:hAnsi="黑体" w:cs="Times New Roman" w:hint="default"/>
                          <w:b/>
                          <w:bCs/>
                          <w14:textFill>
                            <w14:solidFill>
                              <w14:srgbClr w14:val="000000">
                                <w14:alpha w14:val="7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Style w:val="fontstyle01"/>
                          <w:rFonts w:ascii="黑体" w:eastAsia="黑体" w:hAnsi="黑体" w:hint="default"/>
                          <w:b/>
                          <w:bCs/>
                          <w14:textFill>
                            <w14:solidFill>
                              <w14:srgbClr w14:val="000000">
                                <w14:alpha w14:val="78000"/>
                              </w14:srgbClr>
                            </w14:solidFill>
                          </w14:textFill>
                        </w:rPr>
                        <w:t>天津市机动车停车设施专项规划</w:t>
                      </w:r>
                      <w:r>
                        <w:rPr>
                          <w:rStyle w:val="fontstyle01"/>
                          <w:rFonts w:ascii="黑体" w:eastAsia="黑体" w:hAnsi="黑体" w:cs="Times New Roman" w:hint="default"/>
                          <w:b/>
                          <w:bCs/>
                          <w14:textFill>
                            <w14:solidFill>
                              <w14:srgbClr w14:val="000000">
                                <w14:alpha w14:val="78000"/>
                              </w14:srgbClr>
                            </w14:solidFill>
                          </w14:textFill>
                        </w:rPr>
                        <w:t>（2021-2035年）</w:t>
                      </w:r>
                    </w:p>
                    <w:p w14:paraId="0DC526DD" w14:textId="77777777" w:rsidR="00A658C7" w:rsidRDefault="00A658C7" w:rsidP="00A658C7">
                      <w:pPr>
                        <w:ind w:firstLine="723"/>
                        <w:jc w:val="center"/>
                        <w:rPr>
                          <w:rFonts w:ascii="黑体" w:eastAsia="黑体" w:hAnsi="黑体"/>
                          <w:color w:val="000000"/>
                          <w14:textFill>
                            <w14:solidFill>
                              <w14:srgbClr w14:val="000000">
                                <w14:alpha w14:val="7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Style w:val="fontstyle01"/>
                          <w:rFonts w:ascii="黑体" w:eastAsia="黑体" w:hAnsi="黑体" w:cs="Times New Roman" w:hint="default"/>
                          <w:b/>
                          <w:bCs/>
                          <w14:textFill>
                            <w14:solidFill>
                              <w14:srgbClr w14:val="000000">
                                <w14:alpha w14:val="78000"/>
                              </w14:srgbClr>
                            </w14:solidFill>
                          </w14:textFill>
                        </w:rPr>
                        <w:t>公示稿</w:t>
                      </w:r>
                    </w:p>
                  </w:txbxContent>
                </v:textbox>
              </v:shape>
            </w:pict>
          </mc:Fallback>
        </mc:AlternateContent>
      </w:r>
      <w:r w:rsidR="00143975" w:rsidRPr="00BE06FE">
        <w:rPr>
          <w:rFonts w:ascii="Times New Roman" w:hAnsi="Times New Roman" w:cs="Times New Roman"/>
          <w:szCs w:val="21"/>
        </w:rPr>
        <w:t xml:space="preserve"> </w:t>
      </w:r>
    </w:p>
    <w:sectPr w:rsidR="006663FC" w:rsidRPr="00BE06F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1DC5" w14:textId="77777777" w:rsidR="0004049F" w:rsidRDefault="0004049F">
      <w:pPr>
        <w:spacing w:line="240" w:lineRule="auto"/>
      </w:pPr>
      <w:r>
        <w:separator/>
      </w:r>
    </w:p>
  </w:endnote>
  <w:endnote w:type="continuationSeparator" w:id="0">
    <w:p w14:paraId="4CE34BE8" w14:textId="77777777" w:rsidR="0004049F" w:rsidRDefault="00040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23B4" w14:textId="77777777" w:rsidR="006663FC" w:rsidRDefault="00DF011B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DFEFA" wp14:editId="634B9A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6BCFC" w14:textId="34BF3FB6" w:rsidR="006663FC" w:rsidRDefault="00DF011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E06F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DFEFA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6666BCFC" w14:textId="34BF3FB6" w:rsidR="006663FC" w:rsidRDefault="00DF011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E06F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71BFF" w14:textId="77777777" w:rsidR="0004049F" w:rsidRDefault="0004049F">
      <w:r>
        <w:separator/>
      </w:r>
    </w:p>
  </w:footnote>
  <w:footnote w:type="continuationSeparator" w:id="0">
    <w:p w14:paraId="2196AD38" w14:textId="77777777" w:rsidR="0004049F" w:rsidRDefault="0004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03A3"/>
    <w:multiLevelType w:val="hybridMultilevel"/>
    <w:tmpl w:val="E6920A96"/>
    <w:lvl w:ilvl="0" w:tplc="4BAA3230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1" w15:restartNumberingAfterBreak="0">
    <w:nsid w:val="3911722C"/>
    <w:multiLevelType w:val="hybridMultilevel"/>
    <w:tmpl w:val="8AC059C8"/>
    <w:lvl w:ilvl="0" w:tplc="B67C64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633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0B0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CE7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C6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485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074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635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E71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MTU3tjAyMDYzNjVS0lEKTi0uzszPAykwrAUAthNWRCwAAAA="/>
    <w:docVar w:name="commondata" w:val="eyJoZGlkIjoiMDY5OGMzMGUwN2ZmNzllM2Y1MTdkYjg2YzU3ZTFhMTUifQ=="/>
  </w:docVars>
  <w:rsids>
    <w:rsidRoot w:val="00FD64A6"/>
    <w:rsid w:val="000046C3"/>
    <w:rsid w:val="00023D53"/>
    <w:rsid w:val="0002655C"/>
    <w:rsid w:val="00033D5E"/>
    <w:rsid w:val="0004049F"/>
    <w:rsid w:val="000577EC"/>
    <w:rsid w:val="000733F7"/>
    <w:rsid w:val="000804A3"/>
    <w:rsid w:val="000853CB"/>
    <w:rsid w:val="00090938"/>
    <w:rsid w:val="000C0515"/>
    <w:rsid w:val="000C15AE"/>
    <w:rsid w:val="000C27C3"/>
    <w:rsid w:val="000C6C7C"/>
    <w:rsid w:val="000D2428"/>
    <w:rsid w:val="000D6CF5"/>
    <w:rsid w:val="000D7427"/>
    <w:rsid w:val="000E462A"/>
    <w:rsid w:val="000E493D"/>
    <w:rsid w:val="000E4A14"/>
    <w:rsid w:val="001039A9"/>
    <w:rsid w:val="0010453D"/>
    <w:rsid w:val="00106085"/>
    <w:rsid w:val="00110F2D"/>
    <w:rsid w:val="00120B9A"/>
    <w:rsid w:val="00124C10"/>
    <w:rsid w:val="00125D1A"/>
    <w:rsid w:val="00143975"/>
    <w:rsid w:val="001814AD"/>
    <w:rsid w:val="001938FC"/>
    <w:rsid w:val="001A7390"/>
    <w:rsid w:val="001C4B96"/>
    <w:rsid w:val="001D3C1E"/>
    <w:rsid w:val="001E14EC"/>
    <w:rsid w:val="001E4B97"/>
    <w:rsid w:val="001E74BC"/>
    <w:rsid w:val="002204BB"/>
    <w:rsid w:val="0023605D"/>
    <w:rsid w:val="0024376C"/>
    <w:rsid w:val="002541F1"/>
    <w:rsid w:val="0028279C"/>
    <w:rsid w:val="00284640"/>
    <w:rsid w:val="00290585"/>
    <w:rsid w:val="00291CFD"/>
    <w:rsid w:val="002A55E5"/>
    <w:rsid w:val="002B54A6"/>
    <w:rsid w:val="002B74A5"/>
    <w:rsid w:val="002D0F0E"/>
    <w:rsid w:val="00317590"/>
    <w:rsid w:val="003264F1"/>
    <w:rsid w:val="003564FB"/>
    <w:rsid w:val="00357F9C"/>
    <w:rsid w:val="00362D49"/>
    <w:rsid w:val="003A1A56"/>
    <w:rsid w:val="003C48CA"/>
    <w:rsid w:val="003D1C15"/>
    <w:rsid w:val="003E0E97"/>
    <w:rsid w:val="003F1957"/>
    <w:rsid w:val="003F43AE"/>
    <w:rsid w:val="0042743D"/>
    <w:rsid w:val="004276EB"/>
    <w:rsid w:val="00456594"/>
    <w:rsid w:val="00473438"/>
    <w:rsid w:val="00477A27"/>
    <w:rsid w:val="0048514C"/>
    <w:rsid w:val="004C7220"/>
    <w:rsid w:val="004E32A2"/>
    <w:rsid w:val="004E5619"/>
    <w:rsid w:val="004F0595"/>
    <w:rsid w:val="004F0931"/>
    <w:rsid w:val="004F29B8"/>
    <w:rsid w:val="00520477"/>
    <w:rsid w:val="005319D6"/>
    <w:rsid w:val="00531D92"/>
    <w:rsid w:val="00537172"/>
    <w:rsid w:val="00546BAD"/>
    <w:rsid w:val="005571D6"/>
    <w:rsid w:val="00573B1E"/>
    <w:rsid w:val="00595FD3"/>
    <w:rsid w:val="00596230"/>
    <w:rsid w:val="005A1DC6"/>
    <w:rsid w:val="005A4CA9"/>
    <w:rsid w:val="005B1328"/>
    <w:rsid w:val="005B1BCA"/>
    <w:rsid w:val="005B4188"/>
    <w:rsid w:val="005B4D36"/>
    <w:rsid w:val="005C259B"/>
    <w:rsid w:val="005F2BBC"/>
    <w:rsid w:val="005F4B9A"/>
    <w:rsid w:val="00603986"/>
    <w:rsid w:val="00614066"/>
    <w:rsid w:val="00630DFF"/>
    <w:rsid w:val="00631766"/>
    <w:rsid w:val="00644384"/>
    <w:rsid w:val="006535A5"/>
    <w:rsid w:val="00660EC4"/>
    <w:rsid w:val="006637D5"/>
    <w:rsid w:val="006663FC"/>
    <w:rsid w:val="00666FDD"/>
    <w:rsid w:val="00681A7E"/>
    <w:rsid w:val="00696772"/>
    <w:rsid w:val="006974D8"/>
    <w:rsid w:val="006A07A2"/>
    <w:rsid w:val="006A1C17"/>
    <w:rsid w:val="006A27F1"/>
    <w:rsid w:val="006A747B"/>
    <w:rsid w:val="006E021A"/>
    <w:rsid w:val="006E3109"/>
    <w:rsid w:val="006F1972"/>
    <w:rsid w:val="0071039C"/>
    <w:rsid w:val="007336B0"/>
    <w:rsid w:val="0074072E"/>
    <w:rsid w:val="00741B17"/>
    <w:rsid w:val="00750954"/>
    <w:rsid w:val="0075755A"/>
    <w:rsid w:val="00767505"/>
    <w:rsid w:val="00773BE3"/>
    <w:rsid w:val="0078607A"/>
    <w:rsid w:val="007904B7"/>
    <w:rsid w:val="007B0E6B"/>
    <w:rsid w:val="007C26D0"/>
    <w:rsid w:val="007C59DB"/>
    <w:rsid w:val="007C61C4"/>
    <w:rsid w:val="007E0E01"/>
    <w:rsid w:val="007E7E43"/>
    <w:rsid w:val="007F150F"/>
    <w:rsid w:val="007F6C98"/>
    <w:rsid w:val="00801AF7"/>
    <w:rsid w:val="00806962"/>
    <w:rsid w:val="00811EDF"/>
    <w:rsid w:val="00813C87"/>
    <w:rsid w:val="008358E2"/>
    <w:rsid w:val="00847DE1"/>
    <w:rsid w:val="0085040A"/>
    <w:rsid w:val="00866963"/>
    <w:rsid w:val="00867D15"/>
    <w:rsid w:val="00881453"/>
    <w:rsid w:val="00896656"/>
    <w:rsid w:val="008C486B"/>
    <w:rsid w:val="008E510B"/>
    <w:rsid w:val="008F252E"/>
    <w:rsid w:val="008F5527"/>
    <w:rsid w:val="008F779E"/>
    <w:rsid w:val="008F77D1"/>
    <w:rsid w:val="00903D58"/>
    <w:rsid w:val="0091348E"/>
    <w:rsid w:val="00922942"/>
    <w:rsid w:val="009263D8"/>
    <w:rsid w:val="00935E44"/>
    <w:rsid w:val="009463D8"/>
    <w:rsid w:val="009619BB"/>
    <w:rsid w:val="00966221"/>
    <w:rsid w:val="00973998"/>
    <w:rsid w:val="00981FC0"/>
    <w:rsid w:val="00983F93"/>
    <w:rsid w:val="009B3493"/>
    <w:rsid w:val="009C27A8"/>
    <w:rsid w:val="009D72F3"/>
    <w:rsid w:val="009E4AE7"/>
    <w:rsid w:val="009F3F87"/>
    <w:rsid w:val="009F5185"/>
    <w:rsid w:val="00A04DB9"/>
    <w:rsid w:val="00A04F1E"/>
    <w:rsid w:val="00A065F0"/>
    <w:rsid w:val="00A20220"/>
    <w:rsid w:val="00A55CD7"/>
    <w:rsid w:val="00A60FD0"/>
    <w:rsid w:val="00A658C7"/>
    <w:rsid w:val="00A733BD"/>
    <w:rsid w:val="00A74BDD"/>
    <w:rsid w:val="00A74D7F"/>
    <w:rsid w:val="00A86369"/>
    <w:rsid w:val="00A93F07"/>
    <w:rsid w:val="00AA5CEA"/>
    <w:rsid w:val="00AB0920"/>
    <w:rsid w:val="00AB45C7"/>
    <w:rsid w:val="00AB608D"/>
    <w:rsid w:val="00B048F9"/>
    <w:rsid w:val="00B30920"/>
    <w:rsid w:val="00B460F9"/>
    <w:rsid w:val="00B47D65"/>
    <w:rsid w:val="00B506B3"/>
    <w:rsid w:val="00B54AF7"/>
    <w:rsid w:val="00B61213"/>
    <w:rsid w:val="00B639A2"/>
    <w:rsid w:val="00B728E1"/>
    <w:rsid w:val="00B812F2"/>
    <w:rsid w:val="00B865D1"/>
    <w:rsid w:val="00B91D81"/>
    <w:rsid w:val="00BB5430"/>
    <w:rsid w:val="00BB66E6"/>
    <w:rsid w:val="00BC28C1"/>
    <w:rsid w:val="00BD1392"/>
    <w:rsid w:val="00BE06FE"/>
    <w:rsid w:val="00C02163"/>
    <w:rsid w:val="00C248E2"/>
    <w:rsid w:val="00C4788B"/>
    <w:rsid w:val="00C5278A"/>
    <w:rsid w:val="00C5670E"/>
    <w:rsid w:val="00C70934"/>
    <w:rsid w:val="00C7130A"/>
    <w:rsid w:val="00C84D4E"/>
    <w:rsid w:val="00C8750F"/>
    <w:rsid w:val="00CB69C1"/>
    <w:rsid w:val="00D26C5F"/>
    <w:rsid w:val="00D43198"/>
    <w:rsid w:val="00D53CF8"/>
    <w:rsid w:val="00D570D9"/>
    <w:rsid w:val="00D66714"/>
    <w:rsid w:val="00D80FA1"/>
    <w:rsid w:val="00D92E5D"/>
    <w:rsid w:val="00D954A2"/>
    <w:rsid w:val="00D970D3"/>
    <w:rsid w:val="00DB53F4"/>
    <w:rsid w:val="00DD2A7E"/>
    <w:rsid w:val="00DE6471"/>
    <w:rsid w:val="00DF4944"/>
    <w:rsid w:val="00E06F13"/>
    <w:rsid w:val="00E11EE1"/>
    <w:rsid w:val="00E12451"/>
    <w:rsid w:val="00E15CEC"/>
    <w:rsid w:val="00E36FC9"/>
    <w:rsid w:val="00E5163A"/>
    <w:rsid w:val="00E70CC2"/>
    <w:rsid w:val="00E72608"/>
    <w:rsid w:val="00E76723"/>
    <w:rsid w:val="00E80486"/>
    <w:rsid w:val="00E82B44"/>
    <w:rsid w:val="00E84550"/>
    <w:rsid w:val="00E85022"/>
    <w:rsid w:val="00E919EB"/>
    <w:rsid w:val="00EB3715"/>
    <w:rsid w:val="00EB5940"/>
    <w:rsid w:val="00EE0B12"/>
    <w:rsid w:val="00EF16CA"/>
    <w:rsid w:val="00EF2952"/>
    <w:rsid w:val="00EF7F2B"/>
    <w:rsid w:val="00F007E0"/>
    <w:rsid w:val="00F065AC"/>
    <w:rsid w:val="00F071FA"/>
    <w:rsid w:val="00F12B2F"/>
    <w:rsid w:val="00F12D2D"/>
    <w:rsid w:val="00F219A0"/>
    <w:rsid w:val="00F515FA"/>
    <w:rsid w:val="00F53F57"/>
    <w:rsid w:val="00F5541D"/>
    <w:rsid w:val="00F56D88"/>
    <w:rsid w:val="00F8380E"/>
    <w:rsid w:val="00F85722"/>
    <w:rsid w:val="00F929F2"/>
    <w:rsid w:val="00FC2AF0"/>
    <w:rsid w:val="00FC36EB"/>
    <w:rsid w:val="00FC54ED"/>
    <w:rsid w:val="00FD64A6"/>
    <w:rsid w:val="00FE09C9"/>
    <w:rsid w:val="00FE5EC0"/>
    <w:rsid w:val="00FF39D5"/>
    <w:rsid w:val="013C246A"/>
    <w:rsid w:val="01C42B8B"/>
    <w:rsid w:val="0224187C"/>
    <w:rsid w:val="02581525"/>
    <w:rsid w:val="027C303C"/>
    <w:rsid w:val="029C7664"/>
    <w:rsid w:val="02A32001"/>
    <w:rsid w:val="02AB558C"/>
    <w:rsid w:val="030D0562"/>
    <w:rsid w:val="03237D85"/>
    <w:rsid w:val="035C3673"/>
    <w:rsid w:val="039842CF"/>
    <w:rsid w:val="040F20B8"/>
    <w:rsid w:val="04545D1C"/>
    <w:rsid w:val="05EC26B0"/>
    <w:rsid w:val="06190FCC"/>
    <w:rsid w:val="063F41D5"/>
    <w:rsid w:val="0651595A"/>
    <w:rsid w:val="06C158EB"/>
    <w:rsid w:val="06EA08E8"/>
    <w:rsid w:val="07AA637F"/>
    <w:rsid w:val="07AA728C"/>
    <w:rsid w:val="07FA6993"/>
    <w:rsid w:val="08273E74"/>
    <w:rsid w:val="08297BEC"/>
    <w:rsid w:val="08646E76"/>
    <w:rsid w:val="088968DD"/>
    <w:rsid w:val="08A454C4"/>
    <w:rsid w:val="08D660F7"/>
    <w:rsid w:val="09570789"/>
    <w:rsid w:val="095B061E"/>
    <w:rsid w:val="099E3CC2"/>
    <w:rsid w:val="09A84B40"/>
    <w:rsid w:val="09F204B1"/>
    <w:rsid w:val="0A46166C"/>
    <w:rsid w:val="0A6C3DC0"/>
    <w:rsid w:val="0AEE0402"/>
    <w:rsid w:val="0B310B66"/>
    <w:rsid w:val="0B593BE0"/>
    <w:rsid w:val="0B9F1F73"/>
    <w:rsid w:val="0BC67580"/>
    <w:rsid w:val="0C2077AC"/>
    <w:rsid w:val="0CF75E98"/>
    <w:rsid w:val="0D2A1D10"/>
    <w:rsid w:val="0D4A1657"/>
    <w:rsid w:val="0D7A0BA5"/>
    <w:rsid w:val="0DA27AF9"/>
    <w:rsid w:val="0DB77621"/>
    <w:rsid w:val="0DEE2D3E"/>
    <w:rsid w:val="0DEF4F7A"/>
    <w:rsid w:val="0E4A2181"/>
    <w:rsid w:val="0E5663AF"/>
    <w:rsid w:val="0E5C239D"/>
    <w:rsid w:val="0E5E0A53"/>
    <w:rsid w:val="0EFD2EA2"/>
    <w:rsid w:val="0F152C78"/>
    <w:rsid w:val="0F3A26DF"/>
    <w:rsid w:val="0FD90C49"/>
    <w:rsid w:val="0FE60171"/>
    <w:rsid w:val="100E6AA4"/>
    <w:rsid w:val="108D73FC"/>
    <w:rsid w:val="10CD208A"/>
    <w:rsid w:val="11401B0F"/>
    <w:rsid w:val="1159078C"/>
    <w:rsid w:val="117417AC"/>
    <w:rsid w:val="118C09AC"/>
    <w:rsid w:val="11963E18"/>
    <w:rsid w:val="12135469"/>
    <w:rsid w:val="12665599"/>
    <w:rsid w:val="12AA356E"/>
    <w:rsid w:val="12CB5E53"/>
    <w:rsid w:val="13842174"/>
    <w:rsid w:val="14FA06CF"/>
    <w:rsid w:val="150F3CC6"/>
    <w:rsid w:val="155E69FB"/>
    <w:rsid w:val="15DB44F0"/>
    <w:rsid w:val="167C2940"/>
    <w:rsid w:val="169528F0"/>
    <w:rsid w:val="16BD6A70"/>
    <w:rsid w:val="17455147"/>
    <w:rsid w:val="17456B99"/>
    <w:rsid w:val="179606CE"/>
    <w:rsid w:val="17CF50E1"/>
    <w:rsid w:val="17EF7DDE"/>
    <w:rsid w:val="1811715F"/>
    <w:rsid w:val="18132671"/>
    <w:rsid w:val="1856208B"/>
    <w:rsid w:val="186624B9"/>
    <w:rsid w:val="18CB084B"/>
    <w:rsid w:val="18D455B5"/>
    <w:rsid w:val="193467F8"/>
    <w:rsid w:val="194D1260"/>
    <w:rsid w:val="19874772"/>
    <w:rsid w:val="198F1879"/>
    <w:rsid w:val="19D41982"/>
    <w:rsid w:val="1A0F4768"/>
    <w:rsid w:val="1A341039"/>
    <w:rsid w:val="1A534654"/>
    <w:rsid w:val="1A7F67E6"/>
    <w:rsid w:val="1A951111"/>
    <w:rsid w:val="1ACB68E1"/>
    <w:rsid w:val="1AF75928"/>
    <w:rsid w:val="1B2A5112"/>
    <w:rsid w:val="1B505038"/>
    <w:rsid w:val="1B740D26"/>
    <w:rsid w:val="1B882A24"/>
    <w:rsid w:val="1BBB4BA7"/>
    <w:rsid w:val="1C0302FC"/>
    <w:rsid w:val="1C1D4AC7"/>
    <w:rsid w:val="1C433ED2"/>
    <w:rsid w:val="1C6D2430"/>
    <w:rsid w:val="1C80194D"/>
    <w:rsid w:val="1CB6536F"/>
    <w:rsid w:val="1CD13F56"/>
    <w:rsid w:val="1CEB5018"/>
    <w:rsid w:val="1D06266A"/>
    <w:rsid w:val="1D496214"/>
    <w:rsid w:val="1D4B1F5B"/>
    <w:rsid w:val="1D5109BD"/>
    <w:rsid w:val="1D954DD3"/>
    <w:rsid w:val="1E0C793C"/>
    <w:rsid w:val="1E3E386E"/>
    <w:rsid w:val="1E6257AE"/>
    <w:rsid w:val="1E674B72"/>
    <w:rsid w:val="1E892D3B"/>
    <w:rsid w:val="1F170346"/>
    <w:rsid w:val="1F6B2440"/>
    <w:rsid w:val="1FB57B5F"/>
    <w:rsid w:val="20672C08"/>
    <w:rsid w:val="207427CE"/>
    <w:rsid w:val="2120725A"/>
    <w:rsid w:val="21723F5A"/>
    <w:rsid w:val="21771570"/>
    <w:rsid w:val="21BA76AF"/>
    <w:rsid w:val="21CA0BDC"/>
    <w:rsid w:val="21ED1832"/>
    <w:rsid w:val="21F7620D"/>
    <w:rsid w:val="220F10E0"/>
    <w:rsid w:val="221E5B15"/>
    <w:rsid w:val="225B49EE"/>
    <w:rsid w:val="22714212"/>
    <w:rsid w:val="228D1C64"/>
    <w:rsid w:val="22925F36"/>
    <w:rsid w:val="22B61C24"/>
    <w:rsid w:val="22D57BCE"/>
    <w:rsid w:val="22F10EAE"/>
    <w:rsid w:val="234436D4"/>
    <w:rsid w:val="23621DAC"/>
    <w:rsid w:val="23970489"/>
    <w:rsid w:val="23C30A9D"/>
    <w:rsid w:val="23D031BA"/>
    <w:rsid w:val="23E629DD"/>
    <w:rsid w:val="240F5A90"/>
    <w:rsid w:val="246C5DC7"/>
    <w:rsid w:val="24A05D7F"/>
    <w:rsid w:val="24B37436"/>
    <w:rsid w:val="25314F1A"/>
    <w:rsid w:val="254259F1"/>
    <w:rsid w:val="255569C0"/>
    <w:rsid w:val="257D4C7B"/>
    <w:rsid w:val="25A62424"/>
    <w:rsid w:val="25D6438C"/>
    <w:rsid w:val="261E2712"/>
    <w:rsid w:val="26794D50"/>
    <w:rsid w:val="26BE329E"/>
    <w:rsid w:val="26C62652"/>
    <w:rsid w:val="27025EAC"/>
    <w:rsid w:val="27376A09"/>
    <w:rsid w:val="27A460F5"/>
    <w:rsid w:val="27C9064C"/>
    <w:rsid w:val="27F609E8"/>
    <w:rsid w:val="28074CD0"/>
    <w:rsid w:val="28B81505"/>
    <w:rsid w:val="28D177B8"/>
    <w:rsid w:val="296028EA"/>
    <w:rsid w:val="298C7B83"/>
    <w:rsid w:val="29982F58"/>
    <w:rsid w:val="29C27101"/>
    <w:rsid w:val="29DA269C"/>
    <w:rsid w:val="2A7442B8"/>
    <w:rsid w:val="2AFC6642"/>
    <w:rsid w:val="2B200812"/>
    <w:rsid w:val="2BC55ED4"/>
    <w:rsid w:val="2BDB094E"/>
    <w:rsid w:val="2C1A76C8"/>
    <w:rsid w:val="2C4B7881"/>
    <w:rsid w:val="2C5156EC"/>
    <w:rsid w:val="2C7E7C57"/>
    <w:rsid w:val="2CB01DDA"/>
    <w:rsid w:val="2CB82A3D"/>
    <w:rsid w:val="2D0D0FDB"/>
    <w:rsid w:val="2D163621"/>
    <w:rsid w:val="2D457910"/>
    <w:rsid w:val="2D4F33A1"/>
    <w:rsid w:val="2D7D5405"/>
    <w:rsid w:val="2DAD1E76"/>
    <w:rsid w:val="2DBD47AF"/>
    <w:rsid w:val="2EBC60A4"/>
    <w:rsid w:val="2F177EEF"/>
    <w:rsid w:val="2F1F5DCD"/>
    <w:rsid w:val="2F3B59A0"/>
    <w:rsid w:val="2F496FC9"/>
    <w:rsid w:val="2F60557A"/>
    <w:rsid w:val="2F6A412E"/>
    <w:rsid w:val="2F911A4F"/>
    <w:rsid w:val="2FC516F9"/>
    <w:rsid w:val="2FD46D46"/>
    <w:rsid w:val="30404B18"/>
    <w:rsid w:val="30F33AD2"/>
    <w:rsid w:val="30F951BE"/>
    <w:rsid w:val="31244B45"/>
    <w:rsid w:val="31CA5AFA"/>
    <w:rsid w:val="32F522F5"/>
    <w:rsid w:val="33320B93"/>
    <w:rsid w:val="33590AD6"/>
    <w:rsid w:val="33D62126"/>
    <w:rsid w:val="33E33A03"/>
    <w:rsid w:val="33FE78CF"/>
    <w:rsid w:val="343F6B5B"/>
    <w:rsid w:val="34B30D17"/>
    <w:rsid w:val="34C93A39"/>
    <w:rsid w:val="351F5DF1"/>
    <w:rsid w:val="35C44C2A"/>
    <w:rsid w:val="36A55DE0"/>
    <w:rsid w:val="36F154C9"/>
    <w:rsid w:val="36FF1994"/>
    <w:rsid w:val="36FF7BE6"/>
    <w:rsid w:val="372A4537"/>
    <w:rsid w:val="378D51F2"/>
    <w:rsid w:val="37AE5168"/>
    <w:rsid w:val="37B81B43"/>
    <w:rsid w:val="38210DB4"/>
    <w:rsid w:val="385973C2"/>
    <w:rsid w:val="38637D01"/>
    <w:rsid w:val="38743CBC"/>
    <w:rsid w:val="389E342F"/>
    <w:rsid w:val="38A02D03"/>
    <w:rsid w:val="38A77FDE"/>
    <w:rsid w:val="39A95BE7"/>
    <w:rsid w:val="39C92311"/>
    <w:rsid w:val="39E11825"/>
    <w:rsid w:val="3AEF7F72"/>
    <w:rsid w:val="3C027068"/>
    <w:rsid w:val="3C16398D"/>
    <w:rsid w:val="3C4E2A76"/>
    <w:rsid w:val="3C6329DE"/>
    <w:rsid w:val="3CC956E1"/>
    <w:rsid w:val="3D594F2A"/>
    <w:rsid w:val="3D801355"/>
    <w:rsid w:val="3D85696B"/>
    <w:rsid w:val="3D962916"/>
    <w:rsid w:val="3DC47494"/>
    <w:rsid w:val="3E39424B"/>
    <w:rsid w:val="3EC534C3"/>
    <w:rsid w:val="3F7B0026"/>
    <w:rsid w:val="3F7E3672"/>
    <w:rsid w:val="40275AB8"/>
    <w:rsid w:val="40315FFB"/>
    <w:rsid w:val="40464190"/>
    <w:rsid w:val="40520D87"/>
    <w:rsid w:val="40B80747"/>
    <w:rsid w:val="40C63523"/>
    <w:rsid w:val="411E335F"/>
    <w:rsid w:val="413466DE"/>
    <w:rsid w:val="41354204"/>
    <w:rsid w:val="41395EC5"/>
    <w:rsid w:val="414803DC"/>
    <w:rsid w:val="414A5F02"/>
    <w:rsid w:val="422E56BF"/>
    <w:rsid w:val="42666D6B"/>
    <w:rsid w:val="426C3506"/>
    <w:rsid w:val="42764AD5"/>
    <w:rsid w:val="430420E0"/>
    <w:rsid w:val="438751EB"/>
    <w:rsid w:val="438A6A89"/>
    <w:rsid w:val="4456696C"/>
    <w:rsid w:val="446077EA"/>
    <w:rsid w:val="449F0313"/>
    <w:rsid w:val="44A21BB1"/>
    <w:rsid w:val="44AB4F09"/>
    <w:rsid w:val="44CA3993"/>
    <w:rsid w:val="44F22B38"/>
    <w:rsid w:val="455C6204"/>
    <w:rsid w:val="45B2270B"/>
    <w:rsid w:val="45CA541D"/>
    <w:rsid w:val="46132D66"/>
    <w:rsid w:val="46CE7B4A"/>
    <w:rsid w:val="46E26BDC"/>
    <w:rsid w:val="4700173E"/>
    <w:rsid w:val="47666BD1"/>
    <w:rsid w:val="47776E15"/>
    <w:rsid w:val="47A24609"/>
    <w:rsid w:val="47B7493F"/>
    <w:rsid w:val="47DC45BC"/>
    <w:rsid w:val="47E32C0C"/>
    <w:rsid w:val="483D40CA"/>
    <w:rsid w:val="48662664"/>
    <w:rsid w:val="48894A13"/>
    <w:rsid w:val="49B31B89"/>
    <w:rsid w:val="49D15412"/>
    <w:rsid w:val="49DE15B8"/>
    <w:rsid w:val="4A6F4C2B"/>
    <w:rsid w:val="4B4F7A8B"/>
    <w:rsid w:val="4BB723E6"/>
    <w:rsid w:val="4BEC275E"/>
    <w:rsid w:val="4C8845CA"/>
    <w:rsid w:val="4C9A375E"/>
    <w:rsid w:val="4CCB6C1A"/>
    <w:rsid w:val="4D6245D3"/>
    <w:rsid w:val="4D844549"/>
    <w:rsid w:val="4DA93FB0"/>
    <w:rsid w:val="4E0A1D4C"/>
    <w:rsid w:val="4E5E3A63"/>
    <w:rsid w:val="4EA84268"/>
    <w:rsid w:val="4EF37BD9"/>
    <w:rsid w:val="4F0911AA"/>
    <w:rsid w:val="4F2A0C6A"/>
    <w:rsid w:val="4F697E9B"/>
    <w:rsid w:val="4F934F18"/>
    <w:rsid w:val="4FC41575"/>
    <w:rsid w:val="4FD277EE"/>
    <w:rsid w:val="4FDC68BF"/>
    <w:rsid w:val="512B1415"/>
    <w:rsid w:val="514C35D0"/>
    <w:rsid w:val="51A61C89"/>
    <w:rsid w:val="51C70EA9"/>
    <w:rsid w:val="51EB2DE9"/>
    <w:rsid w:val="51F003FF"/>
    <w:rsid w:val="521A722A"/>
    <w:rsid w:val="522E717A"/>
    <w:rsid w:val="523B421D"/>
    <w:rsid w:val="525564B4"/>
    <w:rsid w:val="52A5743C"/>
    <w:rsid w:val="52D75F0C"/>
    <w:rsid w:val="533D58C6"/>
    <w:rsid w:val="53966D85"/>
    <w:rsid w:val="540C7047"/>
    <w:rsid w:val="542425E2"/>
    <w:rsid w:val="549459BA"/>
    <w:rsid w:val="54960F6C"/>
    <w:rsid w:val="549A0AF6"/>
    <w:rsid w:val="54D04518"/>
    <w:rsid w:val="54D660E2"/>
    <w:rsid w:val="54F0519B"/>
    <w:rsid w:val="55592A2E"/>
    <w:rsid w:val="55603AEE"/>
    <w:rsid w:val="55F67FAE"/>
    <w:rsid w:val="560D3A17"/>
    <w:rsid w:val="56DE2F1C"/>
    <w:rsid w:val="573878F3"/>
    <w:rsid w:val="57392849"/>
    <w:rsid w:val="585B234B"/>
    <w:rsid w:val="58B101BD"/>
    <w:rsid w:val="58B9632B"/>
    <w:rsid w:val="58DC16DE"/>
    <w:rsid w:val="58E30CBE"/>
    <w:rsid w:val="58FC7366"/>
    <w:rsid w:val="59024C64"/>
    <w:rsid w:val="597B3EC3"/>
    <w:rsid w:val="59B166C6"/>
    <w:rsid w:val="59E3084A"/>
    <w:rsid w:val="59EE16C8"/>
    <w:rsid w:val="5A186745"/>
    <w:rsid w:val="5A3D43FE"/>
    <w:rsid w:val="5A584D94"/>
    <w:rsid w:val="5B392E17"/>
    <w:rsid w:val="5B3A26EB"/>
    <w:rsid w:val="5B417F1E"/>
    <w:rsid w:val="5B4D241F"/>
    <w:rsid w:val="5B94004E"/>
    <w:rsid w:val="5BA858A7"/>
    <w:rsid w:val="5C0A6562"/>
    <w:rsid w:val="5C3B671B"/>
    <w:rsid w:val="5CC42BB4"/>
    <w:rsid w:val="5D0F165E"/>
    <w:rsid w:val="5D331AE8"/>
    <w:rsid w:val="5D670975"/>
    <w:rsid w:val="5DEA21A7"/>
    <w:rsid w:val="5E094BE1"/>
    <w:rsid w:val="5E5C267F"/>
    <w:rsid w:val="5EC0115A"/>
    <w:rsid w:val="5ED52133"/>
    <w:rsid w:val="5EDB6EE0"/>
    <w:rsid w:val="5F0128CE"/>
    <w:rsid w:val="5F743453"/>
    <w:rsid w:val="5FA56CCD"/>
    <w:rsid w:val="60065292"/>
    <w:rsid w:val="600F4362"/>
    <w:rsid w:val="60D96503"/>
    <w:rsid w:val="61005B94"/>
    <w:rsid w:val="6114304B"/>
    <w:rsid w:val="61181721"/>
    <w:rsid w:val="61750921"/>
    <w:rsid w:val="61B431F8"/>
    <w:rsid w:val="61BD7BD2"/>
    <w:rsid w:val="61C64CD9"/>
    <w:rsid w:val="628E28E5"/>
    <w:rsid w:val="62912EF8"/>
    <w:rsid w:val="63247F09"/>
    <w:rsid w:val="633D546F"/>
    <w:rsid w:val="63C33BC6"/>
    <w:rsid w:val="644F0277"/>
    <w:rsid w:val="64B558B4"/>
    <w:rsid w:val="64CC310D"/>
    <w:rsid w:val="64F912AB"/>
    <w:rsid w:val="65270184"/>
    <w:rsid w:val="65362175"/>
    <w:rsid w:val="655B398A"/>
    <w:rsid w:val="65F20792"/>
    <w:rsid w:val="66833198"/>
    <w:rsid w:val="66FB71D3"/>
    <w:rsid w:val="67226E55"/>
    <w:rsid w:val="676E3E49"/>
    <w:rsid w:val="682D5AB2"/>
    <w:rsid w:val="68694610"/>
    <w:rsid w:val="68C1444C"/>
    <w:rsid w:val="68FA5C34"/>
    <w:rsid w:val="68FE3099"/>
    <w:rsid w:val="692073C4"/>
    <w:rsid w:val="696E5EC9"/>
    <w:rsid w:val="69C01660"/>
    <w:rsid w:val="69FF6FDA"/>
    <w:rsid w:val="6A6432E1"/>
    <w:rsid w:val="6A76021F"/>
    <w:rsid w:val="6A962363"/>
    <w:rsid w:val="6A9C7228"/>
    <w:rsid w:val="6B040620"/>
    <w:rsid w:val="6B535419"/>
    <w:rsid w:val="6B5C6FEE"/>
    <w:rsid w:val="6BBE482A"/>
    <w:rsid w:val="6BCF6E80"/>
    <w:rsid w:val="6BF6440D"/>
    <w:rsid w:val="6C603E6E"/>
    <w:rsid w:val="6C62678B"/>
    <w:rsid w:val="6C791437"/>
    <w:rsid w:val="6CE10C19"/>
    <w:rsid w:val="6CED3A62"/>
    <w:rsid w:val="6D033285"/>
    <w:rsid w:val="6D7101EF"/>
    <w:rsid w:val="6D852BAE"/>
    <w:rsid w:val="6DD8201C"/>
    <w:rsid w:val="6E090EFD"/>
    <w:rsid w:val="6E096679"/>
    <w:rsid w:val="6E146DCC"/>
    <w:rsid w:val="6E195EC3"/>
    <w:rsid w:val="6ED50C51"/>
    <w:rsid w:val="6F7D4517"/>
    <w:rsid w:val="6F9B59F7"/>
    <w:rsid w:val="6FBA17E0"/>
    <w:rsid w:val="6FD42CB7"/>
    <w:rsid w:val="702B28A8"/>
    <w:rsid w:val="711F4406"/>
    <w:rsid w:val="71327C95"/>
    <w:rsid w:val="71485475"/>
    <w:rsid w:val="716A38D3"/>
    <w:rsid w:val="71CD20B4"/>
    <w:rsid w:val="71DE1BCB"/>
    <w:rsid w:val="71EC42E8"/>
    <w:rsid w:val="72001B41"/>
    <w:rsid w:val="72025ED5"/>
    <w:rsid w:val="72181D16"/>
    <w:rsid w:val="723B3782"/>
    <w:rsid w:val="731358A4"/>
    <w:rsid w:val="733046A8"/>
    <w:rsid w:val="7342700B"/>
    <w:rsid w:val="73740A39"/>
    <w:rsid w:val="73F676A0"/>
    <w:rsid w:val="74275AAB"/>
    <w:rsid w:val="745469F6"/>
    <w:rsid w:val="749D5D6D"/>
    <w:rsid w:val="74D47731"/>
    <w:rsid w:val="752D5343"/>
    <w:rsid w:val="75453652"/>
    <w:rsid w:val="759C4277"/>
    <w:rsid w:val="75DA08FB"/>
    <w:rsid w:val="76120095"/>
    <w:rsid w:val="76D36F81"/>
    <w:rsid w:val="76E328CB"/>
    <w:rsid w:val="76E61C4D"/>
    <w:rsid w:val="774464EA"/>
    <w:rsid w:val="775841CD"/>
    <w:rsid w:val="77862AE9"/>
    <w:rsid w:val="78540E39"/>
    <w:rsid w:val="786F5C73"/>
    <w:rsid w:val="78782095"/>
    <w:rsid w:val="789253BB"/>
    <w:rsid w:val="78961451"/>
    <w:rsid w:val="78971CB9"/>
    <w:rsid w:val="78A11A59"/>
    <w:rsid w:val="78A3107A"/>
    <w:rsid w:val="78DF4BA6"/>
    <w:rsid w:val="792B7DEB"/>
    <w:rsid w:val="79621FA5"/>
    <w:rsid w:val="799E680F"/>
    <w:rsid w:val="7A0423EA"/>
    <w:rsid w:val="7B35491B"/>
    <w:rsid w:val="7B4038F6"/>
    <w:rsid w:val="7B622650"/>
    <w:rsid w:val="7B890DF9"/>
    <w:rsid w:val="7BF370E1"/>
    <w:rsid w:val="7C3A6597"/>
    <w:rsid w:val="7CF404F4"/>
    <w:rsid w:val="7D003CB1"/>
    <w:rsid w:val="7D0B583E"/>
    <w:rsid w:val="7D623E0F"/>
    <w:rsid w:val="7D641B1E"/>
    <w:rsid w:val="7E1370A0"/>
    <w:rsid w:val="7E490D14"/>
    <w:rsid w:val="7E997755"/>
    <w:rsid w:val="7ED00AED"/>
    <w:rsid w:val="7F0F1615"/>
    <w:rsid w:val="7F1F004F"/>
    <w:rsid w:val="7FA12317"/>
    <w:rsid w:val="7FAB54CF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D410"/>
  <w15:docId w15:val="{C57187F6-C926-41A2-AAA9-D5E248A4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Pr>
      <w:rFonts w:ascii="华文中宋" w:eastAsia="华文中宋" w:hAnsi="华文中宋" w:hint="eastAsia"/>
      <w:color w:val="000000"/>
      <w:sz w:val="36"/>
      <w:szCs w:val="36"/>
    </w:rPr>
  </w:style>
  <w:style w:type="character" w:customStyle="1" w:styleId="a6">
    <w:name w:val="页眉 字符"/>
    <w:basedOn w:val="a0"/>
    <w:link w:val="a5"/>
    <w:uiPriority w:val="99"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shr12</cp:lastModifiedBy>
  <cp:revision>7</cp:revision>
  <dcterms:created xsi:type="dcterms:W3CDTF">2023-08-25T06:10:00Z</dcterms:created>
  <dcterms:modified xsi:type="dcterms:W3CDTF">2023-08-25T07:52:00Z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6BF41A324DC747238FC59E6E96190285</vt:lpwstr>
  </property>
</Properties>
</file>