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25" w:rsidRDefault="00F01192">
      <w:pPr>
        <w:spacing w:afterLines="50" w:after="296" w:line="600" w:lineRule="exact"/>
        <w:ind w:firstLineChars="0" w:firstLine="0"/>
        <w:jc w:val="center"/>
        <w:rPr>
          <w:spacing w:val="-11"/>
        </w:rPr>
      </w:pPr>
      <w:bookmarkStart w:id="0" w:name="_GoBack"/>
      <w:bookmarkEnd w:id="0"/>
      <w:r>
        <w:rPr>
          <w:rFonts w:ascii="方正小标宋简体" w:eastAsia="方正小标宋简体" w:hAnsi="Dotum" w:hint="eastAsia"/>
          <w:spacing w:val="-11"/>
          <w:sz w:val="44"/>
          <w:szCs w:val="44"/>
        </w:rPr>
        <w:t>天津市</w:t>
      </w:r>
      <w:r>
        <w:rPr>
          <w:rFonts w:eastAsia="方正小标宋简体"/>
          <w:spacing w:val="-11"/>
          <w:sz w:val="44"/>
          <w:szCs w:val="44"/>
        </w:rPr>
        <w:t>2023</w:t>
      </w:r>
      <w:r>
        <w:rPr>
          <w:rFonts w:ascii="方正小标宋简体" w:eastAsia="方正小标宋简体" w:hAnsi="Dotum" w:hint="eastAsia"/>
          <w:spacing w:val="-11"/>
          <w:sz w:val="44"/>
          <w:szCs w:val="44"/>
        </w:rPr>
        <w:t>年生态环境保护督察整改情况公示表</w:t>
      </w:r>
    </w:p>
    <w:tbl>
      <w:tblPr>
        <w:tblStyle w:val="a5"/>
        <w:tblW w:w="9733" w:type="dxa"/>
        <w:jc w:val="center"/>
        <w:tblLook w:val="04A0" w:firstRow="1" w:lastRow="0" w:firstColumn="1" w:lastColumn="0" w:noHBand="0" w:noVBand="1"/>
      </w:tblPr>
      <w:tblGrid>
        <w:gridCol w:w="1722"/>
        <w:gridCol w:w="1365"/>
        <w:gridCol w:w="6646"/>
      </w:tblGrid>
      <w:tr w:rsidR="00630B25">
        <w:trPr>
          <w:trHeight w:val="794"/>
          <w:jc w:val="center"/>
        </w:trPr>
        <w:tc>
          <w:tcPr>
            <w:tcW w:w="1722" w:type="dxa"/>
            <w:vMerge w:val="restart"/>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整改任务</w:t>
            </w:r>
          </w:p>
        </w:tc>
        <w:tc>
          <w:tcPr>
            <w:tcW w:w="1365"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任务编号</w:t>
            </w:r>
          </w:p>
        </w:tc>
        <w:tc>
          <w:tcPr>
            <w:tcW w:w="6646" w:type="dxa"/>
            <w:vAlign w:val="center"/>
          </w:tcPr>
          <w:p w:rsidR="00630B25" w:rsidRDefault="00F01192">
            <w:pPr>
              <w:spacing w:line="480" w:lineRule="exact"/>
              <w:ind w:firstLineChars="0" w:firstLine="0"/>
              <w:rPr>
                <w:kern w:val="0"/>
                <w:sz w:val="28"/>
                <w:szCs w:val="28"/>
              </w:rPr>
            </w:pPr>
            <w:r>
              <w:rPr>
                <w:kern w:val="0"/>
                <w:sz w:val="28"/>
                <w:szCs w:val="28"/>
              </w:rPr>
              <w:t>天津市</w:t>
            </w:r>
            <w:r>
              <w:rPr>
                <w:kern w:val="0"/>
                <w:sz w:val="28"/>
                <w:szCs w:val="28"/>
              </w:rPr>
              <w:t>2023</w:t>
            </w:r>
            <w:r>
              <w:rPr>
                <w:kern w:val="0"/>
                <w:sz w:val="28"/>
                <w:szCs w:val="28"/>
              </w:rPr>
              <w:t>年生态环境保护督察反馈问题第</w:t>
            </w:r>
            <w:r>
              <w:rPr>
                <w:rFonts w:hint="eastAsia"/>
                <w:kern w:val="0"/>
                <w:sz w:val="28"/>
                <w:szCs w:val="28"/>
              </w:rPr>
              <w:t>17</w:t>
            </w:r>
            <w:r>
              <w:rPr>
                <w:kern w:val="0"/>
                <w:sz w:val="28"/>
                <w:szCs w:val="28"/>
              </w:rPr>
              <w:t>项整改任务</w:t>
            </w:r>
          </w:p>
        </w:tc>
      </w:tr>
      <w:tr w:rsidR="00630B25">
        <w:trPr>
          <w:trHeight w:val="1701"/>
          <w:jc w:val="center"/>
        </w:trPr>
        <w:tc>
          <w:tcPr>
            <w:tcW w:w="1722" w:type="dxa"/>
            <w:vMerge/>
            <w:vAlign w:val="center"/>
          </w:tcPr>
          <w:p w:rsidR="00630B25" w:rsidRDefault="00630B25">
            <w:pPr>
              <w:spacing w:line="480" w:lineRule="exact"/>
              <w:ind w:firstLineChars="0" w:firstLine="0"/>
              <w:jc w:val="center"/>
              <w:rPr>
                <w:rFonts w:ascii="黑体" w:eastAsia="黑体" w:hAnsi="黑体" w:cs="黑体"/>
                <w:kern w:val="0"/>
                <w:sz w:val="28"/>
                <w:szCs w:val="28"/>
              </w:rPr>
            </w:pPr>
          </w:p>
        </w:tc>
        <w:tc>
          <w:tcPr>
            <w:tcW w:w="1365"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问题描述</w:t>
            </w:r>
          </w:p>
        </w:tc>
        <w:tc>
          <w:tcPr>
            <w:tcW w:w="6646" w:type="dxa"/>
            <w:vAlign w:val="center"/>
          </w:tcPr>
          <w:p w:rsidR="00630B25" w:rsidRDefault="00F01192">
            <w:pPr>
              <w:spacing w:line="588" w:lineRule="exact"/>
              <w:ind w:firstLineChars="0" w:firstLine="0"/>
              <w:rPr>
                <w:kern w:val="0"/>
                <w:sz w:val="28"/>
                <w:szCs w:val="28"/>
              </w:rPr>
            </w:pPr>
            <w:r>
              <w:rPr>
                <w:rFonts w:hint="eastAsia"/>
                <w:kern w:val="0"/>
                <w:sz w:val="28"/>
                <w:szCs w:val="28"/>
              </w:rPr>
              <w:t xml:space="preserve">    </w:t>
            </w:r>
            <w:r>
              <w:rPr>
                <w:rFonts w:hint="eastAsia"/>
                <w:kern w:val="0"/>
                <w:sz w:val="28"/>
                <w:szCs w:val="28"/>
              </w:rPr>
              <w:t>推进垃圾分类工作进展缓慢。</w:t>
            </w:r>
            <w:r>
              <w:rPr>
                <w:rFonts w:hint="eastAsia"/>
                <w:kern w:val="0"/>
                <w:sz w:val="28"/>
                <w:szCs w:val="28"/>
              </w:rPr>
              <w:t>2023</w:t>
            </w:r>
            <w:r>
              <w:rPr>
                <w:rFonts w:hint="eastAsia"/>
                <w:kern w:val="0"/>
                <w:sz w:val="28"/>
                <w:szCs w:val="28"/>
              </w:rPr>
              <w:t>年，市级部门在垃圾分类评估中指出西青区存在</w:t>
            </w:r>
            <w:proofErr w:type="gramStart"/>
            <w:r>
              <w:rPr>
                <w:rFonts w:hint="eastAsia"/>
                <w:kern w:val="0"/>
                <w:sz w:val="28"/>
                <w:szCs w:val="28"/>
              </w:rPr>
              <w:t>撤桶并点建箱房</w:t>
            </w:r>
            <w:proofErr w:type="gramEnd"/>
            <w:r>
              <w:rPr>
                <w:rFonts w:hint="eastAsia"/>
                <w:kern w:val="0"/>
                <w:sz w:val="28"/>
                <w:szCs w:val="28"/>
              </w:rPr>
              <w:t>进度迟缓、宣传公示全覆盖不到位、</w:t>
            </w:r>
            <w:proofErr w:type="gramStart"/>
            <w:r>
              <w:rPr>
                <w:rFonts w:hint="eastAsia"/>
                <w:kern w:val="0"/>
                <w:sz w:val="28"/>
                <w:szCs w:val="28"/>
              </w:rPr>
              <w:t>盯桶值守</w:t>
            </w:r>
            <w:proofErr w:type="gramEnd"/>
            <w:r>
              <w:rPr>
                <w:rFonts w:hint="eastAsia"/>
                <w:kern w:val="0"/>
                <w:sz w:val="28"/>
                <w:szCs w:val="28"/>
              </w:rPr>
              <w:t>发挥作用不明显、执法力度不强、装修垃圾治理问题凸显、</w:t>
            </w:r>
            <w:proofErr w:type="gramStart"/>
            <w:r>
              <w:rPr>
                <w:rFonts w:hint="eastAsia"/>
                <w:kern w:val="0"/>
                <w:sz w:val="28"/>
                <w:szCs w:val="28"/>
              </w:rPr>
              <w:t>厨余垃圾分出率</w:t>
            </w:r>
            <w:proofErr w:type="gramEnd"/>
            <w:r>
              <w:rPr>
                <w:rFonts w:hint="eastAsia"/>
                <w:kern w:val="0"/>
                <w:sz w:val="28"/>
                <w:szCs w:val="28"/>
              </w:rPr>
              <w:t>低等问题，其中有些问题在</w:t>
            </w:r>
            <w:r>
              <w:rPr>
                <w:rFonts w:hint="eastAsia"/>
                <w:kern w:val="0"/>
                <w:sz w:val="28"/>
                <w:szCs w:val="28"/>
              </w:rPr>
              <w:t>2023</w:t>
            </w:r>
            <w:r>
              <w:rPr>
                <w:rFonts w:hint="eastAsia"/>
                <w:kern w:val="0"/>
                <w:sz w:val="28"/>
                <w:szCs w:val="28"/>
              </w:rPr>
              <w:t>年</w:t>
            </w:r>
            <w:r>
              <w:rPr>
                <w:rFonts w:hint="eastAsia"/>
                <w:kern w:val="0"/>
                <w:sz w:val="28"/>
                <w:szCs w:val="28"/>
              </w:rPr>
              <w:t>1</w:t>
            </w:r>
            <w:r>
              <w:rPr>
                <w:rFonts w:hint="eastAsia"/>
                <w:kern w:val="0"/>
                <w:sz w:val="28"/>
                <w:szCs w:val="28"/>
              </w:rPr>
              <w:t>月份就已经提出，直到</w:t>
            </w:r>
            <w:r>
              <w:rPr>
                <w:rFonts w:hint="eastAsia"/>
                <w:kern w:val="0"/>
                <w:sz w:val="28"/>
                <w:szCs w:val="28"/>
              </w:rPr>
              <w:t>10</w:t>
            </w:r>
            <w:r>
              <w:rPr>
                <w:rFonts w:hint="eastAsia"/>
                <w:kern w:val="0"/>
                <w:sz w:val="28"/>
                <w:szCs w:val="28"/>
              </w:rPr>
              <w:t>月份仍然没有得到有效解决。西青区对各街镇的生活垃圾分类评估综合情况通报中，对各街镇提出的“建议措施”缺乏针对性，没有根据各街镇的问题特点，提出针对性建议措施</w:t>
            </w:r>
            <w:r>
              <w:rPr>
                <w:kern w:val="0"/>
                <w:sz w:val="28"/>
                <w:szCs w:val="28"/>
              </w:rPr>
              <w:t>。</w:t>
            </w:r>
          </w:p>
        </w:tc>
      </w:tr>
      <w:tr w:rsidR="00630B25">
        <w:trPr>
          <w:trHeight w:val="875"/>
          <w:jc w:val="center"/>
        </w:trPr>
        <w:tc>
          <w:tcPr>
            <w:tcW w:w="1722"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责任单位</w:t>
            </w:r>
          </w:p>
        </w:tc>
        <w:tc>
          <w:tcPr>
            <w:tcW w:w="8011" w:type="dxa"/>
            <w:gridSpan w:val="2"/>
            <w:vAlign w:val="center"/>
          </w:tcPr>
          <w:p w:rsidR="00630B25" w:rsidRDefault="00F01192">
            <w:pPr>
              <w:ind w:firstLineChars="0" w:firstLine="0"/>
              <w:jc w:val="center"/>
              <w:rPr>
                <w:b/>
                <w:bCs/>
                <w:kern w:val="0"/>
                <w:sz w:val="28"/>
                <w:szCs w:val="28"/>
              </w:rPr>
            </w:pPr>
            <w:r>
              <w:rPr>
                <w:rFonts w:hint="eastAsia"/>
                <w:kern w:val="0"/>
                <w:sz w:val="28"/>
                <w:szCs w:val="28"/>
              </w:rPr>
              <w:t>区城管委，各街镇、经开集团</w:t>
            </w:r>
          </w:p>
        </w:tc>
      </w:tr>
      <w:tr w:rsidR="00630B25">
        <w:trPr>
          <w:trHeight w:val="835"/>
          <w:jc w:val="center"/>
        </w:trPr>
        <w:tc>
          <w:tcPr>
            <w:tcW w:w="1722"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整改目标</w:t>
            </w:r>
          </w:p>
        </w:tc>
        <w:tc>
          <w:tcPr>
            <w:tcW w:w="8011" w:type="dxa"/>
            <w:gridSpan w:val="2"/>
            <w:vAlign w:val="center"/>
          </w:tcPr>
          <w:p w:rsidR="00630B25" w:rsidRDefault="00F01192">
            <w:pPr>
              <w:spacing w:line="588" w:lineRule="exact"/>
              <w:ind w:firstLine="552"/>
              <w:rPr>
                <w:kern w:val="0"/>
                <w:sz w:val="28"/>
                <w:szCs w:val="28"/>
              </w:rPr>
            </w:pPr>
            <w:r>
              <w:rPr>
                <w:rFonts w:hint="eastAsia"/>
                <w:kern w:val="0"/>
                <w:sz w:val="28"/>
                <w:szCs w:val="28"/>
              </w:rPr>
              <w:t>积极调整西青区生活垃圾分类月评估内容，针对性通报对各街镇的生活垃圾分类工作，持续推进生活垃圾分类工作，提高生活垃圾分类水平。</w:t>
            </w:r>
          </w:p>
        </w:tc>
      </w:tr>
      <w:tr w:rsidR="00630B25">
        <w:trPr>
          <w:trHeight w:val="1980"/>
          <w:jc w:val="center"/>
        </w:trPr>
        <w:tc>
          <w:tcPr>
            <w:tcW w:w="1722"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整改措施</w:t>
            </w:r>
          </w:p>
        </w:tc>
        <w:tc>
          <w:tcPr>
            <w:tcW w:w="8011" w:type="dxa"/>
            <w:gridSpan w:val="2"/>
            <w:vAlign w:val="center"/>
          </w:tcPr>
          <w:p w:rsidR="00630B25" w:rsidRDefault="00F01192">
            <w:pPr>
              <w:spacing w:line="588" w:lineRule="exact"/>
              <w:ind w:firstLineChars="0" w:firstLine="0"/>
              <w:rPr>
                <w:kern w:val="0"/>
                <w:sz w:val="28"/>
                <w:szCs w:val="28"/>
              </w:rPr>
            </w:pPr>
            <w:r>
              <w:rPr>
                <w:sz w:val="28"/>
                <w:szCs w:val="28"/>
              </w:rPr>
              <w:t xml:space="preserve">    </w:t>
            </w:r>
            <w:r>
              <w:rPr>
                <w:rFonts w:hint="eastAsia"/>
                <w:kern w:val="0"/>
                <w:sz w:val="28"/>
                <w:szCs w:val="28"/>
              </w:rPr>
              <w:t>科学调整西青区生活垃圾分类工作月评估内容，将市级部门在垃圾分类评估中指出的问题纳入西青区生活垃圾分类月评估工作中，定期进行评估积极整改。按照“一镇（街）</w:t>
            </w:r>
            <w:proofErr w:type="gramStart"/>
            <w:r>
              <w:rPr>
                <w:rFonts w:hint="eastAsia"/>
                <w:kern w:val="0"/>
                <w:sz w:val="28"/>
                <w:szCs w:val="28"/>
              </w:rPr>
              <w:t>一</w:t>
            </w:r>
            <w:proofErr w:type="gramEnd"/>
            <w:r>
              <w:rPr>
                <w:rFonts w:hint="eastAsia"/>
                <w:kern w:val="0"/>
                <w:sz w:val="28"/>
                <w:szCs w:val="28"/>
              </w:rPr>
              <w:t>报告”原则，自</w:t>
            </w:r>
            <w:r>
              <w:rPr>
                <w:rFonts w:hint="eastAsia"/>
                <w:kern w:val="0"/>
                <w:sz w:val="28"/>
                <w:szCs w:val="28"/>
              </w:rPr>
              <w:t>2024</w:t>
            </w:r>
            <w:r>
              <w:rPr>
                <w:rFonts w:hint="eastAsia"/>
                <w:kern w:val="0"/>
                <w:sz w:val="28"/>
                <w:szCs w:val="28"/>
              </w:rPr>
              <w:t>年</w:t>
            </w:r>
            <w:r>
              <w:rPr>
                <w:rFonts w:hint="eastAsia"/>
                <w:kern w:val="0"/>
                <w:sz w:val="28"/>
                <w:szCs w:val="28"/>
              </w:rPr>
              <w:t>3</w:t>
            </w:r>
            <w:r>
              <w:rPr>
                <w:rFonts w:hint="eastAsia"/>
                <w:kern w:val="0"/>
                <w:sz w:val="28"/>
                <w:szCs w:val="28"/>
              </w:rPr>
              <w:t>月开始，对各街镇的生活垃圾分类评估工作情况进行针对性通报，根据各街镇实际问题提出有针对性的建议措施，切</w:t>
            </w:r>
            <w:r>
              <w:rPr>
                <w:rFonts w:hint="eastAsia"/>
                <w:kern w:val="0"/>
                <w:sz w:val="28"/>
                <w:szCs w:val="28"/>
              </w:rPr>
              <w:lastRenderedPageBreak/>
              <w:t>实提高生活垃圾分类水平。</w:t>
            </w:r>
          </w:p>
        </w:tc>
      </w:tr>
      <w:tr w:rsidR="00630B25">
        <w:trPr>
          <w:trHeight w:val="3402"/>
          <w:jc w:val="center"/>
        </w:trPr>
        <w:tc>
          <w:tcPr>
            <w:tcW w:w="1722" w:type="dxa"/>
            <w:vAlign w:val="center"/>
          </w:tcPr>
          <w:p w:rsidR="00630B25" w:rsidRDefault="00F01192">
            <w:pPr>
              <w:spacing w:line="480" w:lineRule="exact"/>
              <w:ind w:firstLineChars="0" w:firstLine="0"/>
              <w:jc w:val="center"/>
              <w:rPr>
                <w:rFonts w:ascii="黑体" w:eastAsia="黑体" w:hAnsi="黑体" w:cs="黑体"/>
                <w:spacing w:val="-11"/>
                <w:kern w:val="0"/>
                <w:sz w:val="28"/>
                <w:szCs w:val="28"/>
              </w:rPr>
            </w:pPr>
            <w:r>
              <w:rPr>
                <w:rFonts w:ascii="黑体" w:eastAsia="黑体" w:hAnsi="黑体" w:cs="黑体" w:hint="eastAsia"/>
                <w:kern w:val="0"/>
                <w:sz w:val="28"/>
                <w:szCs w:val="28"/>
              </w:rPr>
              <w:lastRenderedPageBreak/>
              <w:t>整改主要工作及成效</w:t>
            </w:r>
          </w:p>
        </w:tc>
        <w:tc>
          <w:tcPr>
            <w:tcW w:w="8011" w:type="dxa"/>
            <w:gridSpan w:val="2"/>
            <w:vAlign w:val="center"/>
          </w:tcPr>
          <w:p w:rsidR="00630B25" w:rsidRDefault="00F01192">
            <w:pPr>
              <w:spacing w:line="588" w:lineRule="exact"/>
              <w:ind w:firstLine="552"/>
              <w:rPr>
                <w:kern w:val="0"/>
                <w:sz w:val="28"/>
                <w:szCs w:val="28"/>
              </w:rPr>
            </w:pPr>
            <w:r>
              <w:rPr>
                <w:sz w:val="28"/>
                <w:szCs w:val="28"/>
              </w:rPr>
              <w:t>按照整改要求，积极推进问题整改。一是调整评估细则。自</w:t>
            </w:r>
            <w:r>
              <w:rPr>
                <w:sz w:val="28"/>
                <w:szCs w:val="28"/>
              </w:rPr>
              <w:t>2024</w:t>
            </w:r>
            <w:r>
              <w:rPr>
                <w:sz w:val="28"/>
                <w:szCs w:val="28"/>
              </w:rPr>
              <w:t>年</w:t>
            </w:r>
            <w:r>
              <w:rPr>
                <w:sz w:val="28"/>
                <w:szCs w:val="28"/>
              </w:rPr>
              <w:t>3</w:t>
            </w:r>
            <w:r>
              <w:rPr>
                <w:sz w:val="28"/>
                <w:szCs w:val="28"/>
              </w:rPr>
              <w:t>月，制定并下发了《西青区</w:t>
            </w:r>
            <w:r>
              <w:rPr>
                <w:sz w:val="28"/>
                <w:szCs w:val="28"/>
              </w:rPr>
              <w:t>2024</w:t>
            </w:r>
            <w:r>
              <w:rPr>
                <w:sz w:val="28"/>
                <w:szCs w:val="28"/>
              </w:rPr>
              <w:t>年月度评估考核细则》，将实地考核、月报系统、执法立案等内容纳入到月度评估工作中。二是细化评估通报。自</w:t>
            </w:r>
            <w:r>
              <w:rPr>
                <w:sz w:val="28"/>
                <w:szCs w:val="28"/>
              </w:rPr>
              <w:t>3</w:t>
            </w:r>
            <w:r>
              <w:rPr>
                <w:sz w:val="28"/>
                <w:szCs w:val="28"/>
              </w:rPr>
              <w:t>月份起，通过线上填报与实地考察相结合的方式，对各街镇进行月度评估考核，按照</w:t>
            </w:r>
            <w:r>
              <w:rPr>
                <w:sz w:val="28"/>
                <w:szCs w:val="28"/>
              </w:rPr>
              <w:t>“</w:t>
            </w:r>
            <w:r>
              <w:rPr>
                <w:sz w:val="28"/>
                <w:szCs w:val="28"/>
              </w:rPr>
              <w:t>一镇（街）</w:t>
            </w:r>
            <w:proofErr w:type="gramStart"/>
            <w:r>
              <w:rPr>
                <w:sz w:val="28"/>
                <w:szCs w:val="28"/>
              </w:rPr>
              <w:t>一</w:t>
            </w:r>
            <w:proofErr w:type="gramEnd"/>
            <w:r>
              <w:rPr>
                <w:sz w:val="28"/>
                <w:szCs w:val="28"/>
              </w:rPr>
              <w:t>报告</w:t>
            </w:r>
            <w:r>
              <w:rPr>
                <w:sz w:val="28"/>
                <w:szCs w:val="28"/>
              </w:rPr>
              <w:t>”</w:t>
            </w:r>
            <w:r>
              <w:rPr>
                <w:sz w:val="28"/>
                <w:szCs w:val="28"/>
              </w:rPr>
              <w:t>的原则，有针对性的进行月度评估通报，限期进行整改。三是强化实地验收。结合月评估通报情况，区级相关部门定期统一进行</w:t>
            </w:r>
            <w:r>
              <w:rPr>
                <w:sz w:val="28"/>
                <w:szCs w:val="28"/>
              </w:rPr>
              <w:t>“</w:t>
            </w:r>
            <w:r>
              <w:rPr>
                <w:sz w:val="28"/>
                <w:szCs w:val="28"/>
              </w:rPr>
              <w:t>回头看</w:t>
            </w:r>
            <w:r>
              <w:rPr>
                <w:sz w:val="28"/>
                <w:szCs w:val="28"/>
              </w:rPr>
              <w:t>”</w:t>
            </w:r>
            <w:r>
              <w:rPr>
                <w:sz w:val="28"/>
                <w:szCs w:val="28"/>
              </w:rPr>
              <w:t>，巩固整改成果，形成整改闭环，完善长效管理机制。</w:t>
            </w:r>
          </w:p>
        </w:tc>
      </w:tr>
      <w:tr w:rsidR="00630B25">
        <w:trPr>
          <w:trHeight w:val="845"/>
          <w:jc w:val="center"/>
        </w:trPr>
        <w:tc>
          <w:tcPr>
            <w:tcW w:w="1722" w:type="dxa"/>
            <w:vAlign w:val="center"/>
          </w:tcPr>
          <w:p w:rsidR="00630B25" w:rsidRDefault="00F01192">
            <w:pPr>
              <w:spacing w:line="48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整改时限</w:t>
            </w:r>
          </w:p>
        </w:tc>
        <w:tc>
          <w:tcPr>
            <w:tcW w:w="8011" w:type="dxa"/>
            <w:gridSpan w:val="2"/>
            <w:vAlign w:val="center"/>
          </w:tcPr>
          <w:p w:rsidR="00630B25" w:rsidRDefault="00F01192">
            <w:pPr>
              <w:spacing w:line="480" w:lineRule="exact"/>
              <w:ind w:firstLineChars="0" w:firstLine="0"/>
              <w:jc w:val="center"/>
              <w:rPr>
                <w:kern w:val="0"/>
                <w:sz w:val="28"/>
                <w:szCs w:val="28"/>
              </w:rPr>
            </w:pPr>
            <w:r>
              <w:rPr>
                <w:rFonts w:eastAsia="方正仿宋简体" w:hint="eastAsia"/>
                <w:sz w:val="28"/>
                <w:szCs w:val="28"/>
              </w:rPr>
              <w:t>2024</w:t>
            </w:r>
            <w:r>
              <w:rPr>
                <w:rFonts w:eastAsia="方正仿宋简体" w:hint="eastAsia"/>
                <w:sz w:val="28"/>
                <w:szCs w:val="28"/>
              </w:rPr>
              <w:t>年</w:t>
            </w:r>
            <w:r>
              <w:rPr>
                <w:rFonts w:eastAsia="方正仿宋简体" w:hint="eastAsia"/>
                <w:sz w:val="28"/>
                <w:szCs w:val="28"/>
              </w:rPr>
              <w:t>3</w:t>
            </w:r>
            <w:r>
              <w:rPr>
                <w:rFonts w:eastAsia="方正仿宋简体" w:hint="eastAsia"/>
                <w:sz w:val="28"/>
                <w:szCs w:val="28"/>
              </w:rPr>
              <w:t>月</w:t>
            </w:r>
          </w:p>
        </w:tc>
      </w:tr>
      <w:tr w:rsidR="00630B25">
        <w:trPr>
          <w:trHeight w:val="810"/>
          <w:jc w:val="center"/>
        </w:trPr>
        <w:tc>
          <w:tcPr>
            <w:tcW w:w="1722" w:type="dxa"/>
            <w:vAlign w:val="center"/>
          </w:tcPr>
          <w:p w:rsidR="00630B25" w:rsidRDefault="00F01192">
            <w:pPr>
              <w:spacing w:line="400" w:lineRule="exact"/>
              <w:ind w:firstLineChars="0" w:firstLine="0"/>
              <w:jc w:val="center"/>
              <w:rPr>
                <w:rFonts w:ascii="黑体" w:eastAsia="黑体" w:hAnsi="黑体" w:cs="黑体"/>
                <w:kern w:val="0"/>
                <w:sz w:val="28"/>
                <w:szCs w:val="28"/>
              </w:rPr>
            </w:pPr>
            <w:r>
              <w:rPr>
                <w:rFonts w:ascii="黑体" w:eastAsia="黑体" w:hAnsi="黑体" w:cs="黑体" w:hint="eastAsia"/>
                <w:kern w:val="0"/>
                <w:sz w:val="28"/>
                <w:szCs w:val="28"/>
              </w:rPr>
              <w:t>社会监督联系人及电话</w:t>
            </w:r>
          </w:p>
        </w:tc>
        <w:tc>
          <w:tcPr>
            <w:tcW w:w="8011" w:type="dxa"/>
            <w:gridSpan w:val="2"/>
            <w:vAlign w:val="center"/>
          </w:tcPr>
          <w:p w:rsidR="00630B25" w:rsidRDefault="00F01192">
            <w:pPr>
              <w:spacing w:line="400" w:lineRule="exact"/>
              <w:ind w:firstLineChars="0" w:firstLine="0"/>
              <w:jc w:val="center"/>
              <w:rPr>
                <w:kern w:val="0"/>
                <w:sz w:val="28"/>
                <w:szCs w:val="28"/>
              </w:rPr>
            </w:pPr>
            <w:r>
              <w:rPr>
                <w:kern w:val="0"/>
                <w:sz w:val="28"/>
                <w:szCs w:val="28"/>
              </w:rPr>
              <w:t>联系人</w:t>
            </w:r>
            <w:r>
              <w:rPr>
                <w:kern w:val="0"/>
                <w:sz w:val="28"/>
                <w:szCs w:val="28"/>
              </w:rPr>
              <w:t>：</w:t>
            </w:r>
            <w:r>
              <w:rPr>
                <w:rFonts w:hint="eastAsia"/>
                <w:kern w:val="0"/>
                <w:sz w:val="28"/>
                <w:szCs w:val="28"/>
              </w:rPr>
              <w:t>周涛、胡宗洋</w:t>
            </w:r>
            <w:r>
              <w:rPr>
                <w:kern w:val="0"/>
                <w:sz w:val="28"/>
                <w:szCs w:val="28"/>
              </w:rPr>
              <w:t>，联系电话</w:t>
            </w:r>
            <w:r>
              <w:rPr>
                <w:kern w:val="0"/>
                <w:sz w:val="28"/>
                <w:szCs w:val="28"/>
              </w:rPr>
              <w:t>：</w:t>
            </w:r>
            <w:r>
              <w:rPr>
                <w:rFonts w:hint="eastAsia"/>
                <w:kern w:val="0"/>
                <w:sz w:val="28"/>
                <w:szCs w:val="28"/>
              </w:rPr>
              <w:t>23831668</w:t>
            </w:r>
          </w:p>
        </w:tc>
      </w:tr>
    </w:tbl>
    <w:p w:rsidR="00630B25" w:rsidRDefault="00630B25">
      <w:pPr>
        <w:pStyle w:val="a0"/>
        <w:ind w:firstLineChars="0" w:firstLine="0"/>
      </w:pPr>
    </w:p>
    <w:p w:rsidR="00630B25" w:rsidRDefault="00630B25">
      <w:pPr>
        <w:ind w:firstLine="632"/>
      </w:pPr>
    </w:p>
    <w:sectPr w:rsidR="00630B25">
      <w:footerReference w:type="default" r:id="rId6"/>
      <w:pgSz w:w="11906" w:h="16838"/>
      <w:pgMar w:top="2098" w:right="1474" w:bottom="1701" w:left="1587" w:header="851" w:footer="1134" w:gutter="0"/>
      <w:pgNumType w:fmt="numberInDash"/>
      <w:cols w:space="720"/>
      <w:docGrid w:type="linesAndChars" w:linePitch="592"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25" w:rsidRDefault="00F01192">
      <w:pPr>
        <w:ind w:firstLine="640"/>
      </w:pPr>
      <w:r>
        <w:separator/>
      </w:r>
    </w:p>
  </w:endnote>
  <w:endnote w:type="continuationSeparator" w:id="0">
    <w:p w:rsidR="00630B25" w:rsidRDefault="00F0119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embedRegular r:id="rId1" w:fontKey="{4F7A171B-8724-4B33-89ED-4AF2C7695EE9}"/>
  </w:font>
  <w:font w:name="文星仿宋">
    <w:altName w:val="仿宋"/>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A80F38F3-8355-43C5-B913-51A21AE6EF3C}"/>
  </w:font>
  <w:font w:name="Dotum">
    <w:altName w:val="돋움"/>
    <w:panose1 w:val="020B0600000101010101"/>
    <w:charset w:val="81"/>
    <w:family w:val="modern"/>
    <w:pitch w:val="default"/>
    <w:sig w:usb0="B00002AF" w:usb1="69D77CFB" w:usb2="00000030" w:usb3="00000000" w:csb0="4008009F" w:csb1="DFD70000"/>
  </w:font>
  <w:font w:name="黑体">
    <w:altName w:val="SimHei"/>
    <w:panose1 w:val="02010609060101010101"/>
    <w:charset w:val="86"/>
    <w:family w:val="modern"/>
    <w:pitch w:val="fixed"/>
    <w:sig w:usb0="800002BF" w:usb1="38CF7CFA" w:usb2="00000016" w:usb3="00000000" w:csb0="00040001" w:csb1="00000000"/>
    <w:embedRegular r:id="rId3" w:subsetted="1" w:fontKey="{72CC7C1E-4670-434A-8F90-B38B7A233051}"/>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25" w:rsidRDefault="00630B25">
    <w:pPr>
      <w:pStyle w:val="a4"/>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25" w:rsidRDefault="00F01192">
      <w:pPr>
        <w:ind w:firstLine="640"/>
      </w:pPr>
      <w:r>
        <w:separator/>
      </w:r>
    </w:p>
  </w:footnote>
  <w:footnote w:type="continuationSeparator" w:id="0">
    <w:p w:rsidR="00630B25" w:rsidRDefault="00F0119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YmY2MTUwZGZjZTI5ZTI4NzQ5ZTlmNjg5NWY4YjQifQ=="/>
  </w:docVars>
  <w:rsids>
    <w:rsidRoot w:val="1CEB41EA"/>
    <w:rsid w:val="00417D56"/>
    <w:rsid w:val="00424DE9"/>
    <w:rsid w:val="00630B25"/>
    <w:rsid w:val="00F01192"/>
    <w:rsid w:val="00F46F81"/>
    <w:rsid w:val="01FA015F"/>
    <w:rsid w:val="01FD1ECD"/>
    <w:rsid w:val="025F2DC6"/>
    <w:rsid w:val="0337169F"/>
    <w:rsid w:val="033B3819"/>
    <w:rsid w:val="03C55557"/>
    <w:rsid w:val="03EE4324"/>
    <w:rsid w:val="03F313E2"/>
    <w:rsid w:val="040A79D5"/>
    <w:rsid w:val="043829CF"/>
    <w:rsid w:val="05023382"/>
    <w:rsid w:val="05043B54"/>
    <w:rsid w:val="057C53B8"/>
    <w:rsid w:val="05A16728"/>
    <w:rsid w:val="06176026"/>
    <w:rsid w:val="069242F2"/>
    <w:rsid w:val="06B71D5D"/>
    <w:rsid w:val="07506ECB"/>
    <w:rsid w:val="084B373E"/>
    <w:rsid w:val="08ED4183"/>
    <w:rsid w:val="0933480E"/>
    <w:rsid w:val="09F2761D"/>
    <w:rsid w:val="0A184F9C"/>
    <w:rsid w:val="0AA94684"/>
    <w:rsid w:val="0B151D59"/>
    <w:rsid w:val="0B7651EB"/>
    <w:rsid w:val="0BBC4742"/>
    <w:rsid w:val="0C051F7A"/>
    <w:rsid w:val="0C0745D8"/>
    <w:rsid w:val="0C260733"/>
    <w:rsid w:val="0C646597"/>
    <w:rsid w:val="0C7A6C77"/>
    <w:rsid w:val="0D474E10"/>
    <w:rsid w:val="0DAD193B"/>
    <w:rsid w:val="0EA15E48"/>
    <w:rsid w:val="0F922B1E"/>
    <w:rsid w:val="0F9B2553"/>
    <w:rsid w:val="103E6089"/>
    <w:rsid w:val="107C692A"/>
    <w:rsid w:val="10860792"/>
    <w:rsid w:val="10A9119F"/>
    <w:rsid w:val="10C86120"/>
    <w:rsid w:val="10D11E58"/>
    <w:rsid w:val="10E2764A"/>
    <w:rsid w:val="11523F58"/>
    <w:rsid w:val="11E31C50"/>
    <w:rsid w:val="120A57D2"/>
    <w:rsid w:val="1369316F"/>
    <w:rsid w:val="13B268E4"/>
    <w:rsid w:val="1611548D"/>
    <w:rsid w:val="16C612DF"/>
    <w:rsid w:val="17284297"/>
    <w:rsid w:val="17853291"/>
    <w:rsid w:val="17B5672F"/>
    <w:rsid w:val="17D81DF4"/>
    <w:rsid w:val="185042F3"/>
    <w:rsid w:val="18CA5F33"/>
    <w:rsid w:val="19EA0910"/>
    <w:rsid w:val="1AA624E9"/>
    <w:rsid w:val="1AFD4F58"/>
    <w:rsid w:val="1B16440E"/>
    <w:rsid w:val="1BA1737B"/>
    <w:rsid w:val="1BF02101"/>
    <w:rsid w:val="1BF404C5"/>
    <w:rsid w:val="1C9206D3"/>
    <w:rsid w:val="1CC55F3D"/>
    <w:rsid w:val="1CEB41EA"/>
    <w:rsid w:val="1D6E7419"/>
    <w:rsid w:val="1DA63EB9"/>
    <w:rsid w:val="1DBB4E8A"/>
    <w:rsid w:val="1F0C36CF"/>
    <w:rsid w:val="1F623EA3"/>
    <w:rsid w:val="1F722CDF"/>
    <w:rsid w:val="1F9B4277"/>
    <w:rsid w:val="1FAA47B4"/>
    <w:rsid w:val="20383C88"/>
    <w:rsid w:val="204438DA"/>
    <w:rsid w:val="20F378F7"/>
    <w:rsid w:val="21666730"/>
    <w:rsid w:val="22BD545A"/>
    <w:rsid w:val="2329138F"/>
    <w:rsid w:val="24D056AB"/>
    <w:rsid w:val="24D2114C"/>
    <w:rsid w:val="25156162"/>
    <w:rsid w:val="25315A92"/>
    <w:rsid w:val="2575357A"/>
    <w:rsid w:val="25780252"/>
    <w:rsid w:val="26195A13"/>
    <w:rsid w:val="2711433D"/>
    <w:rsid w:val="271421BE"/>
    <w:rsid w:val="272023A0"/>
    <w:rsid w:val="27DE36D5"/>
    <w:rsid w:val="27E67A26"/>
    <w:rsid w:val="27ED0414"/>
    <w:rsid w:val="282B17E2"/>
    <w:rsid w:val="288A2C5F"/>
    <w:rsid w:val="29A44667"/>
    <w:rsid w:val="29F3387D"/>
    <w:rsid w:val="2A412613"/>
    <w:rsid w:val="2A5364B2"/>
    <w:rsid w:val="2AAF5BE0"/>
    <w:rsid w:val="2B52204A"/>
    <w:rsid w:val="2BBE79C3"/>
    <w:rsid w:val="2C423296"/>
    <w:rsid w:val="2CA334A8"/>
    <w:rsid w:val="2CE75D2F"/>
    <w:rsid w:val="2D025CC0"/>
    <w:rsid w:val="2D4E2336"/>
    <w:rsid w:val="2D860E23"/>
    <w:rsid w:val="2E00102E"/>
    <w:rsid w:val="2E3453CF"/>
    <w:rsid w:val="2E8066A4"/>
    <w:rsid w:val="2E987089"/>
    <w:rsid w:val="2EEC062D"/>
    <w:rsid w:val="2F815363"/>
    <w:rsid w:val="3006256B"/>
    <w:rsid w:val="302D63C7"/>
    <w:rsid w:val="3067773A"/>
    <w:rsid w:val="309C2546"/>
    <w:rsid w:val="31B01A73"/>
    <w:rsid w:val="31B27C7A"/>
    <w:rsid w:val="31D027F7"/>
    <w:rsid w:val="31FA1D20"/>
    <w:rsid w:val="32486962"/>
    <w:rsid w:val="32580EBF"/>
    <w:rsid w:val="328E1F25"/>
    <w:rsid w:val="33715FDB"/>
    <w:rsid w:val="337E7B7B"/>
    <w:rsid w:val="338626D0"/>
    <w:rsid w:val="339E22BC"/>
    <w:rsid w:val="33BB3E6D"/>
    <w:rsid w:val="33D54FAE"/>
    <w:rsid w:val="34F0723A"/>
    <w:rsid w:val="354754EE"/>
    <w:rsid w:val="354B1EAB"/>
    <w:rsid w:val="3552461A"/>
    <w:rsid w:val="359B75DF"/>
    <w:rsid w:val="36540E99"/>
    <w:rsid w:val="378878FE"/>
    <w:rsid w:val="39050370"/>
    <w:rsid w:val="39302057"/>
    <w:rsid w:val="396A45D7"/>
    <w:rsid w:val="39A63BC1"/>
    <w:rsid w:val="3A116BC4"/>
    <w:rsid w:val="3A8D146B"/>
    <w:rsid w:val="3A9C4875"/>
    <w:rsid w:val="3AE31BDD"/>
    <w:rsid w:val="3AE96733"/>
    <w:rsid w:val="3B09366C"/>
    <w:rsid w:val="3C1B6575"/>
    <w:rsid w:val="3C406674"/>
    <w:rsid w:val="3C491519"/>
    <w:rsid w:val="3CD8172C"/>
    <w:rsid w:val="3D294759"/>
    <w:rsid w:val="3D5A5171"/>
    <w:rsid w:val="3DA427A9"/>
    <w:rsid w:val="3DB37CBB"/>
    <w:rsid w:val="3E14589D"/>
    <w:rsid w:val="3E78306B"/>
    <w:rsid w:val="3E8C02F7"/>
    <w:rsid w:val="3EF32E97"/>
    <w:rsid w:val="3F1852DA"/>
    <w:rsid w:val="3FAD2204"/>
    <w:rsid w:val="3FD71B7C"/>
    <w:rsid w:val="3FF963FB"/>
    <w:rsid w:val="40CB10D0"/>
    <w:rsid w:val="413A6357"/>
    <w:rsid w:val="415D3496"/>
    <w:rsid w:val="417979C9"/>
    <w:rsid w:val="423C7E87"/>
    <w:rsid w:val="425F5EDF"/>
    <w:rsid w:val="42754DC4"/>
    <w:rsid w:val="430B1028"/>
    <w:rsid w:val="43197AAC"/>
    <w:rsid w:val="440A4CB5"/>
    <w:rsid w:val="443215A5"/>
    <w:rsid w:val="44747F40"/>
    <w:rsid w:val="453A1CEC"/>
    <w:rsid w:val="463B0779"/>
    <w:rsid w:val="464176BE"/>
    <w:rsid w:val="46B66093"/>
    <w:rsid w:val="476F1996"/>
    <w:rsid w:val="47B7766F"/>
    <w:rsid w:val="47D76E1B"/>
    <w:rsid w:val="47FB6423"/>
    <w:rsid w:val="48B003E6"/>
    <w:rsid w:val="48B74EFA"/>
    <w:rsid w:val="491B505B"/>
    <w:rsid w:val="493E6FE0"/>
    <w:rsid w:val="4980334E"/>
    <w:rsid w:val="49BC5CAA"/>
    <w:rsid w:val="4A071289"/>
    <w:rsid w:val="4A944954"/>
    <w:rsid w:val="4AA503CF"/>
    <w:rsid w:val="4B0853D9"/>
    <w:rsid w:val="4B23727B"/>
    <w:rsid w:val="4B2F587B"/>
    <w:rsid w:val="4B3526AD"/>
    <w:rsid w:val="4B650282"/>
    <w:rsid w:val="4C7A5D2D"/>
    <w:rsid w:val="4C7A7C6F"/>
    <w:rsid w:val="4E1C195F"/>
    <w:rsid w:val="4FFF416F"/>
    <w:rsid w:val="50244A3E"/>
    <w:rsid w:val="50F71D52"/>
    <w:rsid w:val="513852D1"/>
    <w:rsid w:val="51890FA3"/>
    <w:rsid w:val="51AF2647"/>
    <w:rsid w:val="52597DAA"/>
    <w:rsid w:val="52771163"/>
    <w:rsid w:val="52970B66"/>
    <w:rsid w:val="534D3CD1"/>
    <w:rsid w:val="53CA4D09"/>
    <w:rsid w:val="53F07ECB"/>
    <w:rsid w:val="54250D7D"/>
    <w:rsid w:val="550B55A7"/>
    <w:rsid w:val="55395B3B"/>
    <w:rsid w:val="55C27C60"/>
    <w:rsid w:val="5608695A"/>
    <w:rsid w:val="56BE5D2F"/>
    <w:rsid w:val="57121FDB"/>
    <w:rsid w:val="5716469E"/>
    <w:rsid w:val="5775735B"/>
    <w:rsid w:val="57B11759"/>
    <w:rsid w:val="583E392D"/>
    <w:rsid w:val="590B24C2"/>
    <w:rsid w:val="595A2685"/>
    <w:rsid w:val="598A3D3E"/>
    <w:rsid w:val="599B572B"/>
    <w:rsid w:val="59B42821"/>
    <w:rsid w:val="59BD4A85"/>
    <w:rsid w:val="59E21BAA"/>
    <w:rsid w:val="5A220FBB"/>
    <w:rsid w:val="5AA55585"/>
    <w:rsid w:val="5AAF4E61"/>
    <w:rsid w:val="5B1F2209"/>
    <w:rsid w:val="5B422457"/>
    <w:rsid w:val="5B767E10"/>
    <w:rsid w:val="5BD459A2"/>
    <w:rsid w:val="5C936C45"/>
    <w:rsid w:val="5C9A30DF"/>
    <w:rsid w:val="5CA9395D"/>
    <w:rsid w:val="5CCC72D7"/>
    <w:rsid w:val="5D3B7049"/>
    <w:rsid w:val="5D802C2B"/>
    <w:rsid w:val="5E0B723F"/>
    <w:rsid w:val="5E145228"/>
    <w:rsid w:val="5EAD1D7B"/>
    <w:rsid w:val="5ECE4FF2"/>
    <w:rsid w:val="5FE019EA"/>
    <w:rsid w:val="615D3769"/>
    <w:rsid w:val="61E22E39"/>
    <w:rsid w:val="62727E7F"/>
    <w:rsid w:val="62AF51E1"/>
    <w:rsid w:val="62BD2580"/>
    <w:rsid w:val="62D32E9B"/>
    <w:rsid w:val="638C18A1"/>
    <w:rsid w:val="63ED63F7"/>
    <w:rsid w:val="643D4D1B"/>
    <w:rsid w:val="64B22483"/>
    <w:rsid w:val="65993C23"/>
    <w:rsid w:val="65A57357"/>
    <w:rsid w:val="65F65AC4"/>
    <w:rsid w:val="664113A8"/>
    <w:rsid w:val="66E64E0F"/>
    <w:rsid w:val="67335A34"/>
    <w:rsid w:val="678376FF"/>
    <w:rsid w:val="67A46260"/>
    <w:rsid w:val="68330CF1"/>
    <w:rsid w:val="689D3688"/>
    <w:rsid w:val="69CD5A64"/>
    <w:rsid w:val="6B1929B2"/>
    <w:rsid w:val="6B416B93"/>
    <w:rsid w:val="6B461840"/>
    <w:rsid w:val="6B800B52"/>
    <w:rsid w:val="6C9C7C3E"/>
    <w:rsid w:val="6D82148B"/>
    <w:rsid w:val="6FE651A8"/>
    <w:rsid w:val="70346862"/>
    <w:rsid w:val="70492230"/>
    <w:rsid w:val="71172F17"/>
    <w:rsid w:val="71E24450"/>
    <w:rsid w:val="732A78A6"/>
    <w:rsid w:val="73E150ED"/>
    <w:rsid w:val="74B969F6"/>
    <w:rsid w:val="74EA5E62"/>
    <w:rsid w:val="751F51E2"/>
    <w:rsid w:val="76385F43"/>
    <w:rsid w:val="76592607"/>
    <w:rsid w:val="76627385"/>
    <w:rsid w:val="76BC6015"/>
    <w:rsid w:val="76EC0F60"/>
    <w:rsid w:val="77D40E41"/>
    <w:rsid w:val="78B014E1"/>
    <w:rsid w:val="79A75FDD"/>
    <w:rsid w:val="79B0359E"/>
    <w:rsid w:val="7A616D16"/>
    <w:rsid w:val="7BC81BC0"/>
    <w:rsid w:val="7BD44545"/>
    <w:rsid w:val="7BFD4104"/>
    <w:rsid w:val="7C1A7289"/>
    <w:rsid w:val="7CE041B8"/>
    <w:rsid w:val="7CEC06F1"/>
    <w:rsid w:val="7DB803DF"/>
    <w:rsid w:val="7DCA293C"/>
    <w:rsid w:val="7E90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6938"/>
  <w15:docId w15:val="{57A8283B-6EFF-450B-9B54-23A357DC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ind w:firstLineChars="200" w:firstLine="872"/>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文星仿宋"/>
    </w:rPr>
  </w:style>
  <w:style w:type="paragraph" w:styleId="a4">
    <w:name w:val="footer"/>
    <w:basedOn w:val="a"/>
    <w:qFormat/>
    <w:pPr>
      <w:tabs>
        <w:tab w:val="center" w:pos="4153"/>
        <w:tab w:val="right" w:pos="8306"/>
      </w:tabs>
      <w:snapToGrid w:val="0"/>
      <w:jc w:val="left"/>
    </w:pPr>
    <w:rPr>
      <w:sz w:val="18"/>
    </w:rPr>
  </w:style>
  <w:style w:type="table" w:styleId="a5">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762</Words>
  <Characters>70</Characters>
  <Application>Microsoft Office Word</Application>
  <DocSecurity>0</DocSecurity>
  <Lines>1</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西青区市容园林委</cp:lastModifiedBy>
  <cp:revision>3</cp:revision>
  <cp:lastPrinted>2024-10-29T09:21:00Z</cp:lastPrinted>
  <dcterms:created xsi:type="dcterms:W3CDTF">2024-10-29T09:04:00Z</dcterms:created>
  <dcterms:modified xsi:type="dcterms:W3CDTF">2024-10-30T07:28:00Z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3D9C6CF02649476C9C7368B149E22E0F_11</vt:lpwstr>
  </property>
</Properties>
</file>