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815" w:rsidRPr="00BF0815" w:rsidRDefault="00BF0815" w:rsidP="00BF0815">
      <w:pPr>
        <w:widowControl/>
        <w:spacing w:line="375" w:lineRule="atLeast"/>
        <w:jc w:val="center"/>
        <w:rPr>
          <w:rFonts w:ascii="Arial" w:eastAsia="宋体" w:hAnsi="Arial" w:cs="Arial"/>
          <w:color w:val="404040"/>
          <w:kern w:val="0"/>
          <w:sz w:val="18"/>
          <w:szCs w:val="18"/>
        </w:rPr>
      </w:pPr>
      <w:r w:rsidRPr="00BF0815">
        <w:rPr>
          <w:rFonts w:ascii="黑体" w:eastAsia="黑体" w:hAnsi="黑体" w:cs="Arial"/>
          <w:b/>
          <w:bCs/>
          <w:color w:val="404040"/>
          <w:kern w:val="0"/>
          <w:sz w:val="36"/>
          <w:szCs w:val="36"/>
        </w:rPr>
        <w:t>天津市西青区发展和改革委员会机关西青区国民经济和社会发展第十四个五年规划编制咨询服务项目_第1包(项目编号:34076415690)</w:t>
      </w:r>
      <w:bookmarkStart w:id="0" w:name="_GoBack"/>
      <w:r w:rsidRPr="00BF0815">
        <w:rPr>
          <w:rFonts w:ascii="黑体" w:eastAsia="黑体" w:hAnsi="黑体" w:cs="Arial"/>
          <w:b/>
          <w:bCs/>
          <w:color w:val="404040"/>
          <w:kern w:val="0"/>
          <w:sz w:val="36"/>
          <w:szCs w:val="36"/>
        </w:rPr>
        <w:t>合同公告</w:t>
      </w:r>
      <w:bookmarkEnd w:id="0"/>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b/>
          <w:bCs/>
          <w:color w:val="404040"/>
          <w:kern w:val="0"/>
          <w:sz w:val="18"/>
          <w:szCs w:val="18"/>
        </w:rPr>
        <w:t>一、合同编号</w:t>
      </w:r>
      <w:r w:rsidRPr="00BF0815">
        <w:rPr>
          <w:rFonts w:ascii="Arial" w:eastAsia="宋体" w:hAnsi="Arial" w:cs="Arial"/>
          <w:b/>
          <w:bCs/>
          <w:color w:val="404040"/>
          <w:kern w:val="0"/>
          <w:sz w:val="18"/>
          <w:szCs w:val="18"/>
        </w:rPr>
        <w:t xml:space="preserve"> </w:t>
      </w:r>
      <w:r w:rsidRPr="00BF0815">
        <w:rPr>
          <w:rFonts w:ascii="Arial" w:eastAsia="宋体" w:hAnsi="Arial" w:cs="Arial"/>
          <w:b/>
          <w:bCs/>
          <w:color w:val="404040"/>
          <w:kern w:val="0"/>
          <w:sz w:val="18"/>
          <w:szCs w:val="18"/>
        </w:rPr>
        <w:t>：</w:t>
      </w:r>
      <w:proofErr w:type="gramStart"/>
      <w:r w:rsidRPr="00BF0815">
        <w:rPr>
          <w:rFonts w:ascii="Arial" w:eastAsia="宋体" w:hAnsi="Arial" w:cs="Arial"/>
          <w:color w:val="404040"/>
          <w:kern w:val="0"/>
          <w:sz w:val="18"/>
          <w:szCs w:val="18"/>
        </w:rPr>
        <w:t>津采同</w:t>
      </w:r>
      <w:proofErr w:type="gramEnd"/>
      <w:r w:rsidRPr="00BF0815">
        <w:rPr>
          <w:rFonts w:ascii="Arial" w:eastAsia="宋体" w:hAnsi="Arial" w:cs="Arial"/>
          <w:color w:val="404040"/>
          <w:kern w:val="0"/>
          <w:sz w:val="18"/>
          <w:szCs w:val="18"/>
        </w:rPr>
        <w:t>〔</w:t>
      </w:r>
      <w:r w:rsidRPr="00BF0815">
        <w:rPr>
          <w:rFonts w:ascii="Arial" w:eastAsia="宋体" w:hAnsi="Arial" w:cs="Arial"/>
          <w:color w:val="404040"/>
          <w:kern w:val="0"/>
          <w:sz w:val="18"/>
          <w:szCs w:val="18"/>
        </w:rPr>
        <w:t>2020</w:t>
      </w:r>
      <w:r w:rsidRPr="00BF0815">
        <w:rPr>
          <w:rFonts w:ascii="Arial" w:eastAsia="宋体" w:hAnsi="Arial" w:cs="Arial"/>
          <w:color w:val="404040"/>
          <w:kern w:val="0"/>
          <w:sz w:val="18"/>
          <w:szCs w:val="18"/>
        </w:rPr>
        <w:t>〕</w:t>
      </w:r>
      <w:r w:rsidRPr="00BF0815">
        <w:rPr>
          <w:rFonts w:ascii="Arial" w:eastAsia="宋体" w:hAnsi="Arial" w:cs="Arial"/>
          <w:color w:val="404040"/>
          <w:kern w:val="0"/>
          <w:sz w:val="18"/>
          <w:szCs w:val="18"/>
        </w:rPr>
        <w:t>181305</w:t>
      </w:r>
      <w:r w:rsidRPr="00BF0815">
        <w:rPr>
          <w:rFonts w:ascii="Arial" w:eastAsia="宋体" w:hAnsi="Arial" w:cs="Arial"/>
          <w:color w:val="404040"/>
          <w:kern w:val="0"/>
          <w:sz w:val="18"/>
          <w:szCs w:val="18"/>
        </w:rPr>
        <w:t>号</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b/>
          <w:bCs/>
          <w:color w:val="404040"/>
          <w:kern w:val="0"/>
          <w:sz w:val="18"/>
          <w:szCs w:val="18"/>
        </w:rPr>
        <w:t>二、合同名称</w:t>
      </w:r>
      <w:r w:rsidRPr="00BF0815">
        <w:rPr>
          <w:rFonts w:ascii="Arial" w:eastAsia="宋体" w:hAnsi="Arial" w:cs="Arial"/>
          <w:b/>
          <w:bCs/>
          <w:color w:val="404040"/>
          <w:kern w:val="0"/>
          <w:sz w:val="18"/>
          <w:szCs w:val="18"/>
        </w:rPr>
        <w:t xml:space="preserve"> </w:t>
      </w:r>
      <w:r w:rsidRPr="00BF0815">
        <w:rPr>
          <w:rFonts w:ascii="Arial" w:eastAsia="宋体" w:hAnsi="Arial" w:cs="Arial"/>
          <w:b/>
          <w:bCs/>
          <w:color w:val="404040"/>
          <w:kern w:val="0"/>
          <w:sz w:val="18"/>
          <w:szCs w:val="18"/>
        </w:rPr>
        <w:t>：</w:t>
      </w:r>
      <w:r w:rsidRPr="00BF0815">
        <w:rPr>
          <w:rFonts w:ascii="Arial" w:eastAsia="宋体" w:hAnsi="Arial" w:cs="Arial"/>
          <w:color w:val="404040"/>
          <w:kern w:val="0"/>
          <w:sz w:val="18"/>
          <w:szCs w:val="18"/>
        </w:rPr>
        <w:t>西青区国民经济和社会发展第十四个五年规划编制咨询服务项目</w:t>
      </w:r>
      <w:r w:rsidRPr="00BF0815">
        <w:rPr>
          <w:rFonts w:ascii="Arial" w:eastAsia="宋体" w:hAnsi="Arial" w:cs="Arial"/>
          <w:color w:val="404040"/>
          <w:kern w:val="0"/>
          <w:sz w:val="18"/>
          <w:szCs w:val="18"/>
        </w:rPr>
        <w:t>_</w:t>
      </w:r>
      <w:r w:rsidRPr="00BF0815">
        <w:rPr>
          <w:rFonts w:ascii="Arial" w:eastAsia="宋体" w:hAnsi="Arial" w:cs="Arial"/>
          <w:color w:val="404040"/>
          <w:kern w:val="0"/>
          <w:sz w:val="18"/>
          <w:szCs w:val="18"/>
        </w:rPr>
        <w:t>第</w:t>
      </w:r>
      <w:r w:rsidRPr="00BF0815">
        <w:rPr>
          <w:rFonts w:ascii="Arial" w:eastAsia="宋体" w:hAnsi="Arial" w:cs="Arial"/>
          <w:color w:val="404040"/>
          <w:kern w:val="0"/>
          <w:sz w:val="18"/>
          <w:szCs w:val="18"/>
        </w:rPr>
        <w:t>1</w:t>
      </w:r>
      <w:r w:rsidRPr="00BF0815">
        <w:rPr>
          <w:rFonts w:ascii="Arial" w:eastAsia="宋体" w:hAnsi="Arial" w:cs="Arial"/>
          <w:color w:val="404040"/>
          <w:kern w:val="0"/>
          <w:sz w:val="18"/>
          <w:szCs w:val="18"/>
        </w:rPr>
        <w:t>包</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b/>
          <w:bCs/>
          <w:color w:val="404040"/>
          <w:kern w:val="0"/>
          <w:sz w:val="18"/>
          <w:szCs w:val="18"/>
        </w:rPr>
        <w:t>三、项目编号</w:t>
      </w:r>
      <w:r w:rsidRPr="00BF0815">
        <w:rPr>
          <w:rFonts w:ascii="Arial" w:eastAsia="宋体" w:hAnsi="Arial" w:cs="Arial"/>
          <w:b/>
          <w:bCs/>
          <w:color w:val="404040"/>
          <w:kern w:val="0"/>
          <w:sz w:val="18"/>
          <w:szCs w:val="18"/>
        </w:rPr>
        <w:t xml:space="preserve"> </w:t>
      </w:r>
      <w:r w:rsidRPr="00BF0815">
        <w:rPr>
          <w:rFonts w:ascii="Arial" w:eastAsia="宋体" w:hAnsi="Arial" w:cs="Arial"/>
          <w:b/>
          <w:bCs/>
          <w:color w:val="404040"/>
          <w:kern w:val="0"/>
          <w:sz w:val="18"/>
          <w:szCs w:val="18"/>
        </w:rPr>
        <w:t>：</w:t>
      </w:r>
      <w:r w:rsidRPr="00BF0815">
        <w:rPr>
          <w:rFonts w:ascii="Arial" w:eastAsia="宋体" w:hAnsi="Arial" w:cs="Arial"/>
          <w:color w:val="404040"/>
          <w:kern w:val="0"/>
          <w:sz w:val="18"/>
          <w:szCs w:val="18"/>
        </w:rPr>
        <w:t>34076415690</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b/>
          <w:bCs/>
          <w:color w:val="404040"/>
          <w:kern w:val="0"/>
          <w:sz w:val="18"/>
          <w:szCs w:val="18"/>
        </w:rPr>
        <w:t>四、项目名称</w:t>
      </w:r>
      <w:r w:rsidRPr="00BF0815">
        <w:rPr>
          <w:rFonts w:ascii="Arial" w:eastAsia="宋体" w:hAnsi="Arial" w:cs="Arial"/>
          <w:b/>
          <w:bCs/>
          <w:color w:val="404040"/>
          <w:kern w:val="0"/>
          <w:sz w:val="18"/>
          <w:szCs w:val="18"/>
        </w:rPr>
        <w:t xml:space="preserve"> </w:t>
      </w:r>
      <w:r w:rsidRPr="00BF0815">
        <w:rPr>
          <w:rFonts w:ascii="Arial" w:eastAsia="宋体" w:hAnsi="Arial" w:cs="Arial"/>
          <w:b/>
          <w:bCs/>
          <w:color w:val="404040"/>
          <w:kern w:val="0"/>
          <w:sz w:val="18"/>
          <w:szCs w:val="18"/>
        </w:rPr>
        <w:t>：</w:t>
      </w:r>
      <w:r w:rsidRPr="00BF0815">
        <w:rPr>
          <w:rFonts w:ascii="Arial" w:eastAsia="宋体" w:hAnsi="Arial" w:cs="Arial"/>
          <w:color w:val="404040"/>
          <w:kern w:val="0"/>
          <w:sz w:val="18"/>
          <w:szCs w:val="18"/>
        </w:rPr>
        <w:t>西青区国民经济和社会发展第十四个五年规划编制咨询服务项目</w:t>
      </w:r>
      <w:r w:rsidRPr="00BF0815">
        <w:rPr>
          <w:rFonts w:ascii="Arial" w:eastAsia="宋体" w:hAnsi="Arial" w:cs="Arial"/>
          <w:color w:val="404040"/>
          <w:kern w:val="0"/>
          <w:sz w:val="18"/>
          <w:szCs w:val="18"/>
        </w:rPr>
        <w:t>_</w:t>
      </w:r>
      <w:r w:rsidRPr="00BF0815">
        <w:rPr>
          <w:rFonts w:ascii="Arial" w:eastAsia="宋体" w:hAnsi="Arial" w:cs="Arial"/>
          <w:color w:val="404040"/>
          <w:kern w:val="0"/>
          <w:sz w:val="18"/>
          <w:szCs w:val="18"/>
        </w:rPr>
        <w:t>第</w:t>
      </w:r>
      <w:r w:rsidRPr="00BF0815">
        <w:rPr>
          <w:rFonts w:ascii="Arial" w:eastAsia="宋体" w:hAnsi="Arial" w:cs="Arial"/>
          <w:color w:val="404040"/>
          <w:kern w:val="0"/>
          <w:sz w:val="18"/>
          <w:szCs w:val="18"/>
        </w:rPr>
        <w:t>1</w:t>
      </w:r>
      <w:r w:rsidRPr="00BF0815">
        <w:rPr>
          <w:rFonts w:ascii="Arial" w:eastAsia="宋体" w:hAnsi="Arial" w:cs="Arial"/>
          <w:color w:val="404040"/>
          <w:kern w:val="0"/>
          <w:sz w:val="18"/>
          <w:szCs w:val="18"/>
        </w:rPr>
        <w:t>包</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五、合同主体</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采购人（甲方）：天津市西青区发展和改革委员会机关</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地</w:t>
      </w:r>
      <w:r w:rsidRPr="00BF0815">
        <w:rPr>
          <w:rFonts w:ascii="Arial" w:eastAsia="宋体" w:hAnsi="Arial" w:cs="Arial"/>
          <w:color w:val="404040"/>
          <w:kern w:val="0"/>
          <w:sz w:val="18"/>
          <w:szCs w:val="18"/>
        </w:rPr>
        <w:t>  </w:t>
      </w:r>
      <w:r w:rsidRPr="00BF0815">
        <w:rPr>
          <w:rFonts w:ascii="Arial" w:eastAsia="宋体" w:hAnsi="Arial" w:cs="Arial"/>
          <w:color w:val="404040"/>
          <w:kern w:val="0"/>
          <w:sz w:val="18"/>
          <w:szCs w:val="18"/>
        </w:rPr>
        <w:t>址</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：天津市西青区杨柳青镇</w:t>
      </w:r>
      <w:proofErr w:type="gramStart"/>
      <w:r w:rsidRPr="00BF0815">
        <w:rPr>
          <w:rFonts w:ascii="Arial" w:eastAsia="宋体" w:hAnsi="Arial" w:cs="Arial"/>
          <w:color w:val="404040"/>
          <w:kern w:val="0"/>
          <w:sz w:val="18"/>
          <w:szCs w:val="18"/>
        </w:rPr>
        <w:t>柳口路</w:t>
      </w:r>
      <w:proofErr w:type="gramEnd"/>
      <w:r w:rsidRPr="00BF0815">
        <w:rPr>
          <w:rFonts w:ascii="Arial" w:eastAsia="宋体" w:hAnsi="Arial" w:cs="Arial"/>
          <w:color w:val="404040"/>
          <w:kern w:val="0"/>
          <w:sz w:val="18"/>
          <w:szCs w:val="18"/>
        </w:rPr>
        <w:t>26</w:t>
      </w:r>
      <w:r w:rsidRPr="00BF0815">
        <w:rPr>
          <w:rFonts w:ascii="Arial" w:eastAsia="宋体" w:hAnsi="Arial" w:cs="Arial"/>
          <w:color w:val="404040"/>
          <w:kern w:val="0"/>
          <w:sz w:val="18"/>
          <w:szCs w:val="18"/>
        </w:rPr>
        <w:t>号</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联</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系</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方</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式</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w:t>
      </w:r>
      <w:r w:rsidRPr="00BF0815">
        <w:rPr>
          <w:rFonts w:ascii="Arial" w:eastAsia="宋体" w:hAnsi="Arial" w:cs="Arial"/>
          <w:color w:val="404040"/>
          <w:kern w:val="0"/>
          <w:sz w:val="18"/>
          <w:szCs w:val="18"/>
        </w:rPr>
        <w:t>27392412</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供应商（乙方）：天津天乐国际工程咨询设计有限公司</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地</w:t>
      </w:r>
      <w:r w:rsidRPr="00BF0815">
        <w:rPr>
          <w:rFonts w:ascii="Arial" w:eastAsia="宋体" w:hAnsi="Arial" w:cs="Arial"/>
          <w:color w:val="404040"/>
          <w:kern w:val="0"/>
          <w:sz w:val="18"/>
          <w:szCs w:val="18"/>
        </w:rPr>
        <w:t>  </w:t>
      </w:r>
      <w:r w:rsidRPr="00BF0815">
        <w:rPr>
          <w:rFonts w:ascii="Arial" w:eastAsia="宋体" w:hAnsi="Arial" w:cs="Arial"/>
          <w:color w:val="404040"/>
          <w:kern w:val="0"/>
          <w:sz w:val="18"/>
          <w:szCs w:val="18"/>
        </w:rPr>
        <w:t>址</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联</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系</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方</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式</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六、合同主要信息</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主要标的名称：西青区国民经济和社会发展第十四个五年规划编制咨询服务项目</w:t>
      </w:r>
      <w:r w:rsidRPr="00BF0815">
        <w:rPr>
          <w:rFonts w:ascii="Arial" w:eastAsia="宋体" w:hAnsi="Arial" w:cs="Arial"/>
          <w:color w:val="404040"/>
          <w:kern w:val="0"/>
          <w:sz w:val="18"/>
          <w:szCs w:val="18"/>
        </w:rPr>
        <w:t>_</w:t>
      </w:r>
      <w:r w:rsidRPr="00BF0815">
        <w:rPr>
          <w:rFonts w:ascii="Arial" w:eastAsia="宋体" w:hAnsi="Arial" w:cs="Arial"/>
          <w:color w:val="404040"/>
          <w:kern w:val="0"/>
          <w:sz w:val="18"/>
          <w:szCs w:val="18"/>
        </w:rPr>
        <w:t>第</w:t>
      </w:r>
      <w:r w:rsidRPr="00BF0815">
        <w:rPr>
          <w:rFonts w:ascii="Arial" w:eastAsia="宋体" w:hAnsi="Arial" w:cs="Arial"/>
          <w:color w:val="404040"/>
          <w:kern w:val="0"/>
          <w:sz w:val="18"/>
          <w:szCs w:val="18"/>
        </w:rPr>
        <w:t>1</w:t>
      </w:r>
      <w:r w:rsidRPr="00BF0815">
        <w:rPr>
          <w:rFonts w:ascii="Arial" w:eastAsia="宋体" w:hAnsi="Arial" w:cs="Arial"/>
          <w:color w:val="404040"/>
          <w:kern w:val="0"/>
          <w:sz w:val="18"/>
          <w:szCs w:val="18"/>
        </w:rPr>
        <w:t>包</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规格型号：无</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主要标的数量：</w:t>
      </w:r>
      <w:r w:rsidRPr="00BF0815">
        <w:rPr>
          <w:rFonts w:ascii="Arial" w:eastAsia="宋体" w:hAnsi="Arial" w:cs="Arial"/>
          <w:color w:val="404040"/>
          <w:kern w:val="0"/>
          <w:sz w:val="18"/>
          <w:szCs w:val="18"/>
        </w:rPr>
        <w:t>1</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主要标的单价：</w:t>
      </w:r>
      <w:r w:rsidRPr="00BF0815">
        <w:rPr>
          <w:rFonts w:ascii="Arial" w:eastAsia="宋体" w:hAnsi="Arial" w:cs="Arial"/>
          <w:color w:val="404040"/>
          <w:kern w:val="0"/>
          <w:sz w:val="18"/>
          <w:szCs w:val="18"/>
        </w:rPr>
        <w:t>60</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合同金额：</w:t>
      </w:r>
      <w:r w:rsidRPr="00BF0815">
        <w:rPr>
          <w:rFonts w:ascii="Arial" w:eastAsia="宋体" w:hAnsi="Arial" w:cs="Arial"/>
          <w:color w:val="404040"/>
          <w:kern w:val="0"/>
          <w:sz w:val="18"/>
          <w:szCs w:val="18"/>
        </w:rPr>
        <w:t xml:space="preserve"> 60</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履约期限、地点等简要信息：</w:t>
      </w:r>
      <w:r w:rsidRPr="00BF0815">
        <w:rPr>
          <w:rFonts w:ascii="Arial" w:eastAsia="宋体" w:hAnsi="Arial" w:cs="Arial"/>
          <w:color w:val="404040"/>
          <w:kern w:val="0"/>
          <w:sz w:val="18"/>
          <w:szCs w:val="18"/>
        </w:rPr>
        <w:t>2020</w:t>
      </w:r>
      <w:r w:rsidRPr="00BF0815">
        <w:rPr>
          <w:rFonts w:ascii="Arial" w:eastAsia="宋体" w:hAnsi="Arial" w:cs="Arial"/>
          <w:color w:val="404040"/>
          <w:kern w:val="0"/>
          <w:sz w:val="18"/>
          <w:szCs w:val="18"/>
        </w:rPr>
        <w:t>年</w:t>
      </w:r>
      <w:r w:rsidRPr="00BF0815">
        <w:rPr>
          <w:rFonts w:ascii="Arial" w:eastAsia="宋体" w:hAnsi="Arial" w:cs="Arial"/>
          <w:color w:val="404040"/>
          <w:kern w:val="0"/>
          <w:sz w:val="18"/>
          <w:szCs w:val="18"/>
        </w:rPr>
        <w:t>10</w:t>
      </w:r>
      <w:r w:rsidRPr="00BF0815">
        <w:rPr>
          <w:rFonts w:ascii="Arial" w:eastAsia="宋体" w:hAnsi="Arial" w:cs="Arial"/>
          <w:color w:val="404040"/>
          <w:kern w:val="0"/>
          <w:sz w:val="18"/>
          <w:szCs w:val="18"/>
        </w:rPr>
        <w:t>月底形成初稿，</w:t>
      </w:r>
      <w:r w:rsidRPr="00BF0815">
        <w:rPr>
          <w:rFonts w:ascii="Arial" w:eastAsia="宋体" w:hAnsi="Arial" w:cs="Arial"/>
          <w:color w:val="404040"/>
          <w:kern w:val="0"/>
          <w:sz w:val="18"/>
          <w:szCs w:val="18"/>
        </w:rPr>
        <w:t>12</w:t>
      </w:r>
      <w:r w:rsidRPr="00BF0815">
        <w:rPr>
          <w:rFonts w:ascii="Arial" w:eastAsia="宋体" w:hAnsi="Arial" w:cs="Arial"/>
          <w:color w:val="404040"/>
          <w:kern w:val="0"/>
          <w:sz w:val="18"/>
          <w:szCs w:val="18"/>
        </w:rPr>
        <w:t>月底形成终稿。</w:t>
      </w:r>
      <w:r w:rsidRPr="00BF0815">
        <w:rPr>
          <w:rFonts w:ascii="Arial" w:eastAsia="宋体" w:hAnsi="Arial" w:cs="Arial"/>
          <w:color w:val="404040"/>
          <w:kern w:val="0"/>
          <w:sz w:val="18"/>
          <w:szCs w:val="18"/>
        </w:rPr>
        <w:t xml:space="preserve"> </w:t>
      </w:r>
      <w:r w:rsidRPr="00BF0815">
        <w:rPr>
          <w:rFonts w:ascii="Arial" w:eastAsia="宋体" w:hAnsi="Arial" w:cs="Arial"/>
          <w:color w:val="404040"/>
          <w:kern w:val="0"/>
          <w:sz w:val="18"/>
          <w:szCs w:val="18"/>
        </w:rPr>
        <w:t>文件汇编印制：</w:t>
      </w:r>
      <w:r w:rsidRPr="00BF0815">
        <w:rPr>
          <w:rFonts w:ascii="Arial" w:eastAsia="宋体" w:hAnsi="Arial" w:cs="Arial"/>
          <w:color w:val="404040"/>
          <w:kern w:val="0"/>
          <w:sz w:val="18"/>
          <w:szCs w:val="18"/>
        </w:rPr>
        <w:t>2021</w:t>
      </w:r>
      <w:r w:rsidRPr="00BF0815">
        <w:rPr>
          <w:rFonts w:ascii="Arial" w:eastAsia="宋体" w:hAnsi="Arial" w:cs="Arial"/>
          <w:color w:val="404040"/>
          <w:kern w:val="0"/>
          <w:sz w:val="18"/>
          <w:szCs w:val="18"/>
        </w:rPr>
        <w:t>年</w:t>
      </w:r>
      <w:r w:rsidRPr="00BF0815">
        <w:rPr>
          <w:rFonts w:ascii="Arial" w:eastAsia="宋体" w:hAnsi="Arial" w:cs="Arial"/>
          <w:color w:val="404040"/>
          <w:kern w:val="0"/>
          <w:sz w:val="18"/>
          <w:szCs w:val="18"/>
        </w:rPr>
        <w:t>2</w:t>
      </w:r>
      <w:r w:rsidRPr="00BF0815">
        <w:rPr>
          <w:rFonts w:ascii="Arial" w:eastAsia="宋体" w:hAnsi="Arial" w:cs="Arial"/>
          <w:color w:val="404040"/>
          <w:kern w:val="0"/>
          <w:sz w:val="18"/>
          <w:szCs w:val="18"/>
        </w:rPr>
        <w:t>月前</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采购方式：竞争性磋商</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b/>
          <w:bCs/>
          <w:color w:val="404040"/>
          <w:kern w:val="0"/>
          <w:sz w:val="18"/>
          <w:szCs w:val="18"/>
        </w:rPr>
        <w:t>七、合同签订日期：</w:t>
      </w:r>
      <w:r w:rsidRPr="00BF0815">
        <w:rPr>
          <w:rFonts w:ascii="Arial" w:eastAsia="宋体" w:hAnsi="Arial" w:cs="Arial"/>
          <w:color w:val="404040"/>
          <w:kern w:val="0"/>
          <w:sz w:val="18"/>
          <w:szCs w:val="18"/>
        </w:rPr>
        <w:t>2020</w:t>
      </w:r>
      <w:r w:rsidRPr="00BF0815">
        <w:rPr>
          <w:rFonts w:ascii="Arial" w:eastAsia="宋体" w:hAnsi="Arial" w:cs="Arial"/>
          <w:color w:val="404040"/>
          <w:kern w:val="0"/>
          <w:sz w:val="18"/>
          <w:szCs w:val="18"/>
        </w:rPr>
        <w:t>年</w:t>
      </w:r>
      <w:r w:rsidRPr="00BF0815">
        <w:rPr>
          <w:rFonts w:ascii="Arial" w:eastAsia="宋体" w:hAnsi="Arial" w:cs="Arial"/>
          <w:color w:val="404040"/>
          <w:kern w:val="0"/>
          <w:sz w:val="18"/>
          <w:szCs w:val="18"/>
        </w:rPr>
        <w:t>05</w:t>
      </w:r>
      <w:r w:rsidRPr="00BF0815">
        <w:rPr>
          <w:rFonts w:ascii="Arial" w:eastAsia="宋体" w:hAnsi="Arial" w:cs="Arial"/>
          <w:color w:val="404040"/>
          <w:kern w:val="0"/>
          <w:sz w:val="18"/>
          <w:szCs w:val="18"/>
        </w:rPr>
        <w:t>月</w:t>
      </w:r>
      <w:r w:rsidRPr="00BF0815">
        <w:rPr>
          <w:rFonts w:ascii="Arial" w:eastAsia="宋体" w:hAnsi="Arial" w:cs="Arial"/>
          <w:color w:val="404040"/>
          <w:kern w:val="0"/>
          <w:sz w:val="18"/>
          <w:szCs w:val="18"/>
        </w:rPr>
        <w:t>10</w:t>
      </w:r>
      <w:r w:rsidRPr="00BF0815">
        <w:rPr>
          <w:rFonts w:ascii="Arial" w:eastAsia="宋体" w:hAnsi="Arial" w:cs="Arial"/>
          <w:color w:val="404040"/>
          <w:kern w:val="0"/>
          <w:sz w:val="18"/>
          <w:szCs w:val="18"/>
        </w:rPr>
        <w:t>日</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b/>
          <w:bCs/>
          <w:color w:val="404040"/>
          <w:kern w:val="0"/>
          <w:sz w:val="18"/>
          <w:szCs w:val="18"/>
        </w:rPr>
        <w:t>八、合同公告日期：</w:t>
      </w:r>
      <w:r w:rsidRPr="00BF0815">
        <w:rPr>
          <w:rFonts w:ascii="Arial" w:eastAsia="宋体" w:hAnsi="Arial" w:cs="Arial"/>
          <w:color w:val="404040"/>
          <w:kern w:val="0"/>
          <w:sz w:val="18"/>
          <w:szCs w:val="18"/>
        </w:rPr>
        <w:t>2020</w:t>
      </w:r>
      <w:r w:rsidRPr="00BF0815">
        <w:rPr>
          <w:rFonts w:ascii="Arial" w:eastAsia="宋体" w:hAnsi="Arial" w:cs="Arial"/>
          <w:color w:val="404040"/>
          <w:kern w:val="0"/>
          <w:sz w:val="18"/>
          <w:szCs w:val="18"/>
        </w:rPr>
        <w:t>年</w:t>
      </w:r>
      <w:r w:rsidRPr="00BF0815">
        <w:rPr>
          <w:rFonts w:ascii="Arial" w:eastAsia="宋体" w:hAnsi="Arial" w:cs="Arial"/>
          <w:color w:val="404040"/>
          <w:kern w:val="0"/>
          <w:sz w:val="18"/>
          <w:szCs w:val="18"/>
        </w:rPr>
        <w:t>07</w:t>
      </w:r>
      <w:r w:rsidRPr="00BF0815">
        <w:rPr>
          <w:rFonts w:ascii="Arial" w:eastAsia="宋体" w:hAnsi="Arial" w:cs="Arial"/>
          <w:color w:val="404040"/>
          <w:kern w:val="0"/>
          <w:sz w:val="18"/>
          <w:szCs w:val="18"/>
        </w:rPr>
        <w:t>月</w:t>
      </w:r>
      <w:r w:rsidRPr="00BF0815">
        <w:rPr>
          <w:rFonts w:ascii="Arial" w:eastAsia="宋体" w:hAnsi="Arial" w:cs="Arial"/>
          <w:color w:val="404040"/>
          <w:kern w:val="0"/>
          <w:sz w:val="18"/>
          <w:szCs w:val="18"/>
        </w:rPr>
        <w:t>01</w:t>
      </w:r>
      <w:r w:rsidRPr="00BF0815">
        <w:rPr>
          <w:rFonts w:ascii="Arial" w:eastAsia="宋体" w:hAnsi="Arial" w:cs="Arial"/>
          <w:color w:val="404040"/>
          <w:kern w:val="0"/>
          <w:sz w:val="18"/>
          <w:szCs w:val="18"/>
        </w:rPr>
        <w:t>日</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九、其他补充事宜：</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      </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十、附件下载</w:t>
      </w:r>
      <w:r w:rsidRPr="00BF0815">
        <w:rPr>
          <w:rFonts w:ascii="Arial" w:eastAsia="宋体" w:hAnsi="Arial" w:cs="Arial"/>
          <w:color w:val="404040"/>
          <w:kern w:val="0"/>
          <w:sz w:val="18"/>
          <w:szCs w:val="18"/>
        </w:rPr>
        <w:t>:</w:t>
      </w:r>
    </w:p>
    <w:p w:rsidR="00BF0815" w:rsidRPr="00BF0815" w:rsidRDefault="00BF0815" w:rsidP="00BF0815">
      <w:pPr>
        <w:widowControl/>
        <w:spacing w:line="375" w:lineRule="atLeast"/>
        <w:jc w:val="left"/>
        <w:rPr>
          <w:rFonts w:ascii="Arial" w:eastAsia="宋体" w:hAnsi="Arial" w:cs="Arial"/>
          <w:color w:val="404040"/>
          <w:kern w:val="0"/>
          <w:sz w:val="18"/>
          <w:szCs w:val="18"/>
        </w:rPr>
      </w:pPr>
      <w:r w:rsidRPr="00BF0815">
        <w:rPr>
          <w:rFonts w:ascii="Arial" w:eastAsia="宋体" w:hAnsi="Arial" w:cs="Arial"/>
          <w:color w:val="404040"/>
          <w:kern w:val="0"/>
          <w:sz w:val="18"/>
          <w:szCs w:val="18"/>
        </w:rPr>
        <w:t>  </w:t>
      </w:r>
      <w:hyperlink r:id="rId4" w:history="1">
        <w:r w:rsidRPr="00BF0815">
          <w:rPr>
            <w:rFonts w:ascii="Arial" w:eastAsia="宋体" w:hAnsi="Arial" w:cs="Arial"/>
            <w:color w:val="0000FF"/>
            <w:kern w:val="0"/>
            <w:sz w:val="18"/>
            <w:szCs w:val="18"/>
          </w:rPr>
          <w:t>十四五规划</w:t>
        </w:r>
        <w:r w:rsidRPr="00BF0815">
          <w:rPr>
            <w:rFonts w:ascii="Arial" w:eastAsia="宋体" w:hAnsi="Arial" w:cs="Arial"/>
            <w:color w:val="0000FF"/>
            <w:kern w:val="0"/>
            <w:sz w:val="18"/>
            <w:szCs w:val="18"/>
          </w:rPr>
          <w:t>.zip</w:t>
        </w:r>
      </w:hyperlink>
    </w:p>
    <w:p w:rsidR="00BF0815" w:rsidRPr="00BF0815" w:rsidRDefault="00BF0815" w:rsidP="00BF0815">
      <w:pPr>
        <w:widowControl/>
        <w:spacing w:line="375" w:lineRule="atLeast"/>
        <w:jc w:val="right"/>
        <w:rPr>
          <w:rFonts w:ascii="Arial" w:eastAsia="宋体" w:hAnsi="Arial" w:cs="Arial"/>
          <w:color w:val="404040"/>
          <w:kern w:val="0"/>
          <w:sz w:val="18"/>
          <w:szCs w:val="18"/>
        </w:rPr>
      </w:pPr>
      <w:r w:rsidRPr="00BF0815">
        <w:rPr>
          <w:rFonts w:ascii="Arial" w:eastAsia="宋体" w:hAnsi="Arial" w:cs="Arial"/>
          <w:color w:val="404040"/>
          <w:kern w:val="0"/>
          <w:sz w:val="18"/>
          <w:szCs w:val="18"/>
        </w:rPr>
        <w:t>天津市西青区发展和改革委员会机关</w:t>
      </w:r>
      <w:r w:rsidRPr="00BF0815">
        <w:rPr>
          <w:rFonts w:ascii="Arial" w:eastAsia="宋体" w:hAnsi="Arial" w:cs="Arial"/>
          <w:color w:val="404040"/>
          <w:kern w:val="0"/>
          <w:sz w:val="18"/>
          <w:szCs w:val="18"/>
        </w:rPr>
        <w:t>      </w:t>
      </w:r>
    </w:p>
    <w:p w:rsidR="003A58D2" w:rsidRDefault="00BF0815" w:rsidP="00BF0815">
      <w:pPr>
        <w:jc w:val="right"/>
      </w:pPr>
      <w:r w:rsidRPr="00BF0815">
        <w:rPr>
          <w:rFonts w:ascii="Arial" w:eastAsia="宋体" w:hAnsi="Arial" w:cs="Arial"/>
          <w:color w:val="404040"/>
          <w:kern w:val="0"/>
          <w:sz w:val="18"/>
          <w:szCs w:val="18"/>
        </w:rPr>
        <w:t>2020</w:t>
      </w:r>
      <w:r w:rsidRPr="00BF0815">
        <w:rPr>
          <w:rFonts w:ascii="Arial" w:eastAsia="宋体" w:hAnsi="Arial" w:cs="Arial"/>
          <w:color w:val="404040"/>
          <w:kern w:val="0"/>
          <w:sz w:val="18"/>
          <w:szCs w:val="18"/>
        </w:rPr>
        <w:t>年</w:t>
      </w:r>
      <w:r w:rsidRPr="00BF0815">
        <w:rPr>
          <w:rFonts w:ascii="Arial" w:eastAsia="宋体" w:hAnsi="Arial" w:cs="Arial"/>
          <w:color w:val="404040"/>
          <w:kern w:val="0"/>
          <w:sz w:val="18"/>
          <w:szCs w:val="18"/>
        </w:rPr>
        <w:t>07</w:t>
      </w:r>
      <w:r w:rsidRPr="00BF0815">
        <w:rPr>
          <w:rFonts w:ascii="Arial" w:eastAsia="宋体" w:hAnsi="Arial" w:cs="Arial"/>
          <w:color w:val="404040"/>
          <w:kern w:val="0"/>
          <w:sz w:val="18"/>
          <w:szCs w:val="18"/>
        </w:rPr>
        <w:t>月</w:t>
      </w:r>
      <w:r w:rsidRPr="00BF0815">
        <w:rPr>
          <w:rFonts w:ascii="Arial" w:eastAsia="宋体" w:hAnsi="Arial" w:cs="Arial"/>
          <w:color w:val="404040"/>
          <w:kern w:val="0"/>
          <w:sz w:val="18"/>
          <w:szCs w:val="18"/>
        </w:rPr>
        <w:t>01</w:t>
      </w:r>
      <w:r w:rsidRPr="00BF0815">
        <w:rPr>
          <w:rFonts w:ascii="Arial" w:eastAsia="宋体" w:hAnsi="Arial" w:cs="Arial"/>
          <w:color w:val="404040"/>
          <w:kern w:val="0"/>
          <w:sz w:val="18"/>
          <w:szCs w:val="18"/>
        </w:rPr>
        <w:t>日</w:t>
      </w:r>
      <w:r w:rsidRPr="00BF0815">
        <w:rPr>
          <w:rFonts w:ascii="Arial" w:eastAsia="宋体" w:hAnsi="Arial" w:cs="Arial"/>
          <w:color w:val="404040"/>
          <w:kern w:val="0"/>
          <w:sz w:val="18"/>
          <w:szCs w:val="18"/>
        </w:rPr>
        <w:t>      </w:t>
      </w:r>
    </w:p>
    <w:sectPr w:rsidR="003A58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815"/>
    <w:rsid w:val="003A58D2"/>
    <w:rsid w:val="00BF0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9D04C-BE9A-459A-9FA8-4C1A7A44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F0815"/>
    <w:rPr>
      <w:strike w:val="0"/>
      <w:dstrike w:val="0"/>
      <w:color w:val="0000FF"/>
      <w:u w:val="none"/>
      <w:effect w:val="none"/>
    </w:rPr>
  </w:style>
  <w:style w:type="paragraph" w:styleId="a4">
    <w:name w:val="Normal (Web)"/>
    <w:basedOn w:val="a"/>
    <w:uiPriority w:val="99"/>
    <w:semiHidden/>
    <w:unhideWhenUsed/>
    <w:rsid w:val="00BF0815"/>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806966">
      <w:bodyDiv w:val="1"/>
      <w:marLeft w:val="0"/>
      <w:marRight w:val="0"/>
      <w:marTop w:val="0"/>
      <w:marBottom w:val="0"/>
      <w:divBdr>
        <w:top w:val="none" w:sz="0" w:space="0" w:color="auto"/>
        <w:left w:val="none" w:sz="0" w:space="0" w:color="auto"/>
        <w:bottom w:val="none" w:sz="0" w:space="0" w:color="auto"/>
        <w:right w:val="none" w:sz="0" w:space="0" w:color="auto"/>
      </w:divBdr>
      <w:divsChild>
        <w:div w:id="1618876915">
          <w:marLeft w:val="0"/>
          <w:marRight w:val="0"/>
          <w:marTop w:val="0"/>
          <w:marBottom w:val="0"/>
          <w:divBdr>
            <w:top w:val="none" w:sz="0" w:space="0" w:color="auto"/>
            <w:left w:val="none" w:sz="0" w:space="0" w:color="auto"/>
            <w:bottom w:val="none" w:sz="0" w:space="0" w:color="auto"/>
            <w:right w:val="none" w:sz="0" w:space="0" w:color="auto"/>
          </w:divBdr>
          <w:divsChild>
            <w:div w:id="575671669">
              <w:marLeft w:val="0"/>
              <w:marRight w:val="0"/>
              <w:marTop w:val="0"/>
              <w:marBottom w:val="0"/>
              <w:divBdr>
                <w:top w:val="none" w:sz="0" w:space="0" w:color="auto"/>
                <w:left w:val="none" w:sz="0" w:space="0" w:color="auto"/>
                <w:bottom w:val="none" w:sz="0" w:space="0" w:color="auto"/>
                <w:right w:val="none" w:sz="0" w:space="0" w:color="auto"/>
              </w:divBdr>
              <w:divsChild>
                <w:div w:id="881944781">
                  <w:marLeft w:val="0"/>
                  <w:marRight w:val="0"/>
                  <w:marTop w:val="0"/>
                  <w:marBottom w:val="0"/>
                  <w:divBdr>
                    <w:top w:val="none" w:sz="0" w:space="0" w:color="auto"/>
                    <w:left w:val="none" w:sz="0" w:space="0" w:color="auto"/>
                    <w:bottom w:val="none" w:sz="0" w:space="0" w:color="auto"/>
                    <w:right w:val="none" w:sz="0" w:space="0" w:color="auto"/>
                  </w:divBdr>
                  <w:divsChild>
                    <w:div w:id="2024629630">
                      <w:marLeft w:val="0"/>
                      <w:marRight w:val="0"/>
                      <w:marTop w:val="0"/>
                      <w:marBottom w:val="0"/>
                      <w:divBdr>
                        <w:top w:val="none" w:sz="0" w:space="0" w:color="auto"/>
                        <w:left w:val="none" w:sz="0" w:space="0" w:color="auto"/>
                        <w:bottom w:val="none" w:sz="0" w:space="0" w:color="auto"/>
                        <w:right w:val="none" w:sz="0" w:space="0" w:color="auto"/>
                      </w:divBdr>
                      <w:divsChild>
                        <w:div w:id="1016152875">
                          <w:marLeft w:val="0"/>
                          <w:marRight w:val="0"/>
                          <w:marTop w:val="0"/>
                          <w:marBottom w:val="0"/>
                          <w:divBdr>
                            <w:top w:val="none" w:sz="0" w:space="0" w:color="auto"/>
                            <w:left w:val="none" w:sz="0" w:space="0" w:color="auto"/>
                            <w:bottom w:val="none" w:sz="0" w:space="0" w:color="auto"/>
                            <w:right w:val="none" w:sz="0" w:space="0" w:color="auto"/>
                          </w:divBdr>
                          <w:divsChild>
                            <w:div w:id="665673588">
                              <w:marLeft w:val="0"/>
                              <w:marRight w:val="0"/>
                              <w:marTop w:val="0"/>
                              <w:marBottom w:val="0"/>
                              <w:divBdr>
                                <w:top w:val="none" w:sz="0" w:space="0" w:color="auto"/>
                                <w:left w:val="none" w:sz="0" w:space="0" w:color="auto"/>
                                <w:bottom w:val="none" w:sz="0" w:space="0" w:color="auto"/>
                                <w:right w:val="none" w:sz="0" w:space="0" w:color="auto"/>
                              </w:divBdr>
                            </w:div>
                            <w:div w:id="1992369856">
                              <w:marLeft w:val="0"/>
                              <w:marRight w:val="0"/>
                              <w:marTop w:val="0"/>
                              <w:marBottom w:val="0"/>
                              <w:divBdr>
                                <w:top w:val="none" w:sz="0" w:space="0" w:color="auto"/>
                                <w:left w:val="none" w:sz="0" w:space="0" w:color="auto"/>
                                <w:bottom w:val="none" w:sz="0" w:space="0" w:color="auto"/>
                                <w:right w:val="none" w:sz="0" w:space="0" w:color="auto"/>
                              </w:divBdr>
                            </w:div>
                            <w:div w:id="892469291">
                              <w:marLeft w:val="0"/>
                              <w:marRight w:val="0"/>
                              <w:marTop w:val="0"/>
                              <w:marBottom w:val="0"/>
                              <w:divBdr>
                                <w:top w:val="none" w:sz="0" w:space="0" w:color="auto"/>
                                <w:left w:val="none" w:sz="0" w:space="0" w:color="auto"/>
                                <w:bottom w:val="none" w:sz="0" w:space="0" w:color="auto"/>
                                <w:right w:val="none" w:sz="0" w:space="0" w:color="auto"/>
                              </w:divBdr>
                            </w:div>
                            <w:div w:id="2006740223">
                              <w:marLeft w:val="0"/>
                              <w:marRight w:val="0"/>
                              <w:marTop w:val="0"/>
                              <w:marBottom w:val="0"/>
                              <w:divBdr>
                                <w:top w:val="none" w:sz="0" w:space="0" w:color="auto"/>
                                <w:left w:val="none" w:sz="0" w:space="0" w:color="auto"/>
                                <w:bottom w:val="none" w:sz="0" w:space="0" w:color="auto"/>
                                <w:right w:val="none" w:sz="0" w:space="0" w:color="auto"/>
                              </w:divBdr>
                            </w:div>
                            <w:div w:id="543493293">
                              <w:marLeft w:val="0"/>
                              <w:marRight w:val="0"/>
                              <w:marTop w:val="0"/>
                              <w:marBottom w:val="0"/>
                              <w:divBdr>
                                <w:top w:val="none" w:sz="0" w:space="0" w:color="auto"/>
                                <w:left w:val="none" w:sz="0" w:space="0" w:color="auto"/>
                                <w:bottom w:val="none" w:sz="0" w:space="0" w:color="auto"/>
                                <w:right w:val="none" w:sz="0" w:space="0" w:color="auto"/>
                              </w:divBdr>
                            </w:div>
                            <w:div w:id="1167597337">
                              <w:marLeft w:val="0"/>
                              <w:marRight w:val="0"/>
                              <w:marTop w:val="0"/>
                              <w:marBottom w:val="0"/>
                              <w:divBdr>
                                <w:top w:val="none" w:sz="0" w:space="0" w:color="auto"/>
                                <w:left w:val="none" w:sz="0" w:space="0" w:color="auto"/>
                                <w:bottom w:val="none" w:sz="0" w:space="0" w:color="auto"/>
                                <w:right w:val="none" w:sz="0" w:space="0" w:color="auto"/>
                              </w:divBdr>
                            </w:div>
                            <w:div w:id="191264263">
                              <w:marLeft w:val="0"/>
                              <w:marRight w:val="0"/>
                              <w:marTop w:val="0"/>
                              <w:marBottom w:val="0"/>
                              <w:divBdr>
                                <w:top w:val="none" w:sz="0" w:space="0" w:color="auto"/>
                                <w:left w:val="none" w:sz="0" w:space="0" w:color="auto"/>
                                <w:bottom w:val="none" w:sz="0" w:space="0" w:color="auto"/>
                                <w:right w:val="none" w:sz="0" w:space="0" w:color="auto"/>
                              </w:divBdr>
                            </w:div>
                            <w:div w:id="193806339">
                              <w:marLeft w:val="0"/>
                              <w:marRight w:val="0"/>
                              <w:marTop w:val="0"/>
                              <w:marBottom w:val="0"/>
                              <w:divBdr>
                                <w:top w:val="none" w:sz="0" w:space="0" w:color="auto"/>
                                <w:left w:val="none" w:sz="0" w:space="0" w:color="auto"/>
                                <w:bottom w:val="none" w:sz="0" w:space="0" w:color="auto"/>
                                <w:right w:val="none" w:sz="0" w:space="0" w:color="auto"/>
                              </w:divBdr>
                            </w:div>
                            <w:div w:id="1557010573">
                              <w:marLeft w:val="0"/>
                              <w:marRight w:val="0"/>
                              <w:marTop w:val="0"/>
                              <w:marBottom w:val="0"/>
                              <w:divBdr>
                                <w:top w:val="none" w:sz="0" w:space="0" w:color="auto"/>
                                <w:left w:val="none" w:sz="0" w:space="0" w:color="auto"/>
                                <w:bottom w:val="none" w:sz="0" w:space="0" w:color="auto"/>
                                <w:right w:val="none" w:sz="0" w:space="0" w:color="auto"/>
                              </w:divBdr>
                            </w:div>
                            <w:div w:id="1675298753">
                              <w:marLeft w:val="0"/>
                              <w:marRight w:val="0"/>
                              <w:marTop w:val="0"/>
                              <w:marBottom w:val="0"/>
                              <w:divBdr>
                                <w:top w:val="none" w:sz="0" w:space="0" w:color="auto"/>
                                <w:left w:val="none" w:sz="0" w:space="0" w:color="auto"/>
                                <w:bottom w:val="none" w:sz="0" w:space="0" w:color="auto"/>
                                <w:right w:val="none" w:sz="0" w:space="0" w:color="auto"/>
                              </w:divBdr>
                            </w:div>
                            <w:div w:id="124549674">
                              <w:marLeft w:val="0"/>
                              <w:marRight w:val="0"/>
                              <w:marTop w:val="0"/>
                              <w:marBottom w:val="0"/>
                              <w:divBdr>
                                <w:top w:val="none" w:sz="0" w:space="0" w:color="auto"/>
                                <w:left w:val="none" w:sz="0" w:space="0" w:color="auto"/>
                                <w:bottom w:val="none" w:sz="0" w:space="0" w:color="auto"/>
                                <w:right w:val="none" w:sz="0" w:space="0" w:color="auto"/>
                              </w:divBdr>
                            </w:div>
                            <w:div w:id="1308777245">
                              <w:marLeft w:val="0"/>
                              <w:marRight w:val="0"/>
                              <w:marTop w:val="0"/>
                              <w:marBottom w:val="0"/>
                              <w:divBdr>
                                <w:top w:val="none" w:sz="0" w:space="0" w:color="auto"/>
                                <w:left w:val="none" w:sz="0" w:space="0" w:color="auto"/>
                                <w:bottom w:val="none" w:sz="0" w:space="0" w:color="auto"/>
                                <w:right w:val="none" w:sz="0" w:space="0" w:color="auto"/>
                              </w:divBdr>
                            </w:div>
                            <w:div w:id="213278960">
                              <w:marLeft w:val="0"/>
                              <w:marRight w:val="0"/>
                              <w:marTop w:val="0"/>
                              <w:marBottom w:val="0"/>
                              <w:divBdr>
                                <w:top w:val="none" w:sz="0" w:space="0" w:color="auto"/>
                                <w:left w:val="none" w:sz="0" w:space="0" w:color="auto"/>
                                <w:bottom w:val="none" w:sz="0" w:space="0" w:color="auto"/>
                                <w:right w:val="none" w:sz="0" w:space="0" w:color="auto"/>
                              </w:divBdr>
                            </w:div>
                            <w:div w:id="1819153318">
                              <w:marLeft w:val="0"/>
                              <w:marRight w:val="0"/>
                              <w:marTop w:val="0"/>
                              <w:marBottom w:val="0"/>
                              <w:divBdr>
                                <w:top w:val="none" w:sz="0" w:space="0" w:color="auto"/>
                                <w:left w:val="none" w:sz="0" w:space="0" w:color="auto"/>
                                <w:bottom w:val="none" w:sz="0" w:space="0" w:color="auto"/>
                                <w:right w:val="none" w:sz="0" w:space="0" w:color="auto"/>
                              </w:divBdr>
                            </w:div>
                            <w:div w:id="1415122993">
                              <w:marLeft w:val="0"/>
                              <w:marRight w:val="0"/>
                              <w:marTop w:val="0"/>
                              <w:marBottom w:val="0"/>
                              <w:divBdr>
                                <w:top w:val="none" w:sz="0" w:space="0" w:color="auto"/>
                                <w:left w:val="none" w:sz="0" w:space="0" w:color="auto"/>
                                <w:bottom w:val="none" w:sz="0" w:space="0" w:color="auto"/>
                                <w:right w:val="none" w:sz="0" w:space="0" w:color="auto"/>
                              </w:divBdr>
                            </w:div>
                            <w:div w:id="1009526436">
                              <w:marLeft w:val="0"/>
                              <w:marRight w:val="0"/>
                              <w:marTop w:val="0"/>
                              <w:marBottom w:val="0"/>
                              <w:divBdr>
                                <w:top w:val="none" w:sz="0" w:space="0" w:color="auto"/>
                                <w:left w:val="none" w:sz="0" w:space="0" w:color="auto"/>
                                <w:bottom w:val="none" w:sz="0" w:space="0" w:color="auto"/>
                                <w:right w:val="none" w:sz="0" w:space="0" w:color="auto"/>
                              </w:divBdr>
                            </w:div>
                            <w:div w:id="2112116663">
                              <w:marLeft w:val="0"/>
                              <w:marRight w:val="0"/>
                              <w:marTop w:val="0"/>
                              <w:marBottom w:val="0"/>
                              <w:divBdr>
                                <w:top w:val="none" w:sz="0" w:space="0" w:color="auto"/>
                                <w:left w:val="none" w:sz="0" w:space="0" w:color="auto"/>
                                <w:bottom w:val="none" w:sz="0" w:space="0" w:color="auto"/>
                                <w:right w:val="none" w:sz="0" w:space="0" w:color="auto"/>
                              </w:divBdr>
                            </w:div>
                            <w:div w:id="437215784">
                              <w:marLeft w:val="0"/>
                              <w:marRight w:val="0"/>
                              <w:marTop w:val="0"/>
                              <w:marBottom w:val="0"/>
                              <w:divBdr>
                                <w:top w:val="none" w:sz="0" w:space="0" w:color="auto"/>
                                <w:left w:val="none" w:sz="0" w:space="0" w:color="auto"/>
                                <w:bottom w:val="none" w:sz="0" w:space="0" w:color="auto"/>
                                <w:right w:val="none" w:sz="0" w:space="0" w:color="auto"/>
                              </w:divBdr>
                            </w:div>
                            <w:div w:id="1072848705">
                              <w:marLeft w:val="0"/>
                              <w:marRight w:val="0"/>
                              <w:marTop w:val="0"/>
                              <w:marBottom w:val="0"/>
                              <w:divBdr>
                                <w:top w:val="none" w:sz="0" w:space="0" w:color="auto"/>
                                <w:left w:val="none" w:sz="0" w:space="0" w:color="auto"/>
                                <w:bottom w:val="none" w:sz="0" w:space="0" w:color="auto"/>
                                <w:right w:val="none" w:sz="0" w:space="0" w:color="auto"/>
                              </w:divBdr>
                            </w:div>
                            <w:div w:id="1711565111">
                              <w:marLeft w:val="0"/>
                              <w:marRight w:val="0"/>
                              <w:marTop w:val="0"/>
                              <w:marBottom w:val="0"/>
                              <w:divBdr>
                                <w:top w:val="none" w:sz="0" w:space="0" w:color="auto"/>
                                <w:left w:val="none" w:sz="0" w:space="0" w:color="auto"/>
                                <w:bottom w:val="none" w:sz="0" w:space="0" w:color="auto"/>
                                <w:right w:val="none" w:sz="0" w:space="0" w:color="auto"/>
                              </w:divBdr>
                            </w:div>
                            <w:div w:id="278219339">
                              <w:marLeft w:val="0"/>
                              <w:marRight w:val="0"/>
                              <w:marTop w:val="0"/>
                              <w:marBottom w:val="0"/>
                              <w:divBdr>
                                <w:top w:val="none" w:sz="0" w:space="0" w:color="auto"/>
                                <w:left w:val="none" w:sz="0" w:space="0" w:color="auto"/>
                                <w:bottom w:val="none" w:sz="0" w:space="0" w:color="auto"/>
                                <w:right w:val="none" w:sz="0" w:space="0" w:color="auto"/>
                              </w:divBdr>
                            </w:div>
                            <w:div w:id="727801403">
                              <w:marLeft w:val="0"/>
                              <w:marRight w:val="0"/>
                              <w:marTop w:val="0"/>
                              <w:marBottom w:val="0"/>
                              <w:divBdr>
                                <w:top w:val="none" w:sz="0" w:space="0" w:color="auto"/>
                                <w:left w:val="none" w:sz="0" w:space="0" w:color="auto"/>
                                <w:bottom w:val="none" w:sz="0" w:space="0" w:color="auto"/>
                                <w:right w:val="none" w:sz="0" w:space="0" w:color="auto"/>
                              </w:divBdr>
                            </w:div>
                            <w:div w:id="395863811">
                              <w:marLeft w:val="0"/>
                              <w:marRight w:val="0"/>
                              <w:marTop w:val="0"/>
                              <w:marBottom w:val="0"/>
                              <w:divBdr>
                                <w:top w:val="none" w:sz="0" w:space="0" w:color="auto"/>
                                <w:left w:val="none" w:sz="0" w:space="0" w:color="auto"/>
                                <w:bottom w:val="none" w:sz="0" w:space="0" w:color="auto"/>
                                <w:right w:val="none" w:sz="0" w:space="0" w:color="auto"/>
                              </w:divBdr>
                            </w:div>
                            <w:div w:id="2039961232">
                              <w:marLeft w:val="0"/>
                              <w:marRight w:val="0"/>
                              <w:marTop w:val="0"/>
                              <w:marBottom w:val="0"/>
                              <w:divBdr>
                                <w:top w:val="none" w:sz="0" w:space="0" w:color="auto"/>
                                <w:left w:val="none" w:sz="0" w:space="0" w:color="auto"/>
                                <w:bottom w:val="none" w:sz="0" w:space="0" w:color="auto"/>
                                <w:right w:val="none" w:sz="0" w:space="0" w:color="auto"/>
                              </w:divBdr>
                            </w:div>
                            <w:div w:id="178920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jgp.cz.tj.gov.cn/portal/documentView.do?method=downEnId&amp;id=W6nLlWF_ya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576</Characters>
  <Application>Microsoft Office Word</Application>
  <DocSecurity>0</DocSecurity>
  <Lines>4</Lines>
  <Paragraphs>1</Paragraphs>
  <ScaleCrop>false</ScaleCrop>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2021-10-11T02:18:00Z</dcterms:created>
  <dcterms:modified xsi:type="dcterms:W3CDTF">2021-10-11T02:18:00Z</dcterms:modified>
</cp:coreProperties>
</file>