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天津市西青区张家窝中学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实施初中义务教育、高中学历教育，促进基础教育发展。</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天津市西青区张家窝中学部门内设</w:t>
      </w:r>
      <w:r>
        <w:rPr>
          <w:rFonts w:ascii="仿宋" w:hAnsi="仿宋" w:cs="仿宋" w:eastAsia="仿宋"/>
          <w:sz w:val="30"/>
          <w:b w:val="off"/>
          <w:color w:val="000000"/>
        </w:rPr>
        <w:t>5</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纳入天津市西青区张家窝中学单位2025年部门预算编制范围的预算单位包括：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1.天津市西青区张家窝中学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按照综合预算的原则，天津市西青区张家窝中学单位所有收入和支出均纳入部门预算管理。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一般公共预算拨款收入7,624.45万元、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上年结转结余385.41万元；</w:t>
      </w:r>
      <w:r>
        <w:rPr>
          <w:rFonts w:ascii="仿宋" w:hAnsi="仿宋" w:cs="仿宋" w:eastAsia="仿宋"/>
          <w:sz w:val="30"/>
          <w:b w:val="off"/>
          <w:color w:val="000000"/>
        </w:rPr>
        <w:t>支出包括：</w:t>
      </w:r>
      <w:r>
        <w:rPr>
          <w:rFonts w:ascii="仿宋" w:hAnsi="仿宋" w:cs="仿宋" w:eastAsia="仿宋"/>
          <w:sz w:val="30"/>
          <w:b w:val="off"/>
          <w:color w:val="000000"/>
        </w:rPr>
        <w:t>教育支出8,009.86万元。</w:t>
      </w:r>
      <w:r>
        <w:rPr>
          <w:rFonts w:ascii="仿宋" w:hAnsi="仿宋" w:cs="仿宋" w:eastAsia="仿宋"/>
          <w:sz w:val="30"/>
          <w:b w:val="off"/>
          <w:color w:val="000000"/>
        </w:rPr>
        <w:t>天津市西青区张家窝中学单位2025年收支总预算</w:t>
      </w:r>
      <w:r>
        <w:rPr>
          <w:rFonts w:ascii="仿宋" w:hAnsi="仿宋" w:cs="仿宋" w:eastAsia="仿宋"/>
          <w:sz w:val="30"/>
          <w:b w:val="off"/>
          <w:color w:val="000000"/>
        </w:rPr>
        <w:t>8,009.86</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天津市西青区张家窝中学单位2025年部门预算收入8,009.86万元</w:t>
      </w:r>
      <w:r>
        <w:rPr>
          <w:rFonts w:ascii="仿宋" w:hAnsi="仿宋" w:cs="仿宋" w:eastAsia="仿宋"/>
          <w:sz w:val="30"/>
          <w:b w:val="off"/>
          <w:color w:val="000000"/>
        </w:rPr>
        <w:t>，与上年预算相比增加321.77万元，主要原因是</w:t>
      </w:r>
      <w:r>
        <w:rPr>
          <w:rFonts w:ascii="仿宋" w:hAnsi="仿宋" w:cs="仿宋" w:eastAsia="仿宋"/>
          <w:sz w:val="30"/>
          <w:b w:val="off"/>
          <w:color w:val="000000"/>
        </w:rPr>
        <w:t>有上年结转结余的预算资金收入。</w:t>
      </w:r>
      <w:r>
        <w:rPr>
          <w:rFonts w:ascii="仿宋" w:hAnsi="仿宋" w:cs="仿宋" w:eastAsia="仿宋"/>
          <w:sz w:val="30"/>
          <w:b w:val="off"/>
          <w:color w:val="000000"/>
        </w:rPr>
        <w:t>其中：</w:t>
      </w:r>
      <w:r>
        <w:rPr>
          <w:rFonts w:ascii="仿宋" w:hAnsi="仿宋" w:cs="仿宋" w:eastAsia="仿宋"/>
          <w:sz w:val="30"/>
          <w:b w:val="off"/>
          <w:color w:val="000000"/>
        </w:rPr>
        <w:t>上年结转结余385.41万元，占4.81%；</w:t>
      </w:r>
      <w:r>
        <w:rPr>
          <w:rFonts w:ascii="仿宋" w:hAnsi="仿宋" w:cs="仿宋" w:eastAsia="仿宋"/>
          <w:sz w:val="30"/>
          <w:b w:val="off"/>
          <w:color w:val="000000"/>
        </w:rPr>
        <w:t>一般公共预算7,624.45万元，占95.19%；</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天津市西青区张家窝中学单位2025年支出预算8,009.86万元</w:t>
      </w:r>
      <w:r>
        <w:rPr>
          <w:rFonts w:ascii="仿宋" w:hAnsi="仿宋" w:cs="仿宋" w:eastAsia="仿宋"/>
          <w:sz w:val="30"/>
          <w:b w:val="off"/>
          <w:color w:val="000000"/>
        </w:rPr>
        <w:t>，与上年预算相比增加321.77万元，主要原因是</w:t>
      </w:r>
      <w:r>
        <w:rPr>
          <w:rFonts w:ascii="仿宋" w:hAnsi="仿宋" w:cs="仿宋" w:eastAsia="仿宋"/>
          <w:sz w:val="30"/>
          <w:b w:val="off"/>
          <w:color w:val="000000"/>
        </w:rPr>
        <w:t>有上年结转结余的预算资金支出。</w:t>
      </w:r>
      <w:r>
        <w:rPr>
          <w:rFonts w:ascii="仿宋" w:hAnsi="仿宋" w:cs="仿宋" w:eastAsia="仿宋"/>
          <w:sz w:val="30"/>
          <w:b w:val="off"/>
          <w:color w:val="000000"/>
        </w:rPr>
        <w:t>其中：</w:t>
      </w:r>
      <w:r>
        <w:rPr>
          <w:rFonts w:ascii="仿宋" w:hAnsi="仿宋" w:cs="仿宋" w:eastAsia="仿宋"/>
          <w:sz w:val="30"/>
          <w:b w:val="off"/>
          <w:color w:val="000000"/>
        </w:rPr>
        <w:t>基本支出6,881.64万元，占85.91%；</w:t>
      </w:r>
      <w:r>
        <w:rPr>
          <w:rFonts w:ascii="仿宋" w:hAnsi="仿宋" w:cs="仿宋" w:eastAsia="仿宋"/>
          <w:sz w:val="30"/>
          <w:b w:val="off"/>
          <w:color w:val="000000"/>
        </w:rPr>
        <w:t>项目支出1,128.22万元，占14.09%；</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天津市西青区张家窝中学单位2025年财政拨款收入预算8,009.86万元</w:t>
      </w:r>
      <w:r>
        <w:rPr>
          <w:rFonts w:ascii="仿宋" w:hAnsi="仿宋" w:cs="仿宋" w:eastAsia="仿宋"/>
          <w:sz w:val="30"/>
          <w:b w:val="off"/>
          <w:color w:val="000000"/>
        </w:rPr>
        <w:t>，与上年预算相比增加321.77万元，主要原因是</w:t>
      </w:r>
      <w:r>
        <w:rPr>
          <w:rFonts w:ascii="仿宋" w:hAnsi="仿宋" w:cs="仿宋" w:eastAsia="仿宋"/>
          <w:sz w:val="30"/>
          <w:b w:val="off"/>
          <w:color w:val="000000"/>
        </w:rPr>
        <w:t>有上年结转结余的预算资金。</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一般公共预算拨款收入7,624.45万元、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上年财政结转结余385.41万元、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2025年财政拨款支出预算8,009.86万元</w:t>
      </w:r>
      <w:r>
        <w:rPr>
          <w:rFonts w:ascii="仿宋" w:hAnsi="仿宋" w:cs="仿宋" w:eastAsia="仿宋"/>
          <w:sz w:val="30"/>
          <w:b w:val="off"/>
          <w:color w:val="000000"/>
        </w:rPr>
        <w:t>，与上年预算相比增加321.77万元，主要原因是</w:t>
      </w:r>
      <w:r>
        <w:rPr>
          <w:rFonts w:ascii="仿宋" w:hAnsi="仿宋" w:cs="仿宋" w:eastAsia="仿宋"/>
          <w:sz w:val="30"/>
          <w:b w:val="off"/>
          <w:color w:val="000000"/>
        </w:rPr>
        <w:t>有上年结转结余的预算资金收入。</w:t>
      </w:r>
      <w:r>
        <w:rPr>
          <w:rFonts w:ascii="仿宋" w:hAnsi="仿宋" w:cs="仿宋" w:eastAsia="仿宋"/>
          <w:sz w:val="30"/>
          <w:b w:val="off"/>
          <w:color w:val="000000"/>
        </w:rPr>
        <w:t>支出包括：</w:t>
      </w:r>
      <w:r>
        <w:rPr>
          <w:rFonts w:ascii="仿宋" w:hAnsi="仿宋" w:cs="仿宋" w:eastAsia="仿宋"/>
          <w:sz w:val="30"/>
          <w:b w:val="off"/>
          <w:color w:val="000000"/>
        </w:rPr>
        <w:t>教育支出8,009.86万元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天津市西青区张家窝中学单位2025年一般公共预算支出8,009.86万元</w:t>
      </w:r>
      <w:r>
        <w:rPr>
          <w:rFonts w:ascii="仿宋" w:hAnsi="仿宋" w:cs="仿宋" w:eastAsia="仿宋"/>
          <w:sz w:val="30"/>
          <w:b w:val="off"/>
          <w:color w:val="000000"/>
        </w:rPr>
        <w:t>(上年</w:t>
      </w:r>
      <w:r>
        <w:rPr>
          <w:rFonts w:ascii="仿宋" w:hAnsi="仿宋" w:cs="仿宋" w:eastAsia="仿宋"/>
          <w:sz w:val="30"/>
          <w:b w:val="off"/>
          <w:color w:val="000000"/>
        </w:rPr>
        <w:t>7,688.09</w:t>
      </w:r>
      <w:r>
        <w:rPr>
          <w:rFonts w:ascii="仿宋" w:hAnsi="仿宋" w:cs="仿宋" w:eastAsia="仿宋"/>
          <w:sz w:val="30"/>
          <w:b w:val="off"/>
          <w:color w:val="000000"/>
        </w:rPr>
        <w:t>万元）</w:t>
      </w:r>
      <w:r>
        <w:rPr>
          <w:rFonts w:ascii="仿宋" w:hAnsi="仿宋" w:cs="仿宋" w:eastAsia="仿宋"/>
          <w:sz w:val="30"/>
          <w:b w:val="off"/>
          <w:color w:val="000000"/>
        </w:rPr>
        <w:t>，与上年预算相比增加321.77万元，主要原因是</w:t>
      </w:r>
      <w:r>
        <w:rPr>
          <w:rFonts w:ascii="仿宋" w:hAnsi="仿宋" w:cs="仿宋" w:eastAsia="仿宋"/>
          <w:sz w:val="30"/>
          <w:b w:val="off"/>
          <w:color w:val="000000"/>
        </w:rPr>
        <w:t>有上年结转结余的预算资金支出。</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1、“教育支出（类）”8,009.86万元</w:t>
      </w:r>
      <w:r>
        <w:rPr>
          <w:rFonts w:ascii="仿宋" w:hAnsi="仿宋" w:cs="仿宋" w:eastAsia="仿宋"/>
          <w:sz w:val="30"/>
          <w:b w:val="off"/>
          <w:color w:val="000000"/>
        </w:rPr>
        <w:t>，与上年预算相比增加1,484.29万元，主要原因是</w:t>
      </w:r>
      <w:r>
        <w:rPr>
          <w:rFonts w:ascii="仿宋" w:hAnsi="仿宋" w:cs="仿宋" w:eastAsia="仿宋"/>
          <w:sz w:val="30"/>
          <w:b w:val="off"/>
          <w:color w:val="000000"/>
        </w:rPr>
        <w:t>社会保障支出和卫生相关支出今年计入教育支出</w:t>
      </w:r>
      <w:r>
        <w:rPr>
          <w:rFonts w:ascii="仿宋" w:hAnsi="仿宋" w:cs="仿宋" w:eastAsia="仿宋"/>
          <w:sz w:val="30"/>
          <w:b w:val="off"/>
          <w:color w:val="000000"/>
        </w:rPr>
        <w:t>其中：</w:t>
      </w:r>
      <w:r>
        <w:rPr>
          <w:rFonts w:ascii="仿宋" w:hAnsi="仿宋" w:cs="仿宋" w:eastAsia="仿宋"/>
          <w:sz w:val="30"/>
          <w:b w:val="off"/>
          <w:color w:val="000000"/>
        </w:rPr>
        <w:t>“普通教育（款）”8,006.86万元，包括：</w:t>
      </w:r>
      <w:r>
        <w:rPr>
          <w:rFonts w:ascii="仿宋" w:hAnsi="仿宋" w:cs="仿宋" w:eastAsia="仿宋"/>
          <w:sz w:val="30"/>
          <w:b w:val="off"/>
          <w:color w:val="000000"/>
        </w:rPr>
        <w:t>“初中教育（项）”4,925.39万元，</w:t>
      </w:r>
      <w:r>
        <w:rPr>
          <w:rFonts w:ascii="仿宋" w:hAnsi="仿宋" w:cs="仿宋" w:eastAsia="仿宋"/>
          <w:sz w:val="30"/>
          <w:b w:val="off"/>
          <w:color w:val="000000"/>
        </w:rPr>
        <w:t>主要用于</w:t>
      </w:r>
      <w:r>
        <w:rPr>
          <w:rFonts w:ascii="仿宋" w:hAnsi="仿宋" w:cs="仿宋" w:eastAsia="仿宋"/>
          <w:sz w:val="30"/>
          <w:b w:val="off"/>
          <w:color w:val="000000"/>
        </w:rPr>
        <w:t>初中教育支出</w:t>
      </w:r>
      <w:r>
        <w:rPr>
          <w:rFonts w:ascii="仿宋" w:hAnsi="仿宋" w:cs="仿宋" w:eastAsia="仿宋"/>
          <w:sz w:val="30"/>
          <w:b w:val="off"/>
          <w:color w:val="000000"/>
        </w:rPr>
        <w:t>；</w:t>
      </w:r>
      <w:r>
        <w:rPr>
          <w:rFonts w:ascii="仿宋" w:hAnsi="仿宋" w:cs="仿宋" w:eastAsia="仿宋"/>
          <w:sz w:val="30"/>
          <w:b w:val="off"/>
          <w:color w:val="000000"/>
        </w:rPr>
        <w:t>“高中教育（项）”3,055.47万元，</w:t>
      </w:r>
      <w:r>
        <w:rPr>
          <w:rFonts w:ascii="仿宋" w:hAnsi="仿宋" w:cs="仿宋" w:eastAsia="仿宋"/>
          <w:sz w:val="30"/>
          <w:b w:val="off"/>
          <w:color w:val="000000"/>
        </w:rPr>
        <w:t>主要用于</w:t>
      </w:r>
      <w:r>
        <w:rPr>
          <w:rFonts w:ascii="仿宋" w:hAnsi="仿宋" w:cs="仿宋" w:eastAsia="仿宋"/>
          <w:sz w:val="30"/>
          <w:b w:val="off"/>
          <w:color w:val="000000"/>
        </w:rPr>
        <w:t>高中教育支出</w:t>
      </w:r>
      <w:r>
        <w:rPr>
          <w:rFonts w:ascii="仿宋" w:hAnsi="仿宋" w:cs="仿宋" w:eastAsia="仿宋"/>
          <w:sz w:val="30"/>
          <w:b w:val="off"/>
          <w:color w:val="000000"/>
        </w:rPr>
        <w:t>；</w:t>
      </w:r>
      <w:r>
        <w:rPr>
          <w:rFonts w:ascii="仿宋" w:hAnsi="仿宋" w:cs="仿宋" w:eastAsia="仿宋"/>
          <w:sz w:val="30"/>
          <w:b w:val="off"/>
          <w:color w:val="000000"/>
        </w:rPr>
        <w:t>“其他普通教育支出（项）”26.00万元，</w:t>
      </w:r>
      <w:r>
        <w:rPr>
          <w:rFonts w:ascii="仿宋" w:hAnsi="仿宋" w:cs="仿宋" w:eastAsia="仿宋"/>
          <w:sz w:val="30"/>
          <w:b w:val="off"/>
          <w:color w:val="000000"/>
        </w:rPr>
        <w:t>主要用于</w:t>
      </w:r>
      <w:r>
        <w:rPr>
          <w:rFonts w:ascii="仿宋" w:hAnsi="仿宋" w:cs="仿宋" w:eastAsia="仿宋"/>
          <w:sz w:val="30"/>
          <w:b w:val="off"/>
          <w:color w:val="000000"/>
        </w:rPr>
        <w:t>“三杰”优秀校长、教师经费支出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“特殊教育（款）”3.00万元，包括：</w:t>
      </w:r>
      <w:r>
        <w:rPr>
          <w:rFonts w:ascii="仿宋" w:hAnsi="仿宋" w:cs="仿宋" w:eastAsia="仿宋"/>
          <w:sz w:val="30"/>
          <w:b w:val="off"/>
          <w:color w:val="000000"/>
        </w:rPr>
        <w:t>“特殊学校教育（项）”3.00万元，</w:t>
      </w:r>
      <w:r>
        <w:rPr>
          <w:rFonts w:ascii="仿宋" w:hAnsi="仿宋" w:cs="仿宋" w:eastAsia="仿宋"/>
          <w:sz w:val="30"/>
          <w:b w:val="off"/>
          <w:color w:val="000000"/>
        </w:rPr>
        <w:t>主要用于</w:t>
      </w:r>
      <w:r>
        <w:rPr>
          <w:rFonts w:ascii="仿宋" w:hAnsi="仿宋" w:cs="仿宋" w:eastAsia="仿宋"/>
          <w:sz w:val="30"/>
          <w:b w:val="off"/>
          <w:color w:val="000000"/>
        </w:rPr>
        <w:t>特殊教育支出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天津市西青区张家窝中学单位2025年一般公共预算基本支出 6,881.64万元</w:t>
      </w:r>
      <w:r>
        <w:rPr>
          <w:rFonts w:ascii="仿宋" w:hAnsi="仿宋" w:cs="仿宋" w:eastAsia="仿宋"/>
          <w:sz w:val="30"/>
          <w:b w:val="off"/>
          <w:color w:val="000000"/>
        </w:rPr>
        <w:t>，与上年预算相比减少109.04万元，主要原因是</w:t>
      </w:r>
      <w:r>
        <w:rPr>
          <w:rFonts w:ascii="仿宋" w:hAnsi="仿宋" w:cs="仿宋" w:eastAsia="仿宋"/>
          <w:sz w:val="30"/>
          <w:b w:val="off"/>
          <w:color w:val="000000"/>
        </w:rPr>
        <w:t>教育系统综合业务费项目支出增加，基本支出减少。</w:t>
      </w:r>
      <w:r>
        <w:rPr>
          <w:rFonts w:ascii="仿宋" w:hAnsi="仿宋" w:cs="仿宋" w:eastAsia="仿宋"/>
          <w:sz w:val="30"/>
          <w:b w:val="off"/>
          <w:color w:val="000000"/>
        </w:rPr>
        <w:t>其中：</w:t>
      </w:r>
      <w:r>
        <w:rPr>
          <w:rFonts w:ascii="仿宋" w:hAnsi="仿宋" w:cs="仿宋" w:eastAsia="仿宋"/>
          <w:sz w:val="30"/>
          <w:b w:val="off"/>
          <w:color w:val="000000"/>
        </w:rPr>
        <w:t>人员经费 6,090.91万元，主要包括：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公用经费790.74万元，主要包括：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2025年天津市西青区张家窝中学单位预算中没有使用政府性基金预算安排的支出。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2025年天津市西青区张家窝中学单位预算中没有使用国有资本经营预算预算安排的支出。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742.94</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3</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379.59</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360.35</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政府采购货物支出为复印纸，政府采购工程支出为校舍地面整改工程，政府采购服务支出包括：保安支出72万元，食堂餐费补助支出84.6万元，物业支出203.75万元。</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天津市西青区张家窝中学单位2025年实行绩效目标管理的项目</w:t>
      </w:r>
      <w:r>
        <w:rPr>
          <w:rFonts w:ascii="仿宋" w:hAnsi="仿宋" w:cs="仿宋" w:eastAsia="仿宋"/>
          <w:sz w:val="30"/>
          <w:b w:val="off"/>
          <w:color w:val="000000"/>
        </w:rPr>
        <w:t>3</w:t>
      </w:r>
      <w:r>
        <w:rPr>
          <w:rFonts w:ascii="仿宋" w:hAnsi="仿宋" w:cs="仿宋" w:eastAsia="仿宋"/>
          <w:sz w:val="30"/>
          <w:b w:val="off"/>
          <w:color w:val="000000"/>
        </w:rPr>
        <w:t>个，涉及预算金额</w:t>
      </w:r>
      <w:r>
        <w:rPr>
          <w:rFonts w:ascii="仿宋" w:hAnsi="仿宋" w:cs="仿宋" w:eastAsia="仿宋"/>
          <w:sz w:val="30"/>
          <w:b w:val="off"/>
          <w:color w:val="000000"/>
        </w:rPr>
        <w:t>1128.22</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2025-03-17T02:15:56Z</dcterms:created>
  <dc:creator>Apache POI</dc:creator>
</cp:coreProperties>
</file>