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58" w:rsidRDefault="00D84944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5</w:t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D8494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项目支出绩效自评报告</w:t>
      </w:r>
      <w:r>
        <w:rPr>
          <w:rFonts w:ascii="方正小标宋简体" w:eastAsia="方正小标宋简体" w:hAnsi="黑体"/>
          <w:sz w:val="44"/>
          <w:szCs w:val="44"/>
        </w:rPr>
        <w:br/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自评项目名称：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  <w:r w:rsidR="00E0755C">
        <w:rPr>
          <w:rFonts w:ascii="仿宋_GB2312" w:eastAsia="仿宋_GB2312" w:hAnsi="黑体" w:hint="eastAsia"/>
          <w:sz w:val="32"/>
          <w:szCs w:val="32"/>
          <w:u w:val="single"/>
        </w:rPr>
        <w:t xml:space="preserve">   </w:t>
      </w:r>
      <w:r w:rsidR="00155AFF">
        <w:rPr>
          <w:rFonts w:ascii="仿宋_GB2312" w:eastAsia="仿宋_GB2312" w:hAnsi="黑体" w:hint="eastAsia"/>
          <w:sz w:val="32"/>
          <w:szCs w:val="32"/>
          <w:u w:val="single"/>
        </w:rPr>
        <w:t>农村</w:t>
      </w:r>
      <w:r w:rsidR="00E0755C">
        <w:rPr>
          <w:rFonts w:ascii="仿宋_GB2312" w:eastAsia="仿宋_GB2312" w:hAnsi="黑体" w:hint="eastAsia"/>
          <w:sz w:val="32"/>
          <w:szCs w:val="32"/>
          <w:u w:val="single"/>
        </w:rPr>
        <w:t xml:space="preserve">特困供养金     </w:t>
      </w: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区级主管部门：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>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项目实施单位：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自 评 人 员：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>王静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联 系 电 话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23831819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填 报 日 期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           </w:t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A2603D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lastRenderedPageBreak/>
        <w:t>城镇</w:t>
      </w:r>
      <w:r w:rsidR="00E0755C">
        <w:rPr>
          <w:rFonts w:eastAsia="方正小标宋简体" w:hint="eastAsia"/>
          <w:sz w:val="44"/>
          <w:szCs w:val="44"/>
        </w:rPr>
        <w:t>特困供养金</w:t>
      </w:r>
      <w:r w:rsidR="00D84944">
        <w:rPr>
          <w:rFonts w:eastAsia="方正小标宋简体"/>
          <w:sz w:val="44"/>
          <w:szCs w:val="44"/>
        </w:rPr>
        <w:t>项目</w:t>
      </w:r>
      <w:r w:rsidR="00D84944">
        <w:rPr>
          <w:rFonts w:eastAsia="方正小标宋简体" w:hint="eastAsia"/>
          <w:sz w:val="44"/>
          <w:szCs w:val="44"/>
        </w:rPr>
        <w:t>支出绩效</w:t>
      </w:r>
      <w:r w:rsidR="00D84944">
        <w:rPr>
          <w:rFonts w:eastAsia="方正小标宋简体"/>
          <w:sz w:val="44"/>
          <w:szCs w:val="44"/>
        </w:rPr>
        <w:t>自评报告</w:t>
      </w:r>
    </w:p>
    <w:p w:rsidR="00C76F58" w:rsidRDefault="00D84944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（参考提纲）</w:t>
      </w:r>
    </w:p>
    <w:p w:rsidR="00C76F58" w:rsidRDefault="00C76F58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项目基本情况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（一）项目概述</w:t>
      </w:r>
    </w:p>
    <w:p w:rsidR="006843D9" w:rsidRDefault="0027733D" w:rsidP="0027733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27733D">
        <w:rPr>
          <w:rFonts w:eastAsia="仿宋_GB2312" w:hint="eastAsia"/>
          <w:sz w:val="32"/>
          <w:szCs w:val="32"/>
        </w:rPr>
        <w:t>此项资金包含</w:t>
      </w:r>
      <w:r w:rsidR="00155AFF">
        <w:rPr>
          <w:rFonts w:eastAsia="仿宋_GB2312" w:hint="eastAsia"/>
          <w:sz w:val="32"/>
          <w:szCs w:val="32"/>
        </w:rPr>
        <w:t>农村</w:t>
      </w:r>
      <w:r w:rsidRPr="0027733D">
        <w:rPr>
          <w:rFonts w:eastAsia="仿宋_GB2312" w:hint="eastAsia"/>
          <w:sz w:val="32"/>
          <w:szCs w:val="32"/>
        </w:rPr>
        <w:t>特困供养金、护理补贴。其中</w:t>
      </w:r>
      <w:r w:rsidR="00155AFF">
        <w:rPr>
          <w:rFonts w:eastAsia="仿宋_GB2312" w:hint="eastAsia"/>
          <w:sz w:val="32"/>
          <w:szCs w:val="32"/>
        </w:rPr>
        <w:t>农村</w:t>
      </w:r>
      <w:r w:rsidRPr="0027733D">
        <w:rPr>
          <w:rFonts w:eastAsia="仿宋_GB2312" w:hint="eastAsia"/>
          <w:sz w:val="32"/>
          <w:szCs w:val="32"/>
        </w:rPr>
        <w:t>特困供养对象为每人每月</w:t>
      </w:r>
      <w:r w:rsidRPr="0027733D">
        <w:rPr>
          <w:rFonts w:eastAsia="仿宋_GB2312" w:hint="eastAsia"/>
          <w:sz w:val="32"/>
          <w:szCs w:val="32"/>
        </w:rPr>
        <w:t>1870</w:t>
      </w:r>
      <w:r>
        <w:rPr>
          <w:rFonts w:eastAsia="仿宋_GB2312" w:hint="eastAsia"/>
          <w:sz w:val="32"/>
          <w:szCs w:val="32"/>
        </w:rPr>
        <w:t>元</w:t>
      </w:r>
      <w:r w:rsidRPr="0027733D">
        <w:rPr>
          <w:rFonts w:eastAsia="仿宋_GB2312" w:hint="eastAsia"/>
          <w:sz w:val="32"/>
          <w:szCs w:val="32"/>
        </w:rPr>
        <w:t>；护理补贴标准为半自理能力每人每月</w:t>
      </w:r>
      <w:r w:rsidRPr="0027733D">
        <w:rPr>
          <w:rFonts w:eastAsia="仿宋_GB2312" w:hint="eastAsia"/>
          <w:sz w:val="32"/>
          <w:szCs w:val="32"/>
        </w:rPr>
        <w:t>400</w:t>
      </w:r>
      <w:r w:rsidRPr="0027733D">
        <w:rPr>
          <w:rFonts w:eastAsia="仿宋_GB2312" w:hint="eastAsia"/>
          <w:sz w:val="32"/>
          <w:szCs w:val="32"/>
        </w:rPr>
        <w:t>元，完全无自理能力每人每月</w:t>
      </w:r>
      <w:r w:rsidRPr="0027733D">
        <w:rPr>
          <w:rFonts w:eastAsia="仿宋_GB2312" w:hint="eastAsia"/>
          <w:sz w:val="32"/>
          <w:szCs w:val="32"/>
        </w:rPr>
        <w:t>800</w:t>
      </w:r>
      <w:r w:rsidRPr="0027733D">
        <w:rPr>
          <w:rFonts w:eastAsia="仿宋_GB2312" w:hint="eastAsia"/>
          <w:sz w:val="32"/>
          <w:szCs w:val="32"/>
        </w:rPr>
        <w:t>元</w:t>
      </w:r>
      <w:r>
        <w:rPr>
          <w:rFonts w:eastAsia="仿宋_GB2312" w:hint="eastAsia"/>
          <w:sz w:val="32"/>
          <w:szCs w:val="32"/>
        </w:rPr>
        <w:t>。</w:t>
      </w:r>
    </w:p>
    <w:p w:rsidR="00914FEE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全年投入</w:t>
      </w:r>
      <w:r w:rsidR="00155AFF">
        <w:rPr>
          <w:rFonts w:eastAsia="仿宋_GB2312" w:hint="eastAsia"/>
          <w:sz w:val="32"/>
          <w:szCs w:val="32"/>
        </w:rPr>
        <w:t>168</w:t>
      </w:r>
      <w:r>
        <w:rPr>
          <w:rFonts w:eastAsia="仿宋_GB2312" w:hint="eastAsia"/>
          <w:sz w:val="32"/>
          <w:szCs w:val="32"/>
        </w:rPr>
        <w:t>万元，全年支出</w:t>
      </w:r>
      <w:r w:rsidR="00155AFF">
        <w:rPr>
          <w:rFonts w:eastAsia="仿宋_GB2312" w:hint="eastAsia"/>
          <w:sz w:val="32"/>
          <w:szCs w:val="32"/>
        </w:rPr>
        <w:t>127.32</w:t>
      </w:r>
      <w:r>
        <w:rPr>
          <w:rFonts w:eastAsia="仿宋_GB2312" w:hint="eastAsia"/>
          <w:sz w:val="32"/>
          <w:szCs w:val="32"/>
        </w:rPr>
        <w:t>万元。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（二）立项依据</w:t>
      </w:r>
    </w:p>
    <w:p w:rsidR="003B4776" w:rsidRPr="003B4776" w:rsidRDefault="003B4776" w:rsidP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B4776">
        <w:rPr>
          <w:rFonts w:eastAsia="仿宋_GB2312" w:hint="eastAsia"/>
          <w:sz w:val="32"/>
          <w:szCs w:val="32"/>
        </w:rPr>
        <w:t>《关于调整我区社会救助范围和标准的通知》（西青民政发【</w:t>
      </w:r>
      <w:r w:rsidRPr="003B4776">
        <w:rPr>
          <w:rFonts w:eastAsia="仿宋_GB2312" w:hint="eastAsia"/>
          <w:sz w:val="32"/>
          <w:szCs w:val="32"/>
        </w:rPr>
        <w:t>2020</w:t>
      </w:r>
      <w:r w:rsidRPr="003B4776">
        <w:rPr>
          <w:rFonts w:eastAsia="仿宋_GB2312" w:hint="eastAsia"/>
          <w:sz w:val="32"/>
          <w:szCs w:val="32"/>
        </w:rPr>
        <w:t>】</w:t>
      </w:r>
      <w:r w:rsidRPr="003B4776">
        <w:rPr>
          <w:rFonts w:eastAsia="仿宋_GB2312" w:hint="eastAsia"/>
          <w:sz w:val="32"/>
          <w:szCs w:val="32"/>
        </w:rPr>
        <w:t>16</w:t>
      </w:r>
      <w:r w:rsidRPr="003B4776">
        <w:rPr>
          <w:rFonts w:eastAsia="仿宋_GB2312" w:hint="eastAsia"/>
          <w:sz w:val="32"/>
          <w:szCs w:val="32"/>
        </w:rPr>
        <w:t>号）</w:t>
      </w:r>
    </w:p>
    <w:p w:rsidR="00C76F58" w:rsidRDefault="00D84944" w:rsidP="003B4776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三</w:t>
      </w:r>
      <w:r>
        <w:rPr>
          <w:rFonts w:eastAsia="楷体_GB2312"/>
          <w:sz w:val="32"/>
          <w:szCs w:val="32"/>
        </w:rPr>
        <w:t>）实施方案</w:t>
      </w:r>
    </w:p>
    <w:p w:rsidR="003B4776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实施主体为西青区民政局</w:t>
      </w:r>
      <w:r w:rsidR="00D72748">
        <w:rPr>
          <w:rFonts w:eastAsia="仿宋_GB2312" w:hint="eastAsia"/>
          <w:sz w:val="32"/>
          <w:szCs w:val="32"/>
        </w:rPr>
        <w:t>。</w:t>
      </w:r>
    </w:p>
    <w:p w:rsidR="00D72748" w:rsidRDefault="00155AFF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农村</w:t>
      </w:r>
      <w:r w:rsidR="0027733D">
        <w:rPr>
          <w:rFonts w:eastAsia="仿宋_GB2312" w:hint="eastAsia"/>
          <w:sz w:val="32"/>
          <w:szCs w:val="32"/>
        </w:rPr>
        <w:t>特困供养金</w:t>
      </w:r>
      <w:r w:rsidR="00D72748">
        <w:rPr>
          <w:rFonts w:eastAsia="仿宋_GB2312" w:hint="eastAsia"/>
          <w:sz w:val="32"/>
          <w:szCs w:val="32"/>
        </w:rPr>
        <w:t>按月足额发放，</w:t>
      </w:r>
      <w:r w:rsidR="00D72748">
        <w:rPr>
          <w:rFonts w:eastAsia="仿宋_GB2312" w:hint="eastAsia"/>
          <w:sz w:val="32"/>
          <w:szCs w:val="32"/>
        </w:rPr>
        <w:t>2022</w:t>
      </w:r>
      <w:r w:rsidR="00D72748">
        <w:rPr>
          <w:rFonts w:eastAsia="仿宋_GB2312" w:hint="eastAsia"/>
          <w:sz w:val="32"/>
          <w:szCs w:val="32"/>
        </w:rPr>
        <w:t>年</w:t>
      </w:r>
      <w:r w:rsidR="00D72748">
        <w:rPr>
          <w:rFonts w:eastAsia="仿宋_GB2312" w:hint="eastAsia"/>
          <w:sz w:val="32"/>
          <w:szCs w:val="32"/>
        </w:rPr>
        <w:t>12</w:t>
      </w:r>
      <w:r w:rsidR="00D72748">
        <w:rPr>
          <w:rFonts w:eastAsia="仿宋_GB2312" w:hint="eastAsia"/>
          <w:sz w:val="32"/>
          <w:szCs w:val="32"/>
        </w:rPr>
        <w:t>月完成全年发放。</w:t>
      </w:r>
    </w:p>
    <w:p w:rsidR="00D72748" w:rsidRDefault="0027733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护理补贴</w:t>
      </w:r>
      <w:r w:rsidR="00D72748">
        <w:rPr>
          <w:rFonts w:eastAsia="仿宋_GB2312" w:hint="eastAsia"/>
          <w:sz w:val="32"/>
          <w:szCs w:val="32"/>
        </w:rPr>
        <w:t>按月足额发放，</w:t>
      </w:r>
      <w:r w:rsidR="00D72748">
        <w:rPr>
          <w:rFonts w:eastAsia="仿宋_GB2312" w:hint="eastAsia"/>
          <w:sz w:val="32"/>
          <w:szCs w:val="32"/>
        </w:rPr>
        <w:t>2022</w:t>
      </w:r>
      <w:r w:rsidR="00D72748">
        <w:rPr>
          <w:rFonts w:eastAsia="仿宋_GB2312" w:hint="eastAsia"/>
          <w:sz w:val="32"/>
          <w:szCs w:val="32"/>
        </w:rPr>
        <w:t>年</w:t>
      </w:r>
      <w:r w:rsidR="00D72748">
        <w:rPr>
          <w:rFonts w:eastAsia="仿宋_GB2312" w:hint="eastAsia"/>
          <w:sz w:val="32"/>
          <w:szCs w:val="32"/>
        </w:rPr>
        <w:t>12</w:t>
      </w:r>
      <w:r w:rsidR="00D72748">
        <w:rPr>
          <w:rFonts w:eastAsia="仿宋_GB2312" w:hint="eastAsia"/>
          <w:sz w:val="32"/>
          <w:szCs w:val="32"/>
        </w:rPr>
        <w:t>月完成全年发放。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四</w:t>
      </w:r>
      <w:r>
        <w:rPr>
          <w:rFonts w:eastAsia="楷体_GB2312"/>
          <w:sz w:val="32"/>
          <w:szCs w:val="32"/>
        </w:rPr>
        <w:t>）绩效目标及设定依据</w:t>
      </w:r>
    </w:p>
    <w:p w:rsidR="0014151D" w:rsidRDefault="0014151D" w:rsidP="0014151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14151D">
        <w:rPr>
          <w:rFonts w:eastAsia="仿宋_GB2312" w:hint="eastAsia"/>
          <w:sz w:val="32"/>
          <w:szCs w:val="32"/>
        </w:rPr>
        <w:t>完成</w:t>
      </w:r>
      <w:r w:rsidR="00155AFF">
        <w:rPr>
          <w:rFonts w:eastAsia="仿宋_GB2312" w:hint="eastAsia"/>
          <w:sz w:val="32"/>
          <w:szCs w:val="32"/>
        </w:rPr>
        <w:t>农村</w:t>
      </w:r>
      <w:r w:rsidR="0027733D">
        <w:rPr>
          <w:rFonts w:eastAsia="仿宋_GB2312" w:hint="eastAsia"/>
          <w:sz w:val="32"/>
          <w:szCs w:val="32"/>
        </w:rPr>
        <w:t>特困供养金</w:t>
      </w:r>
      <w:r w:rsidRPr="0014151D">
        <w:rPr>
          <w:rFonts w:eastAsia="仿宋_GB2312" w:hint="eastAsia"/>
          <w:sz w:val="32"/>
          <w:szCs w:val="32"/>
        </w:rPr>
        <w:t>发放工作，缓解</w:t>
      </w:r>
      <w:r w:rsidR="0027733D">
        <w:rPr>
          <w:rFonts w:eastAsia="仿宋_GB2312" w:hint="eastAsia"/>
          <w:sz w:val="32"/>
          <w:szCs w:val="32"/>
        </w:rPr>
        <w:t>特困供养对象</w:t>
      </w:r>
      <w:r w:rsidRPr="0014151D">
        <w:rPr>
          <w:rFonts w:eastAsia="仿宋_GB2312" w:hint="eastAsia"/>
          <w:sz w:val="32"/>
          <w:szCs w:val="32"/>
        </w:rPr>
        <w:t>生活压力，提高</w:t>
      </w:r>
      <w:r w:rsidR="0027733D">
        <w:rPr>
          <w:rFonts w:eastAsia="仿宋_GB2312" w:hint="eastAsia"/>
          <w:sz w:val="32"/>
          <w:szCs w:val="32"/>
        </w:rPr>
        <w:t>特困供养人员</w:t>
      </w:r>
      <w:r w:rsidRPr="0014151D">
        <w:rPr>
          <w:rFonts w:eastAsia="仿宋_GB2312" w:hint="eastAsia"/>
          <w:sz w:val="32"/>
          <w:szCs w:val="32"/>
        </w:rPr>
        <w:t>生活水平。</w:t>
      </w: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绩效目标完成情况分析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本项目绩效目标完成情况自评得分为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F3081C">
        <w:rPr>
          <w:rFonts w:eastAsia="仿宋_GB2312" w:hint="eastAsia"/>
          <w:sz w:val="32"/>
          <w:szCs w:val="32"/>
          <w:u w:val="single"/>
        </w:rPr>
        <w:t>97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分，自评结果为</w:t>
      </w:r>
      <w:r>
        <w:rPr>
          <w:rFonts w:eastAsia="仿宋_GB2312"/>
          <w:sz w:val="32"/>
          <w:szCs w:val="32"/>
          <w:u w:val="single"/>
        </w:rPr>
        <w:t>优</w:t>
      </w:r>
      <w:r>
        <w:rPr>
          <w:rFonts w:eastAsia="仿宋_GB2312"/>
          <w:sz w:val="32"/>
          <w:szCs w:val="32"/>
        </w:rPr>
        <w:t>。（优：自评分数</w:t>
      </w:r>
      <w:r>
        <w:rPr>
          <w:rFonts w:eastAsia="仿宋_GB2312"/>
          <w:sz w:val="32"/>
          <w:szCs w:val="32"/>
        </w:rPr>
        <w:t>≥90</w:t>
      </w:r>
      <w:r>
        <w:rPr>
          <w:rFonts w:eastAsia="仿宋_GB2312"/>
          <w:sz w:val="32"/>
          <w:szCs w:val="32"/>
        </w:rPr>
        <w:t>分；良：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/>
          <w:sz w:val="32"/>
          <w:szCs w:val="32"/>
        </w:rPr>
        <w:t>90</w:t>
      </w:r>
      <w:r>
        <w:rPr>
          <w:rFonts w:eastAsia="仿宋_GB2312"/>
          <w:sz w:val="32"/>
          <w:szCs w:val="32"/>
        </w:rPr>
        <w:t>分；中：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分；差：自评分数＜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分）。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（一）项目资金投入情况分析。</w:t>
      </w:r>
    </w:p>
    <w:p w:rsidR="0014151D" w:rsidRDefault="0014151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年预算安排</w:t>
      </w:r>
      <w:r w:rsidR="00E5618A">
        <w:rPr>
          <w:rFonts w:eastAsia="仿宋_GB2312" w:hint="eastAsia"/>
          <w:sz w:val="32"/>
          <w:szCs w:val="32"/>
        </w:rPr>
        <w:t>44</w:t>
      </w:r>
      <w:r>
        <w:rPr>
          <w:rFonts w:eastAsia="仿宋_GB2312" w:hint="eastAsia"/>
          <w:sz w:val="32"/>
          <w:szCs w:val="32"/>
        </w:rPr>
        <w:t>万元，截至</w:t>
      </w:r>
      <w:r>
        <w:rPr>
          <w:rFonts w:eastAsia="仿宋_GB2312" w:hint="eastAsia"/>
          <w:sz w:val="32"/>
          <w:szCs w:val="32"/>
        </w:rPr>
        <w:t>202</w:t>
      </w:r>
      <w:r w:rsidR="00E5618A"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月按照我区</w:t>
      </w:r>
      <w:r w:rsidR="00155AFF">
        <w:rPr>
          <w:rFonts w:eastAsia="仿宋_GB2312" w:hint="eastAsia"/>
          <w:sz w:val="32"/>
          <w:szCs w:val="32"/>
        </w:rPr>
        <w:t>农村</w:t>
      </w:r>
      <w:r w:rsidR="00E5618A">
        <w:rPr>
          <w:rFonts w:eastAsia="仿宋_GB2312" w:hint="eastAsia"/>
          <w:sz w:val="32"/>
          <w:szCs w:val="32"/>
        </w:rPr>
        <w:t>特困供养对象</w:t>
      </w:r>
      <w:r>
        <w:rPr>
          <w:rFonts w:eastAsia="仿宋_GB2312" w:hint="eastAsia"/>
          <w:sz w:val="32"/>
          <w:szCs w:val="32"/>
        </w:rPr>
        <w:t>实际情况完成发放工作。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（二）绩效目标完成情况分析。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产出指标完成情况分析。</w:t>
      </w:r>
    </w:p>
    <w:p w:rsidR="0014151D" w:rsidRDefault="0014151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数量指标</w:t>
      </w:r>
      <w:r w:rsidR="001B205D">
        <w:rPr>
          <w:rFonts w:eastAsia="仿宋_GB2312" w:hint="eastAsia"/>
          <w:sz w:val="32"/>
          <w:szCs w:val="32"/>
        </w:rPr>
        <w:t>包括</w:t>
      </w:r>
      <w:r w:rsidRPr="0014151D">
        <w:rPr>
          <w:rFonts w:eastAsia="仿宋_GB2312" w:hint="eastAsia"/>
          <w:sz w:val="32"/>
          <w:szCs w:val="32"/>
        </w:rPr>
        <w:t>补贴困难群众户数≥</w:t>
      </w:r>
      <w:r w:rsidR="00155AFF">
        <w:rPr>
          <w:rFonts w:eastAsia="仿宋_GB2312" w:hint="eastAsia"/>
          <w:sz w:val="32"/>
          <w:szCs w:val="32"/>
        </w:rPr>
        <w:t>65</w:t>
      </w:r>
      <w:r w:rsidRPr="0014151D">
        <w:rPr>
          <w:rFonts w:eastAsia="仿宋_GB2312" w:hint="eastAsia"/>
          <w:sz w:val="32"/>
          <w:szCs w:val="32"/>
        </w:rPr>
        <w:t>户</w:t>
      </w:r>
      <w:r w:rsidR="001B205D">
        <w:rPr>
          <w:rFonts w:eastAsia="仿宋_GB2312" w:hint="eastAsia"/>
          <w:sz w:val="32"/>
          <w:szCs w:val="32"/>
        </w:rPr>
        <w:t>，</w:t>
      </w:r>
      <w:r w:rsidR="00E5618A">
        <w:rPr>
          <w:rFonts w:eastAsia="仿宋_GB2312" w:hint="eastAsia"/>
          <w:sz w:val="32"/>
          <w:szCs w:val="32"/>
        </w:rPr>
        <w:t>由于特困人员死亡等原因注销，</w:t>
      </w:r>
      <w:r w:rsidR="001B205D" w:rsidRPr="00E5618A">
        <w:rPr>
          <w:rFonts w:eastAsia="仿宋_GB2312" w:hint="eastAsia"/>
          <w:sz w:val="32"/>
          <w:szCs w:val="32"/>
        </w:rPr>
        <w:t>实际完成</w:t>
      </w:r>
      <w:r w:rsidR="00155AFF">
        <w:rPr>
          <w:rFonts w:eastAsia="仿宋_GB2312" w:hint="eastAsia"/>
          <w:sz w:val="32"/>
          <w:szCs w:val="32"/>
        </w:rPr>
        <w:t>48</w:t>
      </w:r>
      <w:r w:rsidR="00E5618A">
        <w:rPr>
          <w:rFonts w:eastAsia="仿宋_GB2312" w:hint="eastAsia"/>
          <w:sz w:val="32"/>
          <w:szCs w:val="32"/>
        </w:rPr>
        <w:t>户</w:t>
      </w:r>
      <w:r w:rsidR="001B205D">
        <w:rPr>
          <w:rFonts w:eastAsia="仿宋_GB2312" w:hint="eastAsia"/>
          <w:sz w:val="32"/>
          <w:szCs w:val="32"/>
        </w:rPr>
        <w:t>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质量指标包括</w:t>
      </w:r>
      <w:r w:rsidRPr="001B205D">
        <w:rPr>
          <w:rFonts w:eastAsia="仿宋_GB2312" w:hint="eastAsia"/>
          <w:sz w:val="32"/>
          <w:szCs w:val="32"/>
        </w:rPr>
        <w:t>补贴发放合</w:t>
      </w:r>
      <w:proofErr w:type="gramStart"/>
      <w:r w:rsidRPr="001B205D">
        <w:rPr>
          <w:rFonts w:eastAsia="仿宋_GB2312" w:hint="eastAsia"/>
          <w:sz w:val="32"/>
          <w:szCs w:val="32"/>
        </w:rPr>
        <w:t>规</w:t>
      </w:r>
      <w:proofErr w:type="gramEnd"/>
      <w:r w:rsidRPr="001B205D">
        <w:rPr>
          <w:rFonts w:eastAsia="仿宋_GB2312" w:hint="eastAsia"/>
          <w:sz w:val="32"/>
          <w:szCs w:val="32"/>
        </w:rPr>
        <w:t>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E5618A">
        <w:rPr>
          <w:rFonts w:eastAsia="仿宋_GB2312" w:hint="eastAsia"/>
          <w:sz w:val="32"/>
          <w:szCs w:val="32"/>
        </w:rPr>
        <w:t>实际达到</w:t>
      </w:r>
      <w:r w:rsidR="00E5618A" w:rsidRPr="00E5618A">
        <w:rPr>
          <w:rFonts w:eastAsia="仿宋_GB2312" w:hint="eastAsia"/>
          <w:sz w:val="32"/>
          <w:szCs w:val="32"/>
        </w:rPr>
        <w:t>100%</w:t>
      </w:r>
      <w:r w:rsidRPr="00E5618A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达到指标目标。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时效指标包括</w:t>
      </w:r>
      <w:r w:rsidRPr="001B205D">
        <w:rPr>
          <w:rFonts w:eastAsia="仿宋_GB2312" w:hint="eastAsia"/>
          <w:sz w:val="32"/>
          <w:szCs w:val="32"/>
        </w:rPr>
        <w:t>补贴发放及时率≥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="00A50872" w:rsidRPr="00E5618A">
        <w:rPr>
          <w:rFonts w:eastAsia="仿宋_GB2312" w:hint="eastAsia"/>
          <w:sz w:val="32"/>
          <w:szCs w:val="32"/>
        </w:rPr>
        <w:t>实际达到</w:t>
      </w:r>
      <w:r w:rsidR="00E5618A" w:rsidRPr="00E5618A">
        <w:rPr>
          <w:rFonts w:eastAsia="仿宋_GB2312" w:hint="eastAsia"/>
          <w:sz w:val="32"/>
          <w:szCs w:val="32"/>
        </w:rPr>
        <w:t>100%</w:t>
      </w:r>
      <w:r w:rsidR="00A50872" w:rsidRPr="00E5618A">
        <w:rPr>
          <w:rFonts w:eastAsia="仿宋_GB2312" w:hint="eastAsia"/>
          <w:sz w:val="32"/>
          <w:szCs w:val="32"/>
        </w:rPr>
        <w:t>，</w:t>
      </w:r>
      <w:r w:rsidR="00A50872">
        <w:rPr>
          <w:rFonts w:eastAsia="仿宋_GB2312" w:hint="eastAsia"/>
          <w:sz w:val="32"/>
          <w:szCs w:val="32"/>
        </w:rPr>
        <w:t>达到指标目标。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成本指标包括</w:t>
      </w:r>
      <w:proofErr w:type="gramStart"/>
      <w:r w:rsidRPr="00A50872">
        <w:rPr>
          <w:rFonts w:eastAsia="仿宋_GB2312" w:hint="eastAsia"/>
          <w:sz w:val="32"/>
          <w:szCs w:val="32"/>
        </w:rPr>
        <w:t>农村低保金发</w:t>
      </w:r>
      <w:proofErr w:type="gramEnd"/>
      <w:r w:rsidRPr="00A50872">
        <w:rPr>
          <w:rFonts w:eastAsia="仿宋_GB2312" w:hint="eastAsia"/>
          <w:sz w:val="32"/>
          <w:szCs w:val="32"/>
        </w:rPr>
        <w:t>放费用≤</w:t>
      </w:r>
      <w:r w:rsidR="00E5618A">
        <w:rPr>
          <w:rFonts w:eastAsia="仿宋_GB2312" w:hint="eastAsia"/>
          <w:sz w:val="32"/>
          <w:szCs w:val="32"/>
        </w:rPr>
        <w:t>44</w:t>
      </w:r>
      <w:r w:rsidR="001E1C97" w:rsidRPr="001E1C9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，实际支出</w:t>
      </w:r>
      <w:r w:rsidR="00E5618A">
        <w:rPr>
          <w:rFonts w:eastAsia="仿宋_GB2312" w:hint="eastAsia"/>
          <w:sz w:val="32"/>
          <w:szCs w:val="32"/>
        </w:rPr>
        <w:t>33.11</w:t>
      </w:r>
      <w:r w:rsidR="001E1C97" w:rsidRPr="001E1C9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，达到指标目标。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效益指标完成情况分析。</w:t>
      </w:r>
    </w:p>
    <w:p w:rsidR="00A50872" w:rsidRDefault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社会效益指标包括</w:t>
      </w:r>
      <w:r w:rsidRPr="00A50872">
        <w:rPr>
          <w:rFonts w:eastAsia="仿宋_GB2312" w:hint="eastAsia"/>
          <w:sz w:val="32"/>
          <w:szCs w:val="32"/>
        </w:rPr>
        <w:t>提升困难群众的生活水平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A50872" w:rsidRDefault="00A50872" w:rsidP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健全补贴资金发放机制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3.</w:t>
      </w:r>
      <w:r>
        <w:rPr>
          <w:rFonts w:eastAsia="仿宋_GB2312"/>
          <w:sz w:val="32"/>
          <w:szCs w:val="32"/>
        </w:rPr>
        <w:t>满意度指标完成情况分析。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服务对象满意度指标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被补贴困难群众满意度≥</w:t>
      </w:r>
      <w:r w:rsidRPr="00A50872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E5618A">
        <w:rPr>
          <w:rFonts w:eastAsia="仿宋_GB2312" w:hint="eastAsia"/>
          <w:sz w:val="32"/>
          <w:szCs w:val="32"/>
        </w:rPr>
        <w:t>实际达到</w:t>
      </w:r>
      <w:r w:rsidR="00E5618A" w:rsidRPr="00E5618A">
        <w:rPr>
          <w:rFonts w:eastAsia="仿宋_GB2312" w:hint="eastAsia"/>
          <w:sz w:val="32"/>
          <w:szCs w:val="32"/>
        </w:rPr>
        <w:t>95%</w:t>
      </w:r>
      <w:r w:rsidRPr="00E5618A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达到指标目标。</w:t>
      </w: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发现问题及</w:t>
      </w:r>
      <w:r>
        <w:rPr>
          <w:rFonts w:eastAsia="黑体"/>
          <w:sz w:val="32"/>
          <w:szCs w:val="32"/>
        </w:rPr>
        <w:t>改进措施</w:t>
      </w:r>
    </w:p>
    <w:p w:rsidR="00C76F58" w:rsidRDefault="00155AFF" w:rsidP="001A24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农村</w:t>
      </w:r>
      <w:r w:rsidR="00E5618A">
        <w:rPr>
          <w:rFonts w:eastAsia="仿宋_GB2312" w:hint="eastAsia"/>
          <w:sz w:val="32"/>
          <w:szCs w:val="32"/>
        </w:rPr>
        <w:t>特困供养</w:t>
      </w:r>
      <w:proofErr w:type="gramStart"/>
      <w:r w:rsidR="00E5618A">
        <w:rPr>
          <w:rFonts w:eastAsia="仿宋_GB2312" w:hint="eastAsia"/>
          <w:sz w:val="32"/>
          <w:szCs w:val="32"/>
        </w:rPr>
        <w:t>金</w:t>
      </w:r>
      <w:r w:rsidR="00A50872">
        <w:rPr>
          <w:rFonts w:eastAsia="仿宋_GB2312" w:hint="eastAsia"/>
          <w:sz w:val="32"/>
          <w:szCs w:val="32"/>
        </w:rPr>
        <w:t>包括</w:t>
      </w:r>
      <w:proofErr w:type="gramEnd"/>
      <w:r w:rsidR="00A50872">
        <w:rPr>
          <w:rFonts w:eastAsia="仿宋_GB2312" w:hint="eastAsia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农村</w:t>
      </w:r>
      <w:r w:rsidR="00E5618A">
        <w:rPr>
          <w:rFonts w:eastAsia="仿宋_GB2312" w:hint="eastAsia"/>
          <w:sz w:val="32"/>
          <w:szCs w:val="32"/>
        </w:rPr>
        <w:t>特困供养金和护理补贴</w:t>
      </w:r>
      <w:r w:rsidR="00A50872">
        <w:rPr>
          <w:rFonts w:eastAsia="仿宋_GB2312" w:hint="eastAsia"/>
          <w:sz w:val="32"/>
          <w:szCs w:val="32"/>
        </w:rPr>
        <w:t>等相关补贴均按照相关文件要求严格审核审批程序，全部按时足额发放到位，下一步我局将进一步加大宣传力度，提升服务水平，确保各项资金的</w:t>
      </w:r>
      <w:r w:rsidR="001A2476">
        <w:rPr>
          <w:rFonts w:eastAsia="仿宋_GB2312" w:hint="eastAsia"/>
          <w:sz w:val="32"/>
          <w:szCs w:val="32"/>
        </w:rPr>
        <w:t>精准发放，保障我区困难群众的基本生活。</w:t>
      </w:r>
    </w:p>
    <w:p w:rsidR="00D84944" w:rsidRDefault="00D84944">
      <w:pPr>
        <w:spacing w:line="600" w:lineRule="exact"/>
      </w:pPr>
    </w:p>
    <w:sectPr w:rsidR="00D84944" w:rsidSect="00C76F58">
      <w:footerReference w:type="even" r:id="rId7"/>
      <w:footerReference w:type="default" r:id="rId8"/>
      <w:pgSz w:w="11906" w:h="16838"/>
      <w:pgMar w:top="2268" w:right="1797" w:bottom="1701" w:left="1797" w:header="851" w:footer="992" w:gutter="0"/>
      <w:pgNumType w:fmt="numberInDash"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29A" w:rsidRDefault="00B7429A">
      <w:r>
        <w:separator/>
      </w:r>
    </w:p>
  </w:endnote>
  <w:endnote w:type="continuationSeparator" w:id="0">
    <w:p w:rsidR="00B7429A" w:rsidRDefault="00B74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F58" w:rsidRDefault="00D60B86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D84944">
      <w:rPr>
        <w:rStyle w:val="a6"/>
      </w:rPr>
      <w:instrText xml:space="preserve">PAGE  </w:instrText>
    </w:r>
    <w:r>
      <w:fldChar w:fldCharType="end"/>
    </w:r>
  </w:p>
  <w:p w:rsidR="00C76F58" w:rsidRDefault="00C76F5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F58" w:rsidRDefault="00D60B86">
    <w:pPr>
      <w:pStyle w:val="a4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D84944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F3081C" w:rsidRPr="00F3081C">
      <w:rPr>
        <w:noProof/>
        <w:sz w:val="24"/>
        <w:szCs w:val="24"/>
        <w:lang w:val="zh-CN"/>
      </w:rPr>
      <w:t>-</w:t>
    </w:r>
    <w:r w:rsidR="00F3081C">
      <w:rPr>
        <w:noProof/>
        <w:sz w:val="24"/>
        <w:szCs w:val="24"/>
      </w:rPr>
      <w:t xml:space="preserve"> 1 -</w:t>
    </w:r>
    <w:r>
      <w:rPr>
        <w:sz w:val="24"/>
        <w:szCs w:val="24"/>
      </w:rPr>
      <w:fldChar w:fldCharType="end"/>
    </w:r>
  </w:p>
  <w:p w:rsidR="00C76F58" w:rsidRDefault="00C76F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29A" w:rsidRDefault="00B7429A">
      <w:r>
        <w:separator/>
      </w:r>
    </w:p>
  </w:footnote>
  <w:footnote w:type="continuationSeparator" w:id="0">
    <w:p w:rsidR="00B7429A" w:rsidRDefault="00B742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464B"/>
    <w:multiLevelType w:val="multilevel"/>
    <w:tmpl w:val="0C8E464B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9D6"/>
    <w:rsid w:val="BB3F767F"/>
    <w:rsid w:val="FDE454CD"/>
    <w:rsid w:val="00003D60"/>
    <w:rsid w:val="00010571"/>
    <w:rsid w:val="000166A7"/>
    <w:rsid w:val="00016D30"/>
    <w:rsid w:val="000318E9"/>
    <w:rsid w:val="00034FBF"/>
    <w:rsid w:val="00043DEA"/>
    <w:rsid w:val="00044BBB"/>
    <w:rsid w:val="00044D92"/>
    <w:rsid w:val="00053E74"/>
    <w:rsid w:val="00057618"/>
    <w:rsid w:val="00060EC7"/>
    <w:rsid w:val="00061FA9"/>
    <w:rsid w:val="0007503B"/>
    <w:rsid w:val="00077675"/>
    <w:rsid w:val="0009157A"/>
    <w:rsid w:val="000A1041"/>
    <w:rsid w:val="000A13EA"/>
    <w:rsid w:val="000A4AFC"/>
    <w:rsid w:val="000A7C8E"/>
    <w:rsid w:val="000F1F49"/>
    <w:rsid w:val="000F3C54"/>
    <w:rsid w:val="000F5E84"/>
    <w:rsid w:val="00136475"/>
    <w:rsid w:val="0014151D"/>
    <w:rsid w:val="00141879"/>
    <w:rsid w:val="00142FFE"/>
    <w:rsid w:val="00155AFF"/>
    <w:rsid w:val="001747CD"/>
    <w:rsid w:val="001804EE"/>
    <w:rsid w:val="00181BDF"/>
    <w:rsid w:val="00195F4C"/>
    <w:rsid w:val="001A2476"/>
    <w:rsid w:val="001B205D"/>
    <w:rsid w:val="001B222A"/>
    <w:rsid w:val="001B6BC3"/>
    <w:rsid w:val="001D27DA"/>
    <w:rsid w:val="001D40E3"/>
    <w:rsid w:val="001E1C97"/>
    <w:rsid w:val="001E3422"/>
    <w:rsid w:val="001E762E"/>
    <w:rsid w:val="001F1D27"/>
    <w:rsid w:val="001F2D7F"/>
    <w:rsid w:val="00205256"/>
    <w:rsid w:val="002238BE"/>
    <w:rsid w:val="002349F1"/>
    <w:rsid w:val="00236A34"/>
    <w:rsid w:val="00237ABF"/>
    <w:rsid w:val="0024200D"/>
    <w:rsid w:val="0027733D"/>
    <w:rsid w:val="002A3231"/>
    <w:rsid w:val="002B262D"/>
    <w:rsid w:val="002B3E97"/>
    <w:rsid w:val="002D0946"/>
    <w:rsid w:val="002D331D"/>
    <w:rsid w:val="002E2D0A"/>
    <w:rsid w:val="002E7E3B"/>
    <w:rsid w:val="002F38F0"/>
    <w:rsid w:val="002F6CD2"/>
    <w:rsid w:val="00303FD9"/>
    <w:rsid w:val="00305471"/>
    <w:rsid w:val="00310BE1"/>
    <w:rsid w:val="00366A79"/>
    <w:rsid w:val="00377141"/>
    <w:rsid w:val="003841A3"/>
    <w:rsid w:val="003A30DE"/>
    <w:rsid w:val="003A57AD"/>
    <w:rsid w:val="003A5EF3"/>
    <w:rsid w:val="003A77DF"/>
    <w:rsid w:val="003B4776"/>
    <w:rsid w:val="003B7BD1"/>
    <w:rsid w:val="003C09B6"/>
    <w:rsid w:val="003D6AE9"/>
    <w:rsid w:val="003F0AFB"/>
    <w:rsid w:val="00441939"/>
    <w:rsid w:val="004669AA"/>
    <w:rsid w:val="0046727A"/>
    <w:rsid w:val="00467B62"/>
    <w:rsid w:val="004777D7"/>
    <w:rsid w:val="004934BB"/>
    <w:rsid w:val="00497AC2"/>
    <w:rsid w:val="004A1121"/>
    <w:rsid w:val="004A4854"/>
    <w:rsid w:val="004A7D00"/>
    <w:rsid w:val="004B18D6"/>
    <w:rsid w:val="004B3228"/>
    <w:rsid w:val="004C2D32"/>
    <w:rsid w:val="004C773B"/>
    <w:rsid w:val="004D1DB7"/>
    <w:rsid w:val="004D671C"/>
    <w:rsid w:val="004F652B"/>
    <w:rsid w:val="00510CBF"/>
    <w:rsid w:val="005119A8"/>
    <w:rsid w:val="00520F8C"/>
    <w:rsid w:val="00565F76"/>
    <w:rsid w:val="00575224"/>
    <w:rsid w:val="0059066D"/>
    <w:rsid w:val="005A77BB"/>
    <w:rsid w:val="005B3884"/>
    <w:rsid w:val="005D6236"/>
    <w:rsid w:val="005F5763"/>
    <w:rsid w:val="005F5D34"/>
    <w:rsid w:val="0061420C"/>
    <w:rsid w:val="006162DC"/>
    <w:rsid w:val="00680033"/>
    <w:rsid w:val="006843D9"/>
    <w:rsid w:val="006A19E9"/>
    <w:rsid w:val="006A5ECB"/>
    <w:rsid w:val="006A616D"/>
    <w:rsid w:val="006D7340"/>
    <w:rsid w:val="006E124C"/>
    <w:rsid w:val="00702810"/>
    <w:rsid w:val="007104C0"/>
    <w:rsid w:val="0073010D"/>
    <w:rsid w:val="00746BA5"/>
    <w:rsid w:val="00793270"/>
    <w:rsid w:val="007A305B"/>
    <w:rsid w:val="007A63EC"/>
    <w:rsid w:val="007D57AD"/>
    <w:rsid w:val="007D7188"/>
    <w:rsid w:val="007F5CFC"/>
    <w:rsid w:val="007F7CCF"/>
    <w:rsid w:val="00806F21"/>
    <w:rsid w:val="00810FAE"/>
    <w:rsid w:val="008257AA"/>
    <w:rsid w:val="00825B4C"/>
    <w:rsid w:val="00852DB2"/>
    <w:rsid w:val="0085711A"/>
    <w:rsid w:val="00874643"/>
    <w:rsid w:val="0087642A"/>
    <w:rsid w:val="008968F2"/>
    <w:rsid w:val="008B134C"/>
    <w:rsid w:val="008B4FE9"/>
    <w:rsid w:val="008C16BB"/>
    <w:rsid w:val="008D2184"/>
    <w:rsid w:val="008F483B"/>
    <w:rsid w:val="00907139"/>
    <w:rsid w:val="0091032E"/>
    <w:rsid w:val="00914FEE"/>
    <w:rsid w:val="0092066C"/>
    <w:rsid w:val="009220ED"/>
    <w:rsid w:val="009309D6"/>
    <w:rsid w:val="00932DAB"/>
    <w:rsid w:val="0093790A"/>
    <w:rsid w:val="00944477"/>
    <w:rsid w:val="00944C93"/>
    <w:rsid w:val="00956A90"/>
    <w:rsid w:val="00971037"/>
    <w:rsid w:val="0097447E"/>
    <w:rsid w:val="00983035"/>
    <w:rsid w:val="009A5807"/>
    <w:rsid w:val="009A69D2"/>
    <w:rsid w:val="009A6B94"/>
    <w:rsid w:val="009B0F50"/>
    <w:rsid w:val="009B4E00"/>
    <w:rsid w:val="009B5A2E"/>
    <w:rsid w:val="009C0787"/>
    <w:rsid w:val="009D002D"/>
    <w:rsid w:val="009E046E"/>
    <w:rsid w:val="009E1523"/>
    <w:rsid w:val="009E1596"/>
    <w:rsid w:val="00A05B8B"/>
    <w:rsid w:val="00A06519"/>
    <w:rsid w:val="00A15654"/>
    <w:rsid w:val="00A2603D"/>
    <w:rsid w:val="00A31084"/>
    <w:rsid w:val="00A50872"/>
    <w:rsid w:val="00A5254D"/>
    <w:rsid w:val="00A602B0"/>
    <w:rsid w:val="00A62C7A"/>
    <w:rsid w:val="00A94AB2"/>
    <w:rsid w:val="00A94EB2"/>
    <w:rsid w:val="00AA0735"/>
    <w:rsid w:val="00AA3191"/>
    <w:rsid w:val="00AA7FEF"/>
    <w:rsid w:val="00AB318E"/>
    <w:rsid w:val="00AD2AC2"/>
    <w:rsid w:val="00AD63E0"/>
    <w:rsid w:val="00B42783"/>
    <w:rsid w:val="00B51EB4"/>
    <w:rsid w:val="00B524E0"/>
    <w:rsid w:val="00B66523"/>
    <w:rsid w:val="00B679E7"/>
    <w:rsid w:val="00B7429A"/>
    <w:rsid w:val="00B75280"/>
    <w:rsid w:val="00B817A1"/>
    <w:rsid w:val="00B85073"/>
    <w:rsid w:val="00BF1986"/>
    <w:rsid w:val="00C11CBC"/>
    <w:rsid w:val="00C20FF9"/>
    <w:rsid w:val="00C408BD"/>
    <w:rsid w:val="00C41F9B"/>
    <w:rsid w:val="00C511EA"/>
    <w:rsid w:val="00C52048"/>
    <w:rsid w:val="00C53638"/>
    <w:rsid w:val="00C54D73"/>
    <w:rsid w:val="00C56408"/>
    <w:rsid w:val="00C668BF"/>
    <w:rsid w:val="00C76F58"/>
    <w:rsid w:val="00C839D4"/>
    <w:rsid w:val="00CA2DBF"/>
    <w:rsid w:val="00CA7692"/>
    <w:rsid w:val="00CB0FC4"/>
    <w:rsid w:val="00CC44B2"/>
    <w:rsid w:val="00CD748E"/>
    <w:rsid w:val="00CE125D"/>
    <w:rsid w:val="00CF13AD"/>
    <w:rsid w:val="00CF2EB0"/>
    <w:rsid w:val="00D04C29"/>
    <w:rsid w:val="00D06B0C"/>
    <w:rsid w:val="00D10A7E"/>
    <w:rsid w:val="00D37F1B"/>
    <w:rsid w:val="00D4310D"/>
    <w:rsid w:val="00D46583"/>
    <w:rsid w:val="00D51E4F"/>
    <w:rsid w:val="00D567A9"/>
    <w:rsid w:val="00D60B86"/>
    <w:rsid w:val="00D72748"/>
    <w:rsid w:val="00D84944"/>
    <w:rsid w:val="00DB085E"/>
    <w:rsid w:val="00DC7F4A"/>
    <w:rsid w:val="00DD0575"/>
    <w:rsid w:val="00DF1A59"/>
    <w:rsid w:val="00E05C2F"/>
    <w:rsid w:val="00E0755C"/>
    <w:rsid w:val="00E275B3"/>
    <w:rsid w:val="00E5246A"/>
    <w:rsid w:val="00E5618A"/>
    <w:rsid w:val="00E613A9"/>
    <w:rsid w:val="00E62E2F"/>
    <w:rsid w:val="00E80B88"/>
    <w:rsid w:val="00E814E7"/>
    <w:rsid w:val="00E8578E"/>
    <w:rsid w:val="00E91125"/>
    <w:rsid w:val="00E9359F"/>
    <w:rsid w:val="00E9734C"/>
    <w:rsid w:val="00EA05A7"/>
    <w:rsid w:val="00EA10AE"/>
    <w:rsid w:val="00EA27F1"/>
    <w:rsid w:val="00EC41AC"/>
    <w:rsid w:val="00EC5F94"/>
    <w:rsid w:val="00EE027F"/>
    <w:rsid w:val="00F04835"/>
    <w:rsid w:val="00F05F65"/>
    <w:rsid w:val="00F16FE3"/>
    <w:rsid w:val="00F2561C"/>
    <w:rsid w:val="00F3081C"/>
    <w:rsid w:val="00F41514"/>
    <w:rsid w:val="00F6011F"/>
    <w:rsid w:val="00F61DB6"/>
    <w:rsid w:val="00F673D9"/>
    <w:rsid w:val="00F74FA0"/>
    <w:rsid w:val="00F843DD"/>
    <w:rsid w:val="00F926B1"/>
    <w:rsid w:val="00F962BC"/>
    <w:rsid w:val="00FA1FC9"/>
    <w:rsid w:val="00FA50C2"/>
    <w:rsid w:val="00FC24E0"/>
    <w:rsid w:val="00FC32F1"/>
    <w:rsid w:val="00FD17D4"/>
    <w:rsid w:val="00FD50A5"/>
    <w:rsid w:val="00FD5D49"/>
    <w:rsid w:val="00FD7024"/>
    <w:rsid w:val="00FE1B34"/>
    <w:rsid w:val="00FE29A1"/>
    <w:rsid w:val="00FF54FC"/>
    <w:rsid w:val="15A36728"/>
    <w:rsid w:val="1BDF205F"/>
    <w:rsid w:val="30D77CD6"/>
    <w:rsid w:val="34EA70FE"/>
    <w:rsid w:val="782F0221"/>
    <w:rsid w:val="7DEBF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F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6F58"/>
    <w:rPr>
      <w:sz w:val="18"/>
      <w:szCs w:val="18"/>
    </w:rPr>
  </w:style>
  <w:style w:type="paragraph" w:styleId="a4">
    <w:name w:val="footer"/>
    <w:basedOn w:val="a"/>
    <w:link w:val="Char"/>
    <w:uiPriority w:val="99"/>
    <w:rsid w:val="00C76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C76F58"/>
    <w:rPr>
      <w:kern w:val="2"/>
      <w:sz w:val="18"/>
      <w:szCs w:val="18"/>
    </w:rPr>
  </w:style>
  <w:style w:type="paragraph" w:styleId="a5">
    <w:name w:val="header"/>
    <w:basedOn w:val="a"/>
    <w:link w:val="Char0"/>
    <w:rsid w:val="00C76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C76F58"/>
    <w:rPr>
      <w:kern w:val="2"/>
      <w:sz w:val="18"/>
      <w:szCs w:val="18"/>
    </w:rPr>
  </w:style>
  <w:style w:type="character" w:styleId="a6">
    <w:name w:val="page number"/>
    <w:basedOn w:val="a0"/>
    <w:rsid w:val="00C76F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882</Words>
  <Characters>223</Characters>
  <Application>Microsoft Office Word</Application>
  <DocSecurity>0</DocSecurity>
  <Lines>1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**专项转移支付2018年度绩效自评报告</dc:title>
  <dc:creator>李伟</dc:creator>
  <cp:lastModifiedBy>admin</cp:lastModifiedBy>
  <cp:revision>4</cp:revision>
  <cp:lastPrinted>2019-08-02T03:18:00Z</cp:lastPrinted>
  <dcterms:created xsi:type="dcterms:W3CDTF">2023-05-04T09:31:00Z</dcterms:created>
  <dcterms:modified xsi:type="dcterms:W3CDTF">2023-05-08T01:04:00Z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