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65" w:rsidRDefault="00870265" w:rsidP="00870265">
      <w:pPr>
        <w:adjustRightInd w:val="0"/>
        <w:spacing w:line="600" w:lineRule="exact"/>
        <w:jc w:val="center"/>
        <w:rPr>
          <w:rFonts w:eastAsia="方正小标宋简体"/>
          <w:sz w:val="44"/>
          <w:szCs w:val="44"/>
        </w:rPr>
      </w:pPr>
      <w:r w:rsidRPr="001E608E">
        <w:rPr>
          <w:rFonts w:eastAsia="方正小标宋简体" w:hint="eastAsia"/>
          <w:sz w:val="44"/>
          <w:szCs w:val="44"/>
        </w:rPr>
        <w:t>政策解读方案和解读材料</w:t>
      </w:r>
    </w:p>
    <w:p w:rsidR="00870265" w:rsidRPr="001E608E" w:rsidRDefault="00870265" w:rsidP="00870265">
      <w:pPr>
        <w:adjustRightInd w:val="0"/>
        <w:spacing w:line="600" w:lineRule="exact"/>
        <w:jc w:val="center"/>
        <w:rPr>
          <w:rFonts w:eastAsia="方正小标宋简体"/>
          <w:sz w:val="44"/>
          <w:szCs w:val="44"/>
        </w:rPr>
      </w:pPr>
    </w:p>
    <w:p w:rsidR="00870265" w:rsidRPr="00EF7CFB" w:rsidRDefault="00870265" w:rsidP="00870265">
      <w:pPr>
        <w:widowControl/>
        <w:spacing w:line="450" w:lineRule="atLeast"/>
        <w:ind w:firstLineChars="200" w:firstLine="640"/>
        <w:rPr>
          <w:szCs w:val="32"/>
        </w:rPr>
      </w:pPr>
      <w:r w:rsidRPr="00EF7CFB">
        <w:rPr>
          <w:szCs w:val="32"/>
        </w:rPr>
        <w:t> </w:t>
      </w:r>
      <w:r w:rsidRPr="00EF7CFB">
        <w:rPr>
          <w:szCs w:val="32"/>
        </w:rPr>
        <w:t>《</w:t>
      </w:r>
      <w:r w:rsidRPr="00BC4245">
        <w:rPr>
          <w:rFonts w:hint="eastAsia"/>
          <w:szCs w:val="32"/>
        </w:rPr>
        <w:t>西青区社会救助家庭经济状况核定办法实施细则</w:t>
      </w:r>
      <w:r w:rsidRPr="00EF7CFB">
        <w:rPr>
          <w:szCs w:val="32"/>
        </w:rPr>
        <w:t>》（以下简称《</w:t>
      </w:r>
      <w:r>
        <w:rPr>
          <w:rFonts w:hint="eastAsia"/>
          <w:szCs w:val="32"/>
        </w:rPr>
        <w:t>细则</w:t>
      </w:r>
      <w:r w:rsidRPr="00EF7CFB">
        <w:rPr>
          <w:szCs w:val="32"/>
        </w:rPr>
        <w:t>》）有关情况解读如下：</w:t>
      </w:r>
    </w:p>
    <w:p w:rsidR="00870265" w:rsidRPr="00BC4245" w:rsidRDefault="00870265" w:rsidP="00870265">
      <w:pPr>
        <w:widowControl/>
        <w:spacing w:line="450" w:lineRule="atLeast"/>
        <w:ind w:firstLineChars="200" w:firstLine="640"/>
        <w:rPr>
          <w:szCs w:val="32"/>
        </w:rPr>
      </w:pPr>
      <w:r w:rsidRPr="00BC4245">
        <w:rPr>
          <w:rFonts w:hint="eastAsia"/>
          <w:szCs w:val="32"/>
        </w:rPr>
        <w:t>解读</w:t>
      </w:r>
      <w:proofErr w:type="gramStart"/>
      <w:r w:rsidRPr="00BC4245">
        <w:rPr>
          <w:rFonts w:hint="eastAsia"/>
          <w:szCs w:val="32"/>
        </w:rPr>
        <w:t>一</w:t>
      </w:r>
      <w:proofErr w:type="gramEnd"/>
      <w:r w:rsidRPr="00BC4245">
        <w:rPr>
          <w:rFonts w:hint="eastAsia"/>
          <w:szCs w:val="32"/>
        </w:rPr>
        <w:t>：我</w:t>
      </w:r>
      <w:r>
        <w:rPr>
          <w:rFonts w:hint="eastAsia"/>
          <w:szCs w:val="32"/>
        </w:rPr>
        <w:t>区</w:t>
      </w:r>
      <w:r w:rsidRPr="00BC4245">
        <w:rPr>
          <w:rFonts w:hint="eastAsia"/>
          <w:szCs w:val="32"/>
        </w:rPr>
        <w:t>出台《</w:t>
      </w:r>
      <w:r>
        <w:rPr>
          <w:rFonts w:hint="eastAsia"/>
          <w:szCs w:val="32"/>
        </w:rPr>
        <w:t>细则</w:t>
      </w:r>
      <w:r w:rsidRPr="00BC4245">
        <w:rPr>
          <w:rFonts w:hint="eastAsia"/>
          <w:szCs w:val="32"/>
        </w:rPr>
        <w:t>》的背景？</w:t>
      </w:r>
    </w:p>
    <w:p w:rsidR="00870265" w:rsidRPr="00CB4DE8" w:rsidRDefault="00870265" w:rsidP="00870265">
      <w:pPr>
        <w:widowControl/>
        <w:spacing w:line="450" w:lineRule="atLeast"/>
        <w:ind w:firstLineChars="200" w:firstLine="640"/>
        <w:rPr>
          <w:szCs w:val="32"/>
        </w:rPr>
      </w:pPr>
      <w:r w:rsidRPr="00BC4245">
        <w:rPr>
          <w:rFonts w:hint="eastAsia"/>
          <w:szCs w:val="32"/>
        </w:rPr>
        <w:t>社会救助事关困难群众基本生活和衣食冷暖，关系民生、连着民心，是社会建设的兜底性、基础性工作。党的十八大以来，以习近平同志为核心的党中央对社会救助工作</w:t>
      </w:r>
      <w:proofErr w:type="gramStart"/>
      <w:r w:rsidRPr="00BC4245">
        <w:rPr>
          <w:rFonts w:hint="eastAsia"/>
          <w:szCs w:val="32"/>
        </w:rPr>
        <w:t>作出</w:t>
      </w:r>
      <w:proofErr w:type="gramEnd"/>
      <w:r w:rsidRPr="00BC4245">
        <w:rPr>
          <w:rFonts w:hint="eastAsia"/>
          <w:szCs w:val="32"/>
        </w:rPr>
        <w:t>一系列重大部署，确立了以最低生活保障、特困人员供养、受灾人员救助、医疗救助、教育救助、住房救助、就业救助、临时救助为主体，社会力量参与为补充的“</w:t>
      </w:r>
      <w:r w:rsidRPr="00BC4245">
        <w:rPr>
          <w:rFonts w:hint="eastAsia"/>
          <w:szCs w:val="32"/>
        </w:rPr>
        <w:t>8+1</w:t>
      </w:r>
      <w:r w:rsidRPr="00BC4245">
        <w:rPr>
          <w:rFonts w:hint="eastAsia"/>
          <w:szCs w:val="32"/>
        </w:rPr>
        <w:t>”社会救助制度框架。</w:t>
      </w:r>
      <w:r>
        <w:rPr>
          <w:rFonts w:hint="eastAsia"/>
          <w:szCs w:val="32"/>
        </w:rPr>
        <w:t>2023</w:t>
      </w:r>
      <w:r>
        <w:rPr>
          <w:rFonts w:hint="eastAsia"/>
          <w:szCs w:val="32"/>
        </w:rPr>
        <w:t>年</w:t>
      </w:r>
      <w:r>
        <w:rPr>
          <w:rFonts w:hint="eastAsia"/>
          <w:szCs w:val="32"/>
        </w:rPr>
        <w:t>3</w:t>
      </w:r>
      <w:r>
        <w:rPr>
          <w:rFonts w:hint="eastAsia"/>
          <w:szCs w:val="32"/>
        </w:rPr>
        <w:t>月，天津市民政局印发《天津市民政局关于印发</w:t>
      </w:r>
      <w:r>
        <w:rPr>
          <w:rFonts w:hint="eastAsia"/>
          <w:szCs w:val="32"/>
        </w:rPr>
        <w:t>&lt;</w:t>
      </w:r>
      <w:r>
        <w:rPr>
          <w:rFonts w:hint="eastAsia"/>
          <w:szCs w:val="32"/>
        </w:rPr>
        <w:t>天津市社会救助家庭经济状况核定办法</w:t>
      </w:r>
      <w:r>
        <w:rPr>
          <w:rFonts w:hint="eastAsia"/>
          <w:szCs w:val="32"/>
        </w:rPr>
        <w:t>&gt;</w:t>
      </w:r>
      <w:r>
        <w:rPr>
          <w:rFonts w:hint="eastAsia"/>
          <w:szCs w:val="32"/>
        </w:rPr>
        <w:t>的通知》，</w:t>
      </w:r>
      <w:r w:rsidRPr="00CB4DE8">
        <w:rPr>
          <w:rFonts w:hint="eastAsia"/>
          <w:szCs w:val="32"/>
        </w:rPr>
        <w:t>一步贯彻落实民政部核对政策，提升我市救助申请家庭经</w:t>
      </w:r>
      <w:r>
        <w:rPr>
          <w:rFonts w:hint="eastAsia"/>
          <w:szCs w:val="32"/>
        </w:rPr>
        <w:t>济状况核对工作水平。我区现行核对政策为</w:t>
      </w:r>
      <w:r>
        <w:rPr>
          <w:rFonts w:hint="eastAsia"/>
          <w:szCs w:val="32"/>
        </w:rPr>
        <w:t>2018</w:t>
      </w:r>
      <w:r>
        <w:rPr>
          <w:rFonts w:hint="eastAsia"/>
          <w:szCs w:val="32"/>
        </w:rPr>
        <w:t>年制定，已不能有效适应新的政策要求，</w:t>
      </w:r>
      <w:r w:rsidRPr="00BC4245">
        <w:rPr>
          <w:rFonts w:hint="eastAsia"/>
          <w:szCs w:val="32"/>
        </w:rPr>
        <w:t>结合我</w:t>
      </w:r>
      <w:r>
        <w:rPr>
          <w:rFonts w:hint="eastAsia"/>
          <w:szCs w:val="32"/>
        </w:rPr>
        <w:t>区</w:t>
      </w:r>
      <w:r w:rsidRPr="00BC4245">
        <w:rPr>
          <w:rFonts w:hint="eastAsia"/>
          <w:szCs w:val="32"/>
        </w:rPr>
        <w:t>实际，在开展实地调研、广泛听取社会公众和基层工作人员意见建议的基础上，我们研究</w:t>
      </w:r>
      <w:proofErr w:type="gramStart"/>
      <w:r w:rsidRPr="00BC4245">
        <w:rPr>
          <w:rFonts w:hint="eastAsia"/>
          <w:szCs w:val="32"/>
        </w:rPr>
        <w:t>修定</w:t>
      </w:r>
      <w:proofErr w:type="gramEnd"/>
      <w:r w:rsidRPr="00BC4245">
        <w:rPr>
          <w:rFonts w:hint="eastAsia"/>
          <w:szCs w:val="32"/>
        </w:rPr>
        <w:t>了《</w:t>
      </w:r>
      <w:r w:rsidRPr="00B66D4C">
        <w:rPr>
          <w:rFonts w:hint="eastAsia"/>
          <w:szCs w:val="32"/>
        </w:rPr>
        <w:t>西青区社会救助家庭经济状况核定办法实施细则</w:t>
      </w:r>
      <w:r w:rsidRPr="00BC4245">
        <w:rPr>
          <w:rFonts w:hint="eastAsia"/>
          <w:szCs w:val="32"/>
        </w:rPr>
        <w:t>》（简称《</w:t>
      </w:r>
      <w:r>
        <w:rPr>
          <w:rFonts w:hint="eastAsia"/>
          <w:szCs w:val="32"/>
        </w:rPr>
        <w:t>细则</w:t>
      </w:r>
      <w:r w:rsidRPr="00BC4245">
        <w:rPr>
          <w:rFonts w:hint="eastAsia"/>
          <w:szCs w:val="32"/>
        </w:rPr>
        <w:t>》）。《</w:t>
      </w:r>
      <w:r>
        <w:rPr>
          <w:rFonts w:hint="eastAsia"/>
          <w:szCs w:val="32"/>
        </w:rPr>
        <w:t>细则</w:t>
      </w:r>
      <w:r w:rsidRPr="00BC4245">
        <w:rPr>
          <w:rFonts w:hint="eastAsia"/>
          <w:szCs w:val="32"/>
        </w:rPr>
        <w:t>》充分遵循了近期</w:t>
      </w:r>
      <w:r>
        <w:rPr>
          <w:rFonts w:hint="eastAsia"/>
          <w:szCs w:val="32"/>
        </w:rPr>
        <w:t>市民政局</w:t>
      </w:r>
      <w:r w:rsidRPr="00BC4245">
        <w:rPr>
          <w:rFonts w:hint="eastAsia"/>
          <w:szCs w:val="32"/>
        </w:rPr>
        <w:t>有关社会救助家庭经济状况核定有关要求，考虑了我</w:t>
      </w:r>
      <w:r>
        <w:rPr>
          <w:rFonts w:hint="eastAsia"/>
          <w:szCs w:val="32"/>
        </w:rPr>
        <w:t>区</w:t>
      </w:r>
      <w:r w:rsidRPr="00BC4245">
        <w:rPr>
          <w:rFonts w:hint="eastAsia"/>
          <w:szCs w:val="32"/>
        </w:rPr>
        <w:t>经济社会发展和城乡居民经济状况变化，适度拓展了申请社会救助家庭收入与支出范围，明确了最低生活保障和最低生活保</w:t>
      </w:r>
      <w:r w:rsidRPr="00BC4245">
        <w:rPr>
          <w:rFonts w:hint="eastAsia"/>
          <w:szCs w:val="32"/>
        </w:rPr>
        <w:lastRenderedPageBreak/>
        <w:t>障边缘户家庭经济状况标准，对于</w:t>
      </w:r>
      <w:proofErr w:type="gramStart"/>
      <w:r w:rsidRPr="00BC4245">
        <w:rPr>
          <w:rFonts w:hint="eastAsia"/>
          <w:szCs w:val="32"/>
        </w:rPr>
        <w:t>更好保障</w:t>
      </w:r>
      <w:proofErr w:type="gramEnd"/>
      <w:r w:rsidRPr="00BC4245">
        <w:rPr>
          <w:rFonts w:hint="eastAsia"/>
          <w:szCs w:val="32"/>
        </w:rPr>
        <w:t>困难群众基本生活，切实做到弱有所扶、难有所帮、困有所助、应助尽助，必将起到重要作用。</w:t>
      </w:r>
    </w:p>
    <w:p w:rsidR="00870265" w:rsidRPr="00BC4245" w:rsidRDefault="00870265" w:rsidP="00870265">
      <w:pPr>
        <w:widowControl/>
        <w:spacing w:line="450" w:lineRule="atLeast"/>
        <w:ind w:firstLineChars="200" w:firstLine="640"/>
        <w:rPr>
          <w:szCs w:val="32"/>
        </w:rPr>
      </w:pPr>
      <w:r w:rsidRPr="00BC4245">
        <w:rPr>
          <w:rFonts w:hint="eastAsia"/>
          <w:szCs w:val="32"/>
        </w:rPr>
        <w:t>解读二：《</w:t>
      </w:r>
      <w:r>
        <w:rPr>
          <w:rFonts w:hint="eastAsia"/>
          <w:szCs w:val="32"/>
        </w:rPr>
        <w:t>细则</w:t>
      </w:r>
      <w:r w:rsidRPr="00BC4245">
        <w:rPr>
          <w:rFonts w:hint="eastAsia"/>
          <w:szCs w:val="32"/>
        </w:rPr>
        <w:t>》的出台依据？</w:t>
      </w:r>
    </w:p>
    <w:p w:rsidR="00870265" w:rsidRPr="000A7589" w:rsidRDefault="00870265" w:rsidP="00870265">
      <w:pPr>
        <w:widowControl/>
        <w:spacing w:line="450" w:lineRule="atLeast"/>
        <w:ind w:firstLineChars="200" w:firstLine="640"/>
        <w:rPr>
          <w:szCs w:val="32"/>
        </w:rPr>
      </w:pPr>
      <w:r w:rsidRPr="00BC4245">
        <w:rPr>
          <w:rFonts w:hint="eastAsia"/>
          <w:szCs w:val="32"/>
        </w:rPr>
        <w:t>1</w:t>
      </w:r>
      <w:r w:rsidRPr="00BC4245">
        <w:rPr>
          <w:rFonts w:hint="eastAsia"/>
          <w:szCs w:val="32"/>
        </w:rPr>
        <w:t>、</w:t>
      </w:r>
      <w:r>
        <w:rPr>
          <w:rFonts w:hint="eastAsia"/>
          <w:szCs w:val="32"/>
        </w:rPr>
        <w:t>《天津市民政局关于印发</w:t>
      </w:r>
      <w:r>
        <w:rPr>
          <w:rFonts w:hint="eastAsia"/>
          <w:szCs w:val="32"/>
        </w:rPr>
        <w:t>&lt;</w:t>
      </w:r>
      <w:r>
        <w:rPr>
          <w:rFonts w:hint="eastAsia"/>
          <w:szCs w:val="32"/>
        </w:rPr>
        <w:t>天津市社会救助家庭经济状况核定办法</w:t>
      </w:r>
      <w:r>
        <w:rPr>
          <w:rFonts w:hint="eastAsia"/>
          <w:szCs w:val="32"/>
        </w:rPr>
        <w:t>&gt;</w:t>
      </w:r>
      <w:r>
        <w:rPr>
          <w:rFonts w:hint="eastAsia"/>
          <w:szCs w:val="32"/>
        </w:rPr>
        <w:t>的通知》</w:t>
      </w:r>
      <w:r w:rsidRPr="00BC4245">
        <w:rPr>
          <w:rFonts w:hint="eastAsia"/>
          <w:szCs w:val="32"/>
        </w:rPr>
        <w:t>(</w:t>
      </w:r>
      <w:r w:rsidRPr="00BC4245">
        <w:rPr>
          <w:rFonts w:hint="eastAsia"/>
          <w:szCs w:val="32"/>
        </w:rPr>
        <w:t>津民规〔</w:t>
      </w:r>
      <w:r w:rsidRPr="00BC4245">
        <w:rPr>
          <w:rFonts w:hint="eastAsia"/>
          <w:szCs w:val="32"/>
        </w:rPr>
        <w:t>202</w:t>
      </w:r>
      <w:r>
        <w:rPr>
          <w:rFonts w:hint="eastAsia"/>
          <w:szCs w:val="32"/>
        </w:rPr>
        <w:t>3</w:t>
      </w:r>
      <w:r w:rsidRPr="00BC4245">
        <w:rPr>
          <w:rFonts w:hint="eastAsia"/>
          <w:szCs w:val="32"/>
        </w:rPr>
        <w:t>〕</w:t>
      </w:r>
      <w:r>
        <w:rPr>
          <w:rFonts w:hint="eastAsia"/>
          <w:szCs w:val="32"/>
        </w:rPr>
        <w:t>1</w:t>
      </w:r>
      <w:r w:rsidRPr="00BC4245">
        <w:rPr>
          <w:rFonts w:hint="eastAsia"/>
          <w:szCs w:val="32"/>
        </w:rPr>
        <w:t>号</w:t>
      </w:r>
      <w:r w:rsidRPr="00BC4245">
        <w:rPr>
          <w:rFonts w:hint="eastAsia"/>
          <w:szCs w:val="32"/>
        </w:rPr>
        <w:t>)</w:t>
      </w:r>
      <w:r>
        <w:rPr>
          <w:rFonts w:hint="eastAsia"/>
          <w:szCs w:val="32"/>
        </w:rPr>
        <w:t>；</w:t>
      </w:r>
    </w:p>
    <w:p w:rsidR="00870265" w:rsidRDefault="00870265" w:rsidP="00870265">
      <w:pPr>
        <w:widowControl/>
        <w:spacing w:line="450" w:lineRule="atLeast"/>
        <w:ind w:firstLineChars="200" w:firstLine="640"/>
        <w:rPr>
          <w:szCs w:val="32"/>
        </w:rPr>
      </w:pPr>
      <w:r w:rsidRPr="00BC4245">
        <w:rPr>
          <w:szCs w:val="32"/>
        </w:rPr>
        <w:t>2</w:t>
      </w:r>
      <w:r w:rsidRPr="00BC4245">
        <w:rPr>
          <w:rFonts w:hint="eastAsia"/>
          <w:szCs w:val="32"/>
        </w:rPr>
        <w:t>、</w:t>
      </w:r>
      <w:r>
        <w:rPr>
          <w:rFonts w:hint="eastAsia"/>
          <w:szCs w:val="32"/>
        </w:rPr>
        <w:t>《市民政局关于</w:t>
      </w:r>
      <w:r>
        <w:rPr>
          <w:rFonts w:hint="eastAsia"/>
          <w:szCs w:val="32"/>
        </w:rPr>
        <w:t>&lt;</w:t>
      </w:r>
      <w:r>
        <w:rPr>
          <w:rFonts w:hint="eastAsia"/>
          <w:szCs w:val="32"/>
        </w:rPr>
        <w:t>天津市社会救助家庭经济状况核定办法</w:t>
      </w:r>
      <w:r>
        <w:rPr>
          <w:rFonts w:hint="eastAsia"/>
          <w:szCs w:val="32"/>
        </w:rPr>
        <w:t>&gt;</w:t>
      </w:r>
      <w:r>
        <w:rPr>
          <w:rFonts w:hint="eastAsia"/>
          <w:szCs w:val="32"/>
        </w:rPr>
        <w:t>执行中有关问题解释说明的通知》</w:t>
      </w:r>
      <w:r w:rsidRPr="00BC4245">
        <w:rPr>
          <w:rFonts w:hint="eastAsia"/>
          <w:szCs w:val="32"/>
        </w:rPr>
        <w:t>(</w:t>
      </w:r>
      <w:proofErr w:type="gramStart"/>
      <w:r w:rsidRPr="00BC4245">
        <w:rPr>
          <w:rFonts w:hint="eastAsia"/>
          <w:szCs w:val="32"/>
        </w:rPr>
        <w:t>津民</w:t>
      </w:r>
      <w:r>
        <w:rPr>
          <w:rFonts w:hint="eastAsia"/>
          <w:szCs w:val="32"/>
        </w:rPr>
        <w:t>函</w:t>
      </w:r>
      <w:proofErr w:type="gramEnd"/>
      <w:r w:rsidRPr="00BC4245">
        <w:rPr>
          <w:rFonts w:hint="eastAsia"/>
          <w:szCs w:val="32"/>
        </w:rPr>
        <w:t>〔</w:t>
      </w:r>
      <w:r w:rsidRPr="00BC4245">
        <w:rPr>
          <w:rFonts w:hint="eastAsia"/>
          <w:szCs w:val="32"/>
        </w:rPr>
        <w:t>202</w:t>
      </w:r>
      <w:r>
        <w:rPr>
          <w:rFonts w:hint="eastAsia"/>
          <w:szCs w:val="32"/>
        </w:rPr>
        <w:t>3</w:t>
      </w:r>
      <w:r w:rsidRPr="00BC4245">
        <w:rPr>
          <w:rFonts w:hint="eastAsia"/>
          <w:szCs w:val="32"/>
        </w:rPr>
        <w:t>〕</w:t>
      </w:r>
      <w:r>
        <w:rPr>
          <w:rFonts w:hint="eastAsia"/>
          <w:szCs w:val="32"/>
        </w:rPr>
        <w:t>11</w:t>
      </w:r>
      <w:r w:rsidRPr="00BC4245">
        <w:rPr>
          <w:rFonts w:hint="eastAsia"/>
          <w:szCs w:val="32"/>
        </w:rPr>
        <w:t>号</w:t>
      </w:r>
      <w:r w:rsidRPr="00BC4245">
        <w:rPr>
          <w:rFonts w:hint="eastAsia"/>
          <w:szCs w:val="32"/>
        </w:rPr>
        <w:t>)</w:t>
      </w:r>
      <w:r>
        <w:rPr>
          <w:rFonts w:hint="eastAsia"/>
          <w:szCs w:val="32"/>
        </w:rPr>
        <w:t>；</w:t>
      </w:r>
    </w:p>
    <w:p w:rsidR="00870265" w:rsidRPr="00BC4245" w:rsidRDefault="00870265" w:rsidP="00870265">
      <w:pPr>
        <w:widowControl/>
        <w:spacing w:line="450" w:lineRule="atLeast"/>
        <w:ind w:firstLineChars="200" w:firstLine="640"/>
        <w:rPr>
          <w:szCs w:val="32"/>
        </w:rPr>
      </w:pPr>
      <w:r>
        <w:rPr>
          <w:rFonts w:hint="eastAsia"/>
          <w:szCs w:val="32"/>
        </w:rPr>
        <w:t>3</w:t>
      </w:r>
      <w:r>
        <w:rPr>
          <w:rFonts w:hint="eastAsia"/>
          <w:szCs w:val="32"/>
        </w:rPr>
        <w:t>、</w:t>
      </w:r>
      <w:r w:rsidRPr="000A7589">
        <w:rPr>
          <w:rFonts w:hint="eastAsia"/>
          <w:szCs w:val="32"/>
        </w:rPr>
        <w:t>《天津市民政局关于印发</w:t>
      </w:r>
      <w:r>
        <w:rPr>
          <w:rFonts w:hint="eastAsia"/>
          <w:szCs w:val="32"/>
        </w:rPr>
        <w:t>&lt;</w:t>
      </w:r>
      <w:r w:rsidRPr="000A7589">
        <w:rPr>
          <w:rFonts w:hint="eastAsia"/>
          <w:szCs w:val="32"/>
        </w:rPr>
        <w:t>天津市最低生活保障审核确认办法</w:t>
      </w:r>
      <w:r>
        <w:rPr>
          <w:rFonts w:hint="eastAsia"/>
          <w:szCs w:val="32"/>
        </w:rPr>
        <w:t>&gt;</w:t>
      </w:r>
      <w:r>
        <w:rPr>
          <w:rFonts w:hint="eastAsia"/>
          <w:szCs w:val="32"/>
        </w:rPr>
        <w:t>的通知</w:t>
      </w:r>
      <w:r w:rsidRPr="000A7589">
        <w:rPr>
          <w:rFonts w:hint="eastAsia"/>
          <w:szCs w:val="32"/>
        </w:rPr>
        <w:t>》</w:t>
      </w:r>
      <w:r w:rsidRPr="000A7589">
        <w:rPr>
          <w:rFonts w:hint="eastAsia"/>
          <w:szCs w:val="32"/>
        </w:rPr>
        <w:t>(</w:t>
      </w:r>
      <w:r w:rsidRPr="000A7589">
        <w:rPr>
          <w:rFonts w:hint="eastAsia"/>
          <w:szCs w:val="32"/>
        </w:rPr>
        <w:t>津民规〔</w:t>
      </w:r>
      <w:r w:rsidRPr="000A7589">
        <w:rPr>
          <w:rFonts w:hint="eastAsia"/>
          <w:szCs w:val="32"/>
        </w:rPr>
        <w:t>2022</w:t>
      </w:r>
      <w:r w:rsidRPr="000A7589">
        <w:rPr>
          <w:rFonts w:hint="eastAsia"/>
          <w:szCs w:val="32"/>
        </w:rPr>
        <w:t>〕</w:t>
      </w:r>
      <w:r w:rsidRPr="000A7589">
        <w:rPr>
          <w:rFonts w:hint="eastAsia"/>
          <w:szCs w:val="32"/>
        </w:rPr>
        <w:t>2</w:t>
      </w:r>
      <w:r w:rsidRPr="000A7589">
        <w:rPr>
          <w:rFonts w:hint="eastAsia"/>
          <w:szCs w:val="32"/>
        </w:rPr>
        <w:t>号</w:t>
      </w:r>
      <w:r w:rsidRPr="000A7589">
        <w:rPr>
          <w:rFonts w:hint="eastAsia"/>
          <w:szCs w:val="32"/>
        </w:rPr>
        <w:t>)</w:t>
      </w:r>
      <w:r w:rsidRPr="000A7589">
        <w:rPr>
          <w:rFonts w:hint="eastAsia"/>
          <w:szCs w:val="32"/>
        </w:rPr>
        <w:t>；</w:t>
      </w:r>
    </w:p>
    <w:p w:rsidR="00870265" w:rsidRPr="00BC4245" w:rsidRDefault="00870265" w:rsidP="00870265">
      <w:pPr>
        <w:widowControl/>
        <w:spacing w:line="450" w:lineRule="atLeast"/>
        <w:ind w:firstLineChars="200" w:firstLine="640"/>
        <w:rPr>
          <w:szCs w:val="32"/>
        </w:rPr>
      </w:pPr>
      <w:r>
        <w:rPr>
          <w:rFonts w:hint="eastAsia"/>
          <w:szCs w:val="32"/>
        </w:rPr>
        <w:t>4</w:t>
      </w:r>
      <w:r w:rsidRPr="00BC4245">
        <w:rPr>
          <w:rFonts w:hint="eastAsia"/>
          <w:szCs w:val="32"/>
        </w:rPr>
        <w:t>、</w:t>
      </w:r>
      <w:r w:rsidRPr="000A7589">
        <w:rPr>
          <w:rFonts w:hint="eastAsia"/>
          <w:szCs w:val="32"/>
        </w:rPr>
        <w:t>《天津市民政局</w:t>
      </w:r>
      <w:r w:rsidRPr="000A7589">
        <w:rPr>
          <w:rFonts w:hint="eastAsia"/>
          <w:szCs w:val="32"/>
        </w:rPr>
        <w:t xml:space="preserve"> </w:t>
      </w:r>
      <w:r w:rsidRPr="000A7589">
        <w:rPr>
          <w:rFonts w:hint="eastAsia"/>
          <w:szCs w:val="32"/>
        </w:rPr>
        <w:t>天津市财政局关于做好最低生活保障边缘家庭认定有关工作的通知》（</w:t>
      </w:r>
      <w:r w:rsidRPr="000A7589">
        <w:rPr>
          <w:rFonts w:ascii="仿宋_GB2312" w:hAnsi="仿宋_GB2312" w:cs="仿宋_GB2312" w:hint="eastAsia"/>
          <w:szCs w:val="32"/>
        </w:rPr>
        <w:t>津民规〔</w:t>
      </w:r>
      <w:r w:rsidRPr="000A7589">
        <w:rPr>
          <w:rFonts w:hint="eastAsia"/>
          <w:szCs w:val="32"/>
        </w:rPr>
        <w:t>2022</w:t>
      </w:r>
      <w:r w:rsidRPr="000A7589">
        <w:rPr>
          <w:rFonts w:hint="eastAsia"/>
          <w:szCs w:val="32"/>
        </w:rPr>
        <w:t>〕</w:t>
      </w:r>
      <w:r w:rsidRPr="000A7589">
        <w:rPr>
          <w:rFonts w:hint="eastAsia"/>
          <w:szCs w:val="32"/>
        </w:rPr>
        <w:t>6</w:t>
      </w:r>
      <w:r w:rsidRPr="000A7589">
        <w:rPr>
          <w:rFonts w:hint="eastAsia"/>
          <w:szCs w:val="32"/>
        </w:rPr>
        <w:t>号）；</w:t>
      </w:r>
    </w:p>
    <w:p w:rsidR="00870265" w:rsidRPr="00BC4245" w:rsidRDefault="00870265" w:rsidP="00870265">
      <w:pPr>
        <w:widowControl/>
        <w:spacing w:line="450" w:lineRule="atLeast"/>
        <w:ind w:firstLineChars="200" w:firstLine="640"/>
        <w:rPr>
          <w:szCs w:val="32"/>
        </w:rPr>
      </w:pPr>
      <w:r w:rsidRPr="00BC4245">
        <w:rPr>
          <w:rFonts w:hint="eastAsia"/>
          <w:szCs w:val="32"/>
        </w:rPr>
        <w:t>5</w:t>
      </w:r>
      <w:r w:rsidRPr="00BC4245">
        <w:rPr>
          <w:rFonts w:hint="eastAsia"/>
          <w:szCs w:val="32"/>
        </w:rPr>
        <w:t>、</w:t>
      </w:r>
      <w:r w:rsidRPr="000A7589">
        <w:rPr>
          <w:rFonts w:hint="eastAsia"/>
          <w:szCs w:val="32"/>
        </w:rPr>
        <w:t>《市民政局</w:t>
      </w:r>
      <w:r w:rsidRPr="000A7589">
        <w:rPr>
          <w:rFonts w:hint="eastAsia"/>
          <w:szCs w:val="32"/>
        </w:rPr>
        <w:t xml:space="preserve"> </w:t>
      </w:r>
      <w:r w:rsidRPr="000A7589">
        <w:rPr>
          <w:rFonts w:hint="eastAsia"/>
          <w:szCs w:val="32"/>
        </w:rPr>
        <w:t>市财政局</w:t>
      </w:r>
      <w:r w:rsidRPr="000A7589">
        <w:rPr>
          <w:rFonts w:hint="eastAsia"/>
          <w:szCs w:val="32"/>
        </w:rPr>
        <w:t xml:space="preserve"> </w:t>
      </w:r>
      <w:r w:rsidRPr="000A7589">
        <w:rPr>
          <w:rFonts w:hint="eastAsia"/>
          <w:szCs w:val="32"/>
        </w:rPr>
        <w:t>市人社局</w:t>
      </w:r>
      <w:r w:rsidRPr="000A7589">
        <w:rPr>
          <w:rFonts w:hint="eastAsia"/>
          <w:szCs w:val="32"/>
        </w:rPr>
        <w:t xml:space="preserve"> </w:t>
      </w:r>
      <w:r w:rsidRPr="000A7589">
        <w:rPr>
          <w:rFonts w:hint="eastAsia"/>
          <w:szCs w:val="32"/>
        </w:rPr>
        <w:t>市残联</w:t>
      </w:r>
      <w:r w:rsidRPr="000A7589">
        <w:rPr>
          <w:rFonts w:hint="eastAsia"/>
          <w:szCs w:val="32"/>
        </w:rPr>
        <w:t xml:space="preserve"> </w:t>
      </w:r>
      <w:r w:rsidRPr="000A7589">
        <w:rPr>
          <w:rFonts w:hint="eastAsia"/>
          <w:szCs w:val="32"/>
        </w:rPr>
        <w:t>关于完善分类救助有关政策的通知》（</w:t>
      </w:r>
      <w:r w:rsidRPr="000A7589">
        <w:rPr>
          <w:rFonts w:ascii="仿宋_GB2312" w:hAnsi="仿宋_GB2312" w:cs="仿宋_GB2312" w:hint="eastAsia"/>
          <w:szCs w:val="32"/>
        </w:rPr>
        <w:t>津民规〔</w:t>
      </w:r>
      <w:r w:rsidRPr="000A7589">
        <w:rPr>
          <w:rFonts w:hint="eastAsia"/>
          <w:szCs w:val="32"/>
        </w:rPr>
        <w:t>2020</w:t>
      </w:r>
      <w:r w:rsidRPr="000A7589">
        <w:rPr>
          <w:rFonts w:hint="eastAsia"/>
          <w:szCs w:val="32"/>
        </w:rPr>
        <w:t>〕</w:t>
      </w:r>
      <w:r w:rsidRPr="000A7589">
        <w:rPr>
          <w:rFonts w:hint="eastAsia"/>
          <w:szCs w:val="32"/>
        </w:rPr>
        <w:t>2</w:t>
      </w:r>
      <w:r w:rsidRPr="000A7589">
        <w:rPr>
          <w:rFonts w:hint="eastAsia"/>
          <w:szCs w:val="32"/>
        </w:rPr>
        <w:t>号）</w:t>
      </w:r>
      <w:r>
        <w:rPr>
          <w:rFonts w:hint="eastAsia"/>
          <w:szCs w:val="32"/>
        </w:rPr>
        <w:t>；</w:t>
      </w:r>
    </w:p>
    <w:p w:rsidR="00870265" w:rsidRPr="000A7589" w:rsidRDefault="00870265" w:rsidP="00870265">
      <w:pPr>
        <w:widowControl/>
        <w:spacing w:line="450" w:lineRule="atLeast"/>
        <w:ind w:firstLineChars="200" w:firstLine="640"/>
        <w:rPr>
          <w:szCs w:val="32"/>
        </w:rPr>
      </w:pPr>
      <w:r w:rsidRPr="00BC4245">
        <w:rPr>
          <w:rFonts w:hint="eastAsia"/>
          <w:szCs w:val="32"/>
        </w:rPr>
        <w:t>6</w:t>
      </w:r>
      <w:r w:rsidRPr="00BC4245">
        <w:rPr>
          <w:rFonts w:hint="eastAsia"/>
          <w:szCs w:val="32"/>
        </w:rPr>
        <w:t>、</w:t>
      </w:r>
      <w:r>
        <w:rPr>
          <w:rFonts w:hint="eastAsia"/>
          <w:szCs w:val="32"/>
        </w:rPr>
        <w:t>《西青区民政局关于印发</w:t>
      </w:r>
      <w:r>
        <w:rPr>
          <w:rFonts w:hint="eastAsia"/>
          <w:szCs w:val="32"/>
        </w:rPr>
        <w:t>&lt;</w:t>
      </w:r>
      <w:r>
        <w:rPr>
          <w:rFonts w:hint="eastAsia"/>
          <w:szCs w:val="32"/>
        </w:rPr>
        <w:t>西青区社会救助家庭经济状况核定办法实施细则</w:t>
      </w:r>
      <w:r>
        <w:rPr>
          <w:rFonts w:hint="eastAsia"/>
          <w:szCs w:val="32"/>
        </w:rPr>
        <w:t>&gt;</w:t>
      </w:r>
      <w:r>
        <w:rPr>
          <w:rFonts w:hint="eastAsia"/>
          <w:szCs w:val="32"/>
        </w:rPr>
        <w:t>的通知》</w:t>
      </w:r>
      <w:r w:rsidRPr="000A7589">
        <w:rPr>
          <w:rFonts w:hint="eastAsia"/>
          <w:szCs w:val="32"/>
        </w:rPr>
        <w:t>（</w:t>
      </w:r>
      <w:r>
        <w:rPr>
          <w:rFonts w:hint="eastAsia"/>
          <w:szCs w:val="32"/>
        </w:rPr>
        <w:t>西青民政</w:t>
      </w:r>
      <w:r w:rsidRPr="000A7589">
        <w:rPr>
          <w:rFonts w:ascii="仿宋_GB2312" w:hAnsi="仿宋_GB2312" w:cs="仿宋_GB2312" w:hint="eastAsia"/>
          <w:szCs w:val="32"/>
        </w:rPr>
        <w:t>〔</w:t>
      </w:r>
      <w:r>
        <w:rPr>
          <w:rFonts w:hint="eastAsia"/>
          <w:szCs w:val="32"/>
        </w:rPr>
        <w:t>2018</w:t>
      </w:r>
      <w:r w:rsidRPr="000A7589">
        <w:rPr>
          <w:rFonts w:hint="eastAsia"/>
          <w:szCs w:val="32"/>
        </w:rPr>
        <w:t>〕</w:t>
      </w:r>
      <w:r>
        <w:rPr>
          <w:rFonts w:hint="eastAsia"/>
          <w:szCs w:val="32"/>
        </w:rPr>
        <w:t>10</w:t>
      </w:r>
      <w:r w:rsidRPr="000A7589">
        <w:rPr>
          <w:rFonts w:hint="eastAsia"/>
          <w:szCs w:val="32"/>
        </w:rPr>
        <w:t>号）</w:t>
      </w:r>
      <w:r w:rsidRPr="00BC4245">
        <w:rPr>
          <w:rFonts w:hint="eastAsia"/>
          <w:szCs w:val="32"/>
        </w:rPr>
        <w:t>。</w:t>
      </w:r>
    </w:p>
    <w:p w:rsidR="00870265" w:rsidRPr="00173E71" w:rsidRDefault="00870265" w:rsidP="00173E71">
      <w:pPr>
        <w:widowControl/>
        <w:spacing w:line="450" w:lineRule="atLeast"/>
        <w:ind w:firstLineChars="200" w:firstLine="640"/>
        <w:rPr>
          <w:szCs w:val="32"/>
        </w:rPr>
      </w:pPr>
      <w:r w:rsidRPr="00BC4245">
        <w:rPr>
          <w:rFonts w:hint="eastAsia"/>
          <w:szCs w:val="32"/>
        </w:rPr>
        <w:t>解读三：《</w:t>
      </w:r>
      <w:r>
        <w:rPr>
          <w:rFonts w:hint="eastAsia"/>
          <w:szCs w:val="32"/>
        </w:rPr>
        <w:t>细则</w:t>
      </w:r>
      <w:r w:rsidRPr="00BC4245">
        <w:rPr>
          <w:rFonts w:hint="eastAsia"/>
          <w:szCs w:val="32"/>
        </w:rPr>
        <w:t>》的主要内容？</w:t>
      </w:r>
      <w:bookmarkStart w:id="0" w:name="_GoBack"/>
      <w:bookmarkEnd w:id="0"/>
    </w:p>
    <w:p w:rsidR="00870265" w:rsidRPr="00BC4245" w:rsidRDefault="00870265" w:rsidP="00870265">
      <w:pPr>
        <w:widowControl/>
        <w:spacing w:line="450" w:lineRule="atLeast"/>
        <w:ind w:firstLineChars="200" w:firstLine="640"/>
        <w:rPr>
          <w:szCs w:val="32"/>
        </w:rPr>
      </w:pPr>
      <w:r w:rsidRPr="00BC4245">
        <w:rPr>
          <w:rFonts w:hint="eastAsia"/>
          <w:szCs w:val="32"/>
        </w:rPr>
        <w:t>第一部分总则，主要对社会救助家庭经济状况的认定目的依据、适用范围</w:t>
      </w:r>
      <w:proofErr w:type="gramStart"/>
      <w:r w:rsidRPr="00BC4245">
        <w:rPr>
          <w:rFonts w:hint="eastAsia"/>
          <w:szCs w:val="32"/>
        </w:rPr>
        <w:t>作出</w:t>
      </w:r>
      <w:proofErr w:type="gramEnd"/>
      <w:r w:rsidRPr="00BC4245">
        <w:rPr>
          <w:rFonts w:hint="eastAsia"/>
          <w:szCs w:val="32"/>
        </w:rPr>
        <w:t>具体规定。</w:t>
      </w:r>
    </w:p>
    <w:p w:rsidR="00870265" w:rsidRPr="00BC4245" w:rsidRDefault="00870265" w:rsidP="00870265">
      <w:pPr>
        <w:widowControl/>
        <w:spacing w:line="450" w:lineRule="atLeast"/>
        <w:ind w:firstLineChars="200" w:firstLine="640"/>
        <w:rPr>
          <w:szCs w:val="32"/>
        </w:rPr>
      </w:pPr>
      <w:r w:rsidRPr="00BC4245">
        <w:rPr>
          <w:rFonts w:hint="eastAsia"/>
          <w:szCs w:val="32"/>
        </w:rPr>
        <w:t>第二部分主要对最低生活保障家庭、最低生活保障边缘家庭收入、支出认定标准</w:t>
      </w:r>
      <w:proofErr w:type="gramStart"/>
      <w:r w:rsidRPr="00BC4245">
        <w:rPr>
          <w:rFonts w:hint="eastAsia"/>
          <w:szCs w:val="32"/>
        </w:rPr>
        <w:t>作出</w:t>
      </w:r>
      <w:proofErr w:type="gramEnd"/>
      <w:r w:rsidRPr="00BC4245">
        <w:rPr>
          <w:rFonts w:hint="eastAsia"/>
          <w:szCs w:val="32"/>
        </w:rPr>
        <w:t>具体规定。</w:t>
      </w:r>
    </w:p>
    <w:p w:rsidR="00870265" w:rsidRPr="00BC4245" w:rsidRDefault="00870265" w:rsidP="00870265">
      <w:pPr>
        <w:widowControl/>
        <w:spacing w:line="450" w:lineRule="atLeast"/>
        <w:ind w:firstLineChars="200" w:firstLine="640"/>
        <w:rPr>
          <w:szCs w:val="32"/>
        </w:rPr>
      </w:pPr>
      <w:r w:rsidRPr="00BC4245">
        <w:rPr>
          <w:rFonts w:hint="eastAsia"/>
          <w:szCs w:val="32"/>
        </w:rPr>
        <w:lastRenderedPageBreak/>
        <w:t>第三部分主要对最低生活保障家庭、最低生活保障边缘家庭认定标准和必须财产豁免等</w:t>
      </w:r>
      <w:proofErr w:type="gramStart"/>
      <w:r w:rsidRPr="00BC4245">
        <w:rPr>
          <w:rFonts w:hint="eastAsia"/>
          <w:szCs w:val="32"/>
        </w:rPr>
        <w:t>作出</w:t>
      </w:r>
      <w:proofErr w:type="gramEnd"/>
      <w:r w:rsidRPr="00BC4245">
        <w:rPr>
          <w:rFonts w:hint="eastAsia"/>
          <w:szCs w:val="32"/>
        </w:rPr>
        <w:t>规定。</w:t>
      </w:r>
    </w:p>
    <w:p w:rsidR="00870265" w:rsidRPr="00BC4245" w:rsidRDefault="00870265" w:rsidP="00870265">
      <w:pPr>
        <w:widowControl/>
        <w:spacing w:line="450" w:lineRule="atLeast"/>
        <w:ind w:firstLineChars="200" w:firstLine="640"/>
        <w:rPr>
          <w:szCs w:val="32"/>
        </w:rPr>
      </w:pPr>
      <w:r w:rsidRPr="00BC4245">
        <w:rPr>
          <w:rFonts w:hint="eastAsia"/>
          <w:szCs w:val="32"/>
        </w:rPr>
        <w:t>第四部分规定</w:t>
      </w:r>
      <w:r>
        <w:rPr>
          <w:rFonts w:hint="eastAsia"/>
          <w:szCs w:val="32"/>
        </w:rPr>
        <w:t>实施细则</w:t>
      </w:r>
      <w:r w:rsidRPr="00BC4245">
        <w:rPr>
          <w:rFonts w:hint="eastAsia"/>
          <w:szCs w:val="32"/>
        </w:rPr>
        <w:t>的释疑权限、细则制订和施行日期。</w:t>
      </w:r>
    </w:p>
    <w:p w:rsidR="00870265" w:rsidRPr="00BC4245" w:rsidRDefault="00870265" w:rsidP="00870265">
      <w:pPr>
        <w:widowControl/>
        <w:spacing w:line="450" w:lineRule="atLeast"/>
        <w:ind w:firstLineChars="200" w:firstLine="640"/>
        <w:rPr>
          <w:szCs w:val="32"/>
        </w:rPr>
      </w:pPr>
      <w:r w:rsidRPr="00BC4245">
        <w:rPr>
          <w:rFonts w:hint="eastAsia"/>
          <w:szCs w:val="32"/>
        </w:rPr>
        <w:t>解读四：《</w:t>
      </w:r>
      <w:r>
        <w:rPr>
          <w:rFonts w:hint="eastAsia"/>
          <w:szCs w:val="32"/>
        </w:rPr>
        <w:t>细则</w:t>
      </w:r>
      <w:r w:rsidRPr="00BC4245">
        <w:rPr>
          <w:rFonts w:hint="eastAsia"/>
          <w:szCs w:val="32"/>
        </w:rPr>
        <w:t>》的主要特点？</w:t>
      </w:r>
    </w:p>
    <w:p w:rsidR="00870265" w:rsidRPr="000B5CC5" w:rsidRDefault="00870265" w:rsidP="00870265">
      <w:pPr>
        <w:widowControl/>
        <w:spacing w:line="450" w:lineRule="atLeast"/>
        <w:ind w:firstLineChars="200" w:firstLine="640"/>
        <w:rPr>
          <w:szCs w:val="32"/>
        </w:rPr>
      </w:pPr>
      <w:r w:rsidRPr="00BC4245">
        <w:rPr>
          <w:rFonts w:hint="eastAsia"/>
          <w:szCs w:val="32"/>
        </w:rPr>
        <w:t>一是明确了《</w:t>
      </w:r>
      <w:r>
        <w:rPr>
          <w:rFonts w:hint="eastAsia"/>
          <w:szCs w:val="32"/>
        </w:rPr>
        <w:t>细则</w:t>
      </w:r>
      <w:r w:rsidRPr="00BC4245">
        <w:rPr>
          <w:rFonts w:hint="eastAsia"/>
          <w:szCs w:val="32"/>
        </w:rPr>
        <w:t>》适用范围。《</w:t>
      </w:r>
      <w:r>
        <w:rPr>
          <w:rFonts w:hint="eastAsia"/>
          <w:szCs w:val="32"/>
        </w:rPr>
        <w:t>细则</w:t>
      </w:r>
      <w:r w:rsidRPr="00BC4245">
        <w:rPr>
          <w:rFonts w:hint="eastAsia"/>
          <w:szCs w:val="32"/>
        </w:rPr>
        <w:t>》适用于向区人民政府民政部门、已下放社会救助审核确认权限的镇人民政府（街道办事处）申请社会救助，需做家庭经济状况认定的，包括最低生活保障、特困人员供养、最低生活保障边缘家庭救助、临时救助、支出</w:t>
      </w:r>
      <w:proofErr w:type="gramStart"/>
      <w:r w:rsidRPr="00BC4245">
        <w:rPr>
          <w:rFonts w:hint="eastAsia"/>
          <w:szCs w:val="32"/>
        </w:rPr>
        <w:t>型困难</w:t>
      </w:r>
      <w:proofErr w:type="gramEnd"/>
      <w:r w:rsidRPr="00BC4245">
        <w:rPr>
          <w:rFonts w:hint="eastAsia"/>
          <w:szCs w:val="32"/>
        </w:rPr>
        <w:t>家庭救助等，急难型救助除外。</w:t>
      </w:r>
    </w:p>
    <w:p w:rsidR="00870265" w:rsidRPr="000B5CC5" w:rsidRDefault="00870265" w:rsidP="00870265">
      <w:pPr>
        <w:widowControl/>
        <w:spacing w:line="450" w:lineRule="atLeast"/>
        <w:ind w:firstLineChars="200" w:firstLine="640"/>
        <w:rPr>
          <w:szCs w:val="32"/>
        </w:rPr>
      </w:pPr>
      <w:r w:rsidRPr="00BC4245">
        <w:rPr>
          <w:rFonts w:hint="eastAsia"/>
          <w:szCs w:val="32"/>
        </w:rPr>
        <w:t>二是《</w:t>
      </w:r>
      <w:r>
        <w:rPr>
          <w:rFonts w:hint="eastAsia"/>
          <w:szCs w:val="32"/>
        </w:rPr>
        <w:t>细则</w:t>
      </w:r>
      <w:r w:rsidRPr="00BC4245">
        <w:rPr>
          <w:rFonts w:hint="eastAsia"/>
          <w:szCs w:val="32"/>
        </w:rPr>
        <w:t>》充实了家庭收入与支出内容。《</w:t>
      </w:r>
      <w:r>
        <w:rPr>
          <w:rFonts w:hint="eastAsia"/>
          <w:szCs w:val="32"/>
        </w:rPr>
        <w:t>细则</w:t>
      </w:r>
      <w:r w:rsidRPr="00BC4245">
        <w:rPr>
          <w:rFonts w:hint="eastAsia"/>
          <w:szCs w:val="32"/>
        </w:rPr>
        <w:t>》明确了家庭经济状况包括家庭收入、家庭财产和家庭支出。家庭收入主要包括工资性收入、经营净收入、财产净收入和转移净收入四类；国家规定的优待抚恤金、计划生育奖励与扶助金、奖学金、见义勇为等奖励性补助，以及政府发放的各类社会救助款物等三大类不计入家庭收入。家庭财产主要包括动产和不动产两类。《</w:t>
      </w:r>
      <w:r>
        <w:rPr>
          <w:rFonts w:hint="eastAsia"/>
          <w:szCs w:val="32"/>
        </w:rPr>
        <w:t>细则</w:t>
      </w:r>
      <w:r w:rsidRPr="00BC4245">
        <w:rPr>
          <w:rFonts w:hint="eastAsia"/>
          <w:szCs w:val="32"/>
        </w:rPr>
        <w:t>》对家庭收入、家庭财产和家庭支出的具体内容及评估方法</w:t>
      </w:r>
      <w:proofErr w:type="gramStart"/>
      <w:r w:rsidRPr="00BC4245">
        <w:rPr>
          <w:rFonts w:hint="eastAsia"/>
          <w:szCs w:val="32"/>
        </w:rPr>
        <w:t>作出</w:t>
      </w:r>
      <w:proofErr w:type="gramEnd"/>
      <w:r w:rsidRPr="00BC4245">
        <w:rPr>
          <w:rFonts w:hint="eastAsia"/>
          <w:szCs w:val="32"/>
        </w:rPr>
        <w:t>详细规定，对于科学合理判断救助对象是否存在隐瞒收入、财产状况情形的将起到重要参考作用。</w:t>
      </w:r>
    </w:p>
    <w:p w:rsidR="00870265" w:rsidRPr="00BC4245" w:rsidRDefault="00870265" w:rsidP="00870265">
      <w:pPr>
        <w:widowControl/>
        <w:spacing w:line="450" w:lineRule="atLeast"/>
        <w:ind w:firstLineChars="200" w:firstLine="640"/>
        <w:rPr>
          <w:szCs w:val="32"/>
        </w:rPr>
      </w:pPr>
      <w:r w:rsidRPr="00BC4245">
        <w:rPr>
          <w:rFonts w:hint="eastAsia"/>
          <w:szCs w:val="32"/>
        </w:rPr>
        <w:t>三是《</w:t>
      </w:r>
      <w:r>
        <w:rPr>
          <w:rFonts w:hint="eastAsia"/>
          <w:szCs w:val="32"/>
        </w:rPr>
        <w:t>细则</w:t>
      </w:r>
      <w:r w:rsidRPr="00BC4245">
        <w:rPr>
          <w:rFonts w:hint="eastAsia"/>
          <w:szCs w:val="32"/>
        </w:rPr>
        <w:t>》</w:t>
      </w:r>
      <w:proofErr w:type="gramStart"/>
      <w:r w:rsidRPr="00BC4245">
        <w:rPr>
          <w:rFonts w:hint="eastAsia"/>
          <w:szCs w:val="32"/>
        </w:rPr>
        <w:t>对低保家庭</w:t>
      </w:r>
      <w:proofErr w:type="gramEnd"/>
      <w:r w:rsidRPr="00BC4245">
        <w:rPr>
          <w:rFonts w:hint="eastAsia"/>
          <w:szCs w:val="32"/>
        </w:rPr>
        <w:t>收入核定进一步放宽。为了</w:t>
      </w:r>
      <w:proofErr w:type="gramStart"/>
      <w:r w:rsidRPr="00BC4245">
        <w:rPr>
          <w:rFonts w:hint="eastAsia"/>
          <w:szCs w:val="32"/>
        </w:rPr>
        <w:t>鼓励低保家庭</w:t>
      </w:r>
      <w:proofErr w:type="gramEnd"/>
      <w:r w:rsidRPr="00BC4245">
        <w:rPr>
          <w:rFonts w:hint="eastAsia"/>
          <w:szCs w:val="32"/>
        </w:rPr>
        <w:t>成员积极就业，依靠劳动改变生活，《</w:t>
      </w:r>
      <w:r>
        <w:rPr>
          <w:rFonts w:hint="eastAsia"/>
          <w:szCs w:val="32"/>
        </w:rPr>
        <w:t>细则</w:t>
      </w:r>
      <w:r w:rsidRPr="00BC4245">
        <w:rPr>
          <w:rFonts w:hint="eastAsia"/>
          <w:szCs w:val="32"/>
        </w:rPr>
        <w:t>》明</w:t>
      </w:r>
      <w:r w:rsidRPr="00BC4245">
        <w:rPr>
          <w:rFonts w:hint="eastAsia"/>
          <w:szCs w:val="32"/>
        </w:rPr>
        <w:lastRenderedPageBreak/>
        <w:t>确了“低保渐退”和就业成本抵扣政策。《</w:t>
      </w:r>
      <w:r>
        <w:rPr>
          <w:rFonts w:hint="eastAsia"/>
          <w:szCs w:val="32"/>
        </w:rPr>
        <w:t>细则</w:t>
      </w:r>
      <w:r w:rsidRPr="00BC4245">
        <w:rPr>
          <w:rFonts w:hint="eastAsia"/>
          <w:szCs w:val="32"/>
        </w:rPr>
        <w:t>》规定，</w:t>
      </w:r>
      <w:proofErr w:type="gramStart"/>
      <w:r w:rsidRPr="00BC4245">
        <w:rPr>
          <w:rFonts w:hint="eastAsia"/>
          <w:szCs w:val="32"/>
        </w:rPr>
        <w:t>低保家庭</w:t>
      </w:r>
      <w:proofErr w:type="gramEnd"/>
      <w:r w:rsidRPr="00BC4245">
        <w:rPr>
          <w:rFonts w:hint="eastAsia"/>
          <w:szCs w:val="32"/>
        </w:rPr>
        <w:t>成员就业后家庭人均收入超过本市最低生活保障标准的，可给予</w:t>
      </w:r>
      <w:r w:rsidRPr="00BC4245">
        <w:rPr>
          <w:rFonts w:hint="eastAsia"/>
          <w:szCs w:val="32"/>
        </w:rPr>
        <w:t>6</w:t>
      </w:r>
      <w:r w:rsidRPr="00BC4245">
        <w:rPr>
          <w:rFonts w:hint="eastAsia"/>
          <w:szCs w:val="32"/>
        </w:rPr>
        <w:t>个月的救助渐退期，</w:t>
      </w:r>
      <w:proofErr w:type="gramStart"/>
      <w:r w:rsidRPr="00BC4245">
        <w:rPr>
          <w:rFonts w:hint="eastAsia"/>
          <w:szCs w:val="32"/>
        </w:rPr>
        <w:t>低保家庭</w:t>
      </w:r>
      <w:proofErr w:type="gramEnd"/>
      <w:r w:rsidRPr="00BC4245">
        <w:rPr>
          <w:rFonts w:hint="eastAsia"/>
          <w:szCs w:val="32"/>
        </w:rPr>
        <w:t>成员已实现稳定就业的，自首次就业当月起</w:t>
      </w:r>
      <w:r w:rsidRPr="00BC4245">
        <w:rPr>
          <w:rFonts w:hint="eastAsia"/>
          <w:szCs w:val="32"/>
        </w:rPr>
        <w:t>1</w:t>
      </w:r>
      <w:r w:rsidRPr="00BC4245">
        <w:rPr>
          <w:rFonts w:hint="eastAsia"/>
          <w:szCs w:val="32"/>
        </w:rPr>
        <w:t>年内，按就业收入的</w:t>
      </w:r>
      <w:r w:rsidRPr="00BC4245">
        <w:rPr>
          <w:rFonts w:hint="eastAsia"/>
          <w:szCs w:val="32"/>
        </w:rPr>
        <w:t xml:space="preserve"> 15</w:t>
      </w:r>
      <w:r w:rsidRPr="00BC4245">
        <w:rPr>
          <w:rFonts w:hint="eastAsia"/>
          <w:szCs w:val="32"/>
        </w:rPr>
        <w:t>％扣减（单人每月可扣减就业成本最高不超过</w:t>
      </w:r>
      <w:r w:rsidRPr="00BC4245">
        <w:rPr>
          <w:rFonts w:hint="eastAsia"/>
          <w:szCs w:val="32"/>
        </w:rPr>
        <w:t>600</w:t>
      </w:r>
      <w:r w:rsidRPr="00BC4245">
        <w:rPr>
          <w:rFonts w:hint="eastAsia"/>
          <w:szCs w:val="32"/>
        </w:rPr>
        <w:t>元））就业成本。</w:t>
      </w:r>
      <w:proofErr w:type="gramStart"/>
      <w:r w:rsidRPr="00BC4245">
        <w:rPr>
          <w:rFonts w:hint="eastAsia"/>
          <w:szCs w:val="32"/>
        </w:rPr>
        <w:t>确保低保家庭</w:t>
      </w:r>
      <w:proofErr w:type="gramEnd"/>
      <w:r w:rsidRPr="00BC4245">
        <w:rPr>
          <w:rFonts w:hint="eastAsia"/>
          <w:szCs w:val="32"/>
        </w:rPr>
        <w:t>实现稳定脱贫后再</w:t>
      </w:r>
      <w:proofErr w:type="gramStart"/>
      <w:r w:rsidRPr="00BC4245">
        <w:rPr>
          <w:rFonts w:hint="eastAsia"/>
          <w:szCs w:val="32"/>
        </w:rPr>
        <w:t>退出低保范围</w:t>
      </w:r>
      <w:proofErr w:type="gramEnd"/>
      <w:r w:rsidRPr="00BC4245">
        <w:rPr>
          <w:rFonts w:hint="eastAsia"/>
          <w:szCs w:val="32"/>
        </w:rPr>
        <w:t>。</w:t>
      </w:r>
    </w:p>
    <w:p w:rsidR="00870265" w:rsidRPr="000B5CC5" w:rsidRDefault="00870265" w:rsidP="00870265">
      <w:pPr>
        <w:widowControl/>
        <w:spacing w:line="450" w:lineRule="atLeast"/>
        <w:ind w:firstLineChars="200" w:firstLine="640"/>
        <w:rPr>
          <w:szCs w:val="32"/>
        </w:rPr>
      </w:pPr>
      <w:r w:rsidRPr="00BC4245">
        <w:rPr>
          <w:rFonts w:hint="eastAsia"/>
          <w:szCs w:val="32"/>
        </w:rPr>
        <w:t>解读五：《</w:t>
      </w:r>
      <w:r>
        <w:rPr>
          <w:rFonts w:hint="eastAsia"/>
          <w:szCs w:val="32"/>
        </w:rPr>
        <w:t>细则</w:t>
      </w:r>
      <w:r w:rsidRPr="00BC4245">
        <w:rPr>
          <w:rFonts w:hint="eastAsia"/>
          <w:szCs w:val="32"/>
        </w:rPr>
        <w:t>》的主要亮点？</w:t>
      </w:r>
    </w:p>
    <w:p w:rsidR="00870265" w:rsidRPr="00BC4245" w:rsidRDefault="00870265" w:rsidP="00870265">
      <w:pPr>
        <w:widowControl/>
        <w:spacing w:line="450" w:lineRule="atLeast"/>
        <w:ind w:firstLineChars="200" w:firstLine="640"/>
        <w:rPr>
          <w:szCs w:val="32"/>
        </w:rPr>
      </w:pPr>
      <w:r w:rsidRPr="00BC4245">
        <w:rPr>
          <w:rFonts w:hint="eastAsia"/>
          <w:szCs w:val="32"/>
        </w:rPr>
        <w:t>《</w:t>
      </w:r>
      <w:r>
        <w:rPr>
          <w:rFonts w:hint="eastAsia"/>
          <w:szCs w:val="32"/>
        </w:rPr>
        <w:t>细则</w:t>
      </w:r>
      <w:r w:rsidRPr="00BC4245">
        <w:rPr>
          <w:rFonts w:hint="eastAsia"/>
          <w:szCs w:val="32"/>
        </w:rPr>
        <w:t>》建立</w:t>
      </w:r>
      <w:proofErr w:type="gramStart"/>
      <w:r w:rsidRPr="00BC4245">
        <w:rPr>
          <w:rFonts w:hint="eastAsia"/>
          <w:szCs w:val="32"/>
        </w:rPr>
        <w:t>了低保家庭</w:t>
      </w:r>
      <w:proofErr w:type="gramEnd"/>
      <w:r w:rsidRPr="00BC4245">
        <w:rPr>
          <w:rFonts w:hint="eastAsia"/>
          <w:szCs w:val="32"/>
        </w:rPr>
        <w:t>财产“豁免”制度。考虑家庭财产</w:t>
      </w:r>
      <w:proofErr w:type="gramStart"/>
      <w:r w:rsidRPr="00BC4245">
        <w:rPr>
          <w:rFonts w:hint="eastAsia"/>
          <w:szCs w:val="32"/>
        </w:rPr>
        <w:t>对低保家庭</w:t>
      </w:r>
      <w:proofErr w:type="gramEnd"/>
      <w:r w:rsidRPr="00BC4245">
        <w:rPr>
          <w:rFonts w:hint="eastAsia"/>
          <w:szCs w:val="32"/>
        </w:rPr>
        <w:t>核定的重要性，《</w:t>
      </w:r>
      <w:r>
        <w:rPr>
          <w:rFonts w:hint="eastAsia"/>
          <w:szCs w:val="32"/>
        </w:rPr>
        <w:t>细则</w:t>
      </w:r>
      <w:r w:rsidRPr="00BC4245">
        <w:rPr>
          <w:rFonts w:hint="eastAsia"/>
          <w:szCs w:val="32"/>
        </w:rPr>
        <w:t>》在修订中，建立了</w:t>
      </w:r>
      <w:proofErr w:type="gramStart"/>
      <w:r w:rsidRPr="00BC4245">
        <w:rPr>
          <w:rFonts w:hint="eastAsia"/>
          <w:szCs w:val="32"/>
        </w:rPr>
        <w:t>对低保家庭</w:t>
      </w:r>
      <w:proofErr w:type="gramEnd"/>
      <w:r w:rsidRPr="00BC4245">
        <w:rPr>
          <w:rFonts w:hint="eastAsia"/>
          <w:szCs w:val="32"/>
        </w:rPr>
        <w:t>因为家庭生活的特殊需要，适当放宽对财产要求的“豁免”制度。</w:t>
      </w:r>
      <w:proofErr w:type="gramStart"/>
      <w:r w:rsidRPr="00BC4245">
        <w:rPr>
          <w:rFonts w:hint="eastAsia"/>
          <w:szCs w:val="32"/>
        </w:rPr>
        <w:t>对于低保家庭</w:t>
      </w:r>
      <w:proofErr w:type="gramEnd"/>
      <w:r w:rsidRPr="00BC4245">
        <w:rPr>
          <w:rFonts w:hint="eastAsia"/>
          <w:szCs w:val="32"/>
        </w:rPr>
        <w:t>中的残疾人康复、重病人员治疗，对车辆和家庭货币资金适当放宽了有关政策。如对家用机动车，《</w:t>
      </w:r>
      <w:r>
        <w:rPr>
          <w:rFonts w:hint="eastAsia"/>
          <w:szCs w:val="32"/>
        </w:rPr>
        <w:t>细则</w:t>
      </w:r>
      <w:r w:rsidRPr="00BC4245">
        <w:rPr>
          <w:rFonts w:hint="eastAsia"/>
          <w:szCs w:val="32"/>
        </w:rPr>
        <w:t>》规定，家庭成员名下拥有唯一机动车，且该机动车用于保障家庭成员因罹患重大疾病在本市行政区域内医院长期就医使用，重度残疾人进行治疗、康复或出行等特殊情形的，可适当放宽认定条件，所拥有的机动车辆现值不超过</w:t>
      </w:r>
      <w:r w:rsidRPr="00BC4245">
        <w:rPr>
          <w:rFonts w:hint="eastAsia"/>
          <w:szCs w:val="32"/>
        </w:rPr>
        <w:t>2.5</w:t>
      </w:r>
      <w:r w:rsidRPr="00BC4245">
        <w:rPr>
          <w:rFonts w:hint="eastAsia"/>
          <w:szCs w:val="32"/>
        </w:rPr>
        <w:t>万元。对于家庭因为治疗，家庭成员人均存款超过同期</w:t>
      </w:r>
      <w:r w:rsidRPr="00BC4245">
        <w:rPr>
          <w:rFonts w:hint="eastAsia"/>
          <w:szCs w:val="32"/>
        </w:rPr>
        <w:t>24</w:t>
      </w:r>
      <w:r w:rsidRPr="00BC4245">
        <w:rPr>
          <w:rFonts w:hint="eastAsia"/>
          <w:szCs w:val="32"/>
        </w:rPr>
        <w:t>个月</w:t>
      </w:r>
      <w:proofErr w:type="gramStart"/>
      <w:r w:rsidRPr="00BC4245">
        <w:rPr>
          <w:rFonts w:hint="eastAsia"/>
          <w:szCs w:val="32"/>
        </w:rPr>
        <w:t>城乡低保标准</w:t>
      </w:r>
      <w:proofErr w:type="gramEnd"/>
      <w:r w:rsidRPr="00BC4245">
        <w:rPr>
          <w:rFonts w:hint="eastAsia"/>
          <w:szCs w:val="32"/>
        </w:rPr>
        <w:t>，且累积持有时间未超过</w:t>
      </w:r>
      <w:r w:rsidRPr="00BC4245">
        <w:rPr>
          <w:rFonts w:hint="eastAsia"/>
          <w:szCs w:val="32"/>
        </w:rPr>
        <w:t>12</w:t>
      </w:r>
      <w:r w:rsidRPr="00BC4245">
        <w:rPr>
          <w:rFonts w:hint="eastAsia"/>
          <w:szCs w:val="32"/>
        </w:rPr>
        <w:t>个月，可以予以豁免。豁免时间最长不能超过</w:t>
      </w:r>
      <w:r w:rsidRPr="00BC4245">
        <w:rPr>
          <w:rFonts w:hint="eastAsia"/>
          <w:szCs w:val="32"/>
        </w:rPr>
        <w:t>12</w:t>
      </w:r>
      <w:r w:rsidRPr="00BC4245">
        <w:rPr>
          <w:rFonts w:hint="eastAsia"/>
          <w:szCs w:val="32"/>
        </w:rPr>
        <w:t>个月。这项政策的修订，对于</w:t>
      </w:r>
      <w:proofErr w:type="gramStart"/>
      <w:r w:rsidRPr="00BC4245">
        <w:rPr>
          <w:rFonts w:hint="eastAsia"/>
          <w:szCs w:val="32"/>
        </w:rPr>
        <w:t>提高低保家庭</w:t>
      </w:r>
      <w:proofErr w:type="gramEnd"/>
      <w:r w:rsidRPr="00BC4245">
        <w:rPr>
          <w:rFonts w:hint="eastAsia"/>
          <w:szCs w:val="32"/>
        </w:rPr>
        <w:t>生活质量，方便群众将带来积极促进作用。</w:t>
      </w:r>
    </w:p>
    <w:p w:rsidR="00870265" w:rsidRPr="000B5CC5" w:rsidRDefault="00870265" w:rsidP="00870265">
      <w:pPr>
        <w:widowControl/>
        <w:spacing w:line="450" w:lineRule="atLeast"/>
        <w:ind w:firstLineChars="200" w:firstLine="640"/>
        <w:rPr>
          <w:szCs w:val="32"/>
        </w:rPr>
      </w:pPr>
      <w:r w:rsidRPr="00BC4245">
        <w:rPr>
          <w:rFonts w:hint="eastAsia"/>
          <w:szCs w:val="32"/>
        </w:rPr>
        <w:t>解读六：《</w:t>
      </w:r>
      <w:r>
        <w:rPr>
          <w:rFonts w:hint="eastAsia"/>
          <w:szCs w:val="32"/>
        </w:rPr>
        <w:t>细则</w:t>
      </w:r>
      <w:r w:rsidRPr="00BC4245">
        <w:rPr>
          <w:rFonts w:hint="eastAsia"/>
          <w:szCs w:val="32"/>
        </w:rPr>
        <w:t>》如何贯彻落实？</w:t>
      </w:r>
    </w:p>
    <w:p w:rsidR="00870265" w:rsidRPr="001E608E" w:rsidRDefault="00870265" w:rsidP="00870265">
      <w:pPr>
        <w:widowControl/>
        <w:spacing w:line="450" w:lineRule="atLeast"/>
        <w:ind w:firstLineChars="200" w:firstLine="640"/>
        <w:rPr>
          <w:szCs w:val="32"/>
        </w:rPr>
      </w:pPr>
      <w:r w:rsidRPr="00BC4245">
        <w:rPr>
          <w:rFonts w:hint="eastAsia"/>
          <w:szCs w:val="32"/>
        </w:rPr>
        <w:lastRenderedPageBreak/>
        <w:t>下一步，</w:t>
      </w:r>
      <w:r>
        <w:rPr>
          <w:rFonts w:hint="eastAsia"/>
          <w:szCs w:val="32"/>
        </w:rPr>
        <w:t>区民政局</w:t>
      </w:r>
      <w:r w:rsidRPr="00BC4245">
        <w:rPr>
          <w:rFonts w:hint="eastAsia"/>
          <w:szCs w:val="32"/>
        </w:rPr>
        <w:t>将通过开展政策解读培训、加大工作指导力度、加强绩效评价等措施，指导各镇人民政府（街道办事处）认真抓好《</w:t>
      </w:r>
      <w:r>
        <w:rPr>
          <w:rFonts w:hint="eastAsia"/>
          <w:szCs w:val="32"/>
        </w:rPr>
        <w:t>细则</w:t>
      </w:r>
      <w:r w:rsidRPr="00BC4245">
        <w:rPr>
          <w:rFonts w:hint="eastAsia"/>
          <w:szCs w:val="32"/>
        </w:rPr>
        <w:t>》的落实，完善政策法规，建立起</w:t>
      </w:r>
      <w:r>
        <w:rPr>
          <w:rFonts w:hint="eastAsia"/>
          <w:szCs w:val="32"/>
        </w:rPr>
        <w:t>西青区</w:t>
      </w:r>
      <w:r w:rsidRPr="00BC4245">
        <w:rPr>
          <w:rFonts w:hint="eastAsia"/>
          <w:szCs w:val="32"/>
        </w:rPr>
        <w:t>低收入人口分层分类救助体系，完善低收入群众基本生活救助，落实医疗、住房、就业、教育等相关专项救助，强化急难型救助，将符合条件的困难群众全部纳入社会救助保障范围，确保“兜住底、兜准底、兜牢底”，不断增强困难群众的获得感、幸福感和安全感。</w:t>
      </w:r>
    </w:p>
    <w:p w:rsidR="00242C4A" w:rsidRDefault="00242C4A"/>
    <w:sectPr w:rsidR="00242C4A" w:rsidSect="000C2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265"/>
    <w:rsid w:val="00173E71"/>
    <w:rsid w:val="00242C4A"/>
    <w:rsid w:val="00870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26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26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2023-07-11T02:35:00Z</dcterms:created>
  <dcterms:modified xsi:type="dcterms:W3CDTF">2023-07-11T02:37:00Z</dcterms:modified>
</cp:coreProperties>
</file>