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2BAC">
      <w:pPr>
        <w:rPr>
          <w:rFonts w:hint="eastAsia"/>
          <w:b/>
          <w:bCs/>
          <w:sz w:val="32"/>
        </w:rPr>
      </w:pPr>
      <w:r>
        <w:rPr>
          <w:rFonts w:hint="eastAsia"/>
          <w:b/>
          <w:bCs/>
          <w:sz w:val="32"/>
        </w:rPr>
        <w:t>合同登记编号：</w:t>
      </w:r>
    </w:p>
    <w:p w14:paraId="46F4AB6C">
      <w:pPr>
        <w:rPr>
          <w:b/>
          <w:bCs/>
          <w:sz w:val="32"/>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419"/>
        <w:gridCol w:w="419"/>
        <w:gridCol w:w="419"/>
        <w:gridCol w:w="236"/>
        <w:gridCol w:w="402"/>
        <w:gridCol w:w="419"/>
        <w:gridCol w:w="419"/>
        <w:gridCol w:w="419"/>
        <w:gridCol w:w="236"/>
        <w:gridCol w:w="402"/>
        <w:gridCol w:w="419"/>
        <w:gridCol w:w="236"/>
        <w:gridCol w:w="385"/>
        <w:gridCol w:w="435"/>
        <w:gridCol w:w="419"/>
        <w:gridCol w:w="419"/>
        <w:gridCol w:w="419"/>
        <w:gridCol w:w="419"/>
        <w:gridCol w:w="410"/>
      </w:tblGrid>
      <w:tr w14:paraId="1F7B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419" w:type="dxa"/>
            <w:noWrap w:val="0"/>
            <w:vAlign w:val="top"/>
          </w:tcPr>
          <w:p w14:paraId="27F4131C">
            <w:pPr>
              <w:jc w:val="center"/>
              <w:rPr>
                <w:sz w:val="32"/>
              </w:rPr>
            </w:pPr>
          </w:p>
        </w:tc>
        <w:tc>
          <w:tcPr>
            <w:tcW w:w="419" w:type="dxa"/>
            <w:noWrap w:val="0"/>
            <w:vAlign w:val="top"/>
          </w:tcPr>
          <w:p w14:paraId="4815D06B">
            <w:pPr>
              <w:jc w:val="center"/>
              <w:rPr>
                <w:sz w:val="32"/>
              </w:rPr>
            </w:pPr>
          </w:p>
        </w:tc>
        <w:tc>
          <w:tcPr>
            <w:tcW w:w="419" w:type="dxa"/>
            <w:noWrap w:val="0"/>
            <w:vAlign w:val="top"/>
          </w:tcPr>
          <w:p w14:paraId="5EFB59C3">
            <w:pPr>
              <w:jc w:val="center"/>
              <w:rPr>
                <w:sz w:val="32"/>
              </w:rPr>
            </w:pPr>
          </w:p>
        </w:tc>
        <w:tc>
          <w:tcPr>
            <w:tcW w:w="419" w:type="dxa"/>
            <w:noWrap w:val="0"/>
            <w:vAlign w:val="top"/>
          </w:tcPr>
          <w:p w14:paraId="0E8EDBA0">
            <w:pPr>
              <w:jc w:val="center"/>
              <w:rPr>
                <w:sz w:val="32"/>
              </w:rPr>
            </w:pPr>
          </w:p>
        </w:tc>
        <w:tc>
          <w:tcPr>
            <w:tcW w:w="236" w:type="dxa"/>
            <w:tcBorders>
              <w:top w:val="nil"/>
              <w:bottom w:val="nil"/>
            </w:tcBorders>
            <w:noWrap w:val="0"/>
            <w:vAlign w:val="top"/>
          </w:tcPr>
          <w:p w14:paraId="5E197438">
            <w:pPr>
              <w:jc w:val="center"/>
              <w:rPr>
                <w:sz w:val="32"/>
              </w:rPr>
            </w:pPr>
          </w:p>
        </w:tc>
        <w:tc>
          <w:tcPr>
            <w:tcW w:w="402" w:type="dxa"/>
            <w:noWrap w:val="0"/>
            <w:vAlign w:val="top"/>
          </w:tcPr>
          <w:p w14:paraId="472E9516">
            <w:pPr>
              <w:jc w:val="center"/>
              <w:rPr>
                <w:sz w:val="32"/>
              </w:rPr>
            </w:pPr>
          </w:p>
        </w:tc>
        <w:tc>
          <w:tcPr>
            <w:tcW w:w="419" w:type="dxa"/>
            <w:noWrap w:val="0"/>
            <w:vAlign w:val="top"/>
          </w:tcPr>
          <w:p w14:paraId="609649BA">
            <w:pPr>
              <w:jc w:val="center"/>
              <w:rPr>
                <w:sz w:val="32"/>
              </w:rPr>
            </w:pPr>
          </w:p>
        </w:tc>
        <w:tc>
          <w:tcPr>
            <w:tcW w:w="419" w:type="dxa"/>
            <w:noWrap w:val="0"/>
            <w:vAlign w:val="top"/>
          </w:tcPr>
          <w:p w14:paraId="5F03EDCE">
            <w:pPr>
              <w:jc w:val="center"/>
              <w:rPr>
                <w:sz w:val="32"/>
              </w:rPr>
            </w:pPr>
          </w:p>
        </w:tc>
        <w:tc>
          <w:tcPr>
            <w:tcW w:w="419" w:type="dxa"/>
            <w:noWrap w:val="0"/>
            <w:vAlign w:val="top"/>
          </w:tcPr>
          <w:p w14:paraId="42704E9F">
            <w:pPr>
              <w:jc w:val="center"/>
              <w:rPr>
                <w:sz w:val="32"/>
              </w:rPr>
            </w:pPr>
          </w:p>
        </w:tc>
        <w:tc>
          <w:tcPr>
            <w:tcW w:w="236" w:type="dxa"/>
            <w:tcBorders>
              <w:top w:val="nil"/>
              <w:bottom w:val="nil"/>
            </w:tcBorders>
            <w:noWrap w:val="0"/>
            <w:vAlign w:val="top"/>
          </w:tcPr>
          <w:p w14:paraId="4E9E9A7E">
            <w:pPr>
              <w:jc w:val="center"/>
              <w:rPr>
                <w:sz w:val="32"/>
              </w:rPr>
            </w:pPr>
          </w:p>
        </w:tc>
        <w:tc>
          <w:tcPr>
            <w:tcW w:w="402" w:type="dxa"/>
            <w:noWrap w:val="0"/>
            <w:vAlign w:val="top"/>
          </w:tcPr>
          <w:p w14:paraId="37F03451">
            <w:pPr>
              <w:jc w:val="center"/>
              <w:rPr>
                <w:sz w:val="32"/>
              </w:rPr>
            </w:pPr>
          </w:p>
        </w:tc>
        <w:tc>
          <w:tcPr>
            <w:tcW w:w="419" w:type="dxa"/>
            <w:noWrap w:val="0"/>
            <w:vAlign w:val="top"/>
          </w:tcPr>
          <w:p w14:paraId="1920BF8B">
            <w:pPr>
              <w:jc w:val="center"/>
              <w:rPr>
                <w:sz w:val="32"/>
              </w:rPr>
            </w:pPr>
          </w:p>
        </w:tc>
        <w:tc>
          <w:tcPr>
            <w:tcW w:w="236" w:type="dxa"/>
            <w:tcBorders>
              <w:top w:val="nil"/>
              <w:bottom w:val="nil"/>
            </w:tcBorders>
            <w:noWrap w:val="0"/>
            <w:vAlign w:val="top"/>
          </w:tcPr>
          <w:p w14:paraId="6B864EB2">
            <w:pPr>
              <w:jc w:val="center"/>
              <w:rPr>
                <w:sz w:val="32"/>
              </w:rPr>
            </w:pPr>
          </w:p>
        </w:tc>
        <w:tc>
          <w:tcPr>
            <w:tcW w:w="385" w:type="dxa"/>
            <w:noWrap w:val="0"/>
            <w:vAlign w:val="top"/>
          </w:tcPr>
          <w:p w14:paraId="7B4DC58C">
            <w:pPr>
              <w:jc w:val="center"/>
              <w:rPr>
                <w:sz w:val="32"/>
              </w:rPr>
            </w:pPr>
          </w:p>
        </w:tc>
        <w:tc>
          <w:tcPr>
            <w:tcW w:w="435" w:type="dxa"/>
            <w:noWrap w:val="0"/>
            <w:vAlign w:val="top"/>
          </w:tcPr>
          <w:p w14:paraId="5A5CA0AB">
            <w:pPr>
              <w:jc w:val="center"/>
              <w:rPr>
                <w:sz w:val="32"/>
              </w:rPr>
            </w:pPr>
          </w:p>
        </w:tc>
        <w:tc>
          <w:tcPr>
            <w:tcW w:w="419" w:type="dxa"/>
            <w:noWrap w:val="0"/>
            <w:vAlign w:val="top"/>
          </w:tcPr>
          <w:p w14:paraId="4ED1640A">
            <w:pPr>
              <w:jc w:val="center"/>
              <w:rPr>
                <w:sz w:val="32"/>
              </w:rPr>
            </w:pPr>
          </w:p>
        </w:tc>
        <w:tc>
          <w:tcPr>
            <w:tcW w:w="419" w:type="dxa"/>
            <w:noWrap w:val="0"/>
            <w:vAlign w:val="top"/>
          </w:tcPr>
          <w:p w14:paraId="54A1C8A1">
            <w:pPr>
              <w:jc w:val="center"/>
              <w:rPr>
                <w:sz w:val="32"/>
              </w:rPr>
            </w:pPr>
          </w:p>
        </w:tc>
        <w:tc>
          <w:tcPr>
            <w:tcW w:w="419" w:type="dxa"/>
            <w:noWrap w:val="0"/>
            <w:vAlign w:val="top"/>
          </w:tcPr>
          <w:p w14:paraId="0DA75FED">
            <w:pPr>
              <w:jc w:val="center"/>
              <w:rPr>
                <w:sz w:val="32"/>
              </w:rPr>
            </w:pPr>
          </w:p>
        </w:tc>
        <w:tc>
          <w:tcPr>
            <w:tcW w:w="419" w:type="dxa"/>
            <w:noWrap w:val="0"/>
            <w:vAlign w:val="top"/>
          </w:tcPr>
          <w:p w14:paraId="3AB7444A">
            <w:pPr>
              <w:jc w:val="center"/>
              <w:rPr>
                <w:sz w:val="32"/>
              </w:rPr>
            </w:pPr>
          </w:p>
        </w:tc>
        <w:tc>
          <w:tcPr>
            <w:tcW w:w="410" w:type="dxa"/>
            <w:tcBorders>
              <w:top w:val="single" w:color="auto" w:sz="4" w:space="0"/>
              <w:bottom w:val="single" w:color="auto" w:sz="4" w:space="0"/>
              <w:right w:val="single" w:color="auto" w:sz="4" w:space="0"/>
            </w:tcBorders>
            <w:noWrap w:val="0"/>
            <w:vAlign w:val="top"/>
          </w:tcPr>
          <w:p w14:paraId="4EC4AFB7">
            <w:pPr>
              <w:jc w:val="center"/>
              <w:rPr>
                <w:sz w:val="32"/>
              </w:rPr>
            </w:pPr>
            <w:r>
              <w:rPr>
                <w:sz w:val="32"/>
              </w:rPr>
              <w:t xml:space="preserve">                    </w:t>
            </w:r>
          </w:p>
        </w:tc>
      </w:tr>
    </w:tbl>
    <w:p w14:paraId="188E6F21">
      <w:pPr>
        <w:rPr>
          <w:sz w:val="32"/>
        </w:rPr>
      </w:pPr>
      <w:r>
        <w:rPr>
          <w:sz w:val="32"/>
        </w:rPr>
        <w:t xml:space="preserve">                   </w:t>
      </w:r>
    </w:p>
    <w:p w14:paraId="69D56997">
      <w:pPr>
        <w:rPr>
          <w:rFonts w:hint="eastAsia"/>
          <w:b/>
          <w:bCs/>
          <w:sz w:val="32"/>
        </w:rPr>
      </w:pPr>
    </w:p>
    <w:p w14:paraId="17A9A644">
      <w:pPr>
        <w:jc w:val="center"/>
        <w:rPr>
          <w:rFonts w:hint="eastAsia"/>
          <w:spacing w:val="208"/>
          <w:sz w:val="44"/>
        </w:rPr>
      </w:pPr>
      <w:r>
        <w:rPr>
          <w:rFonts w:hint="eastAsia"/>
          <w:b/>
          <w:bCs/>
          <w:spacing w:val="208"/>
          <w:sz w:val="44"/>
        </w:rPr>
        <w:t>技术咨询合同</w:t>
      </w:r>
    </w:p>
    <w:p w14:paraId="5D498C71">
      <w:pPr>
        <w:rPr>
          <w:rFonts w:hint="eastAsia"/>
          <w:sz w:val="32"/>
        </w:rPr>
      </w:pPr>
    </w:p>
    <w:p w14:paraId="383990DF">
      <w:pPr>
        <w:rPr>
          <w:rFonts w:hint="eastAsia"/>
          <w:sz w:val="32"/>
        </w:rPr>
      </w:pPr>
    </w:p>
    <w:p w14:paraId="435878E4">
      <w:pPr>
        <w:rPr>
          <w:rFonts w:hint="eastAsia"/>
          <w:sz w:val="32"/>
        </w:rPr>
      </w:pPr>
    </w:p>
    <w:p w14:paraId="0B638001">
      <w:pPr>
        <w:tabs>
          <w:tab w:val="left" w:pos="7350"/>
        </w:tabs>
        <w:spacing w:line="360" w:lineRule="auto"/>
        <w:ind w:left="1920" w:hanging="1920" w:hangingChars="600"/>
        <w:rPr>
          <w:rFonts w:hint="default" w:eastAsia="楷体_GB2312"/>
          <w:sz w:val="32"/>
          <w:u w:val="single"/>
          <w:lang w:val="en-US" w:eastAsia="zh-CN"/>
        </w:rPr>
      </w:pPr>
      <w:r>
        <w:rPr>
          <w:rFonts w:eastAsia="楷体_GB2312"/>
          <w:sz w:val="32"/>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396875</wp:posOffset>
                </wp:positionV>
                <wp:extent cx="4730115" cy="1905"/>
                <wp:effectExtent l="0" t="4445" r="3810" b="7620"/>
                <wp:wrapNone/>
                <wp:docPr id="1" name="直接连接符 1"/>
                <wp:cNvGraphicFramePr/>
                <a:graphic xmlns:a="http://schemas.openxmlformats.org/drawingml/2006/main">
                  <a:graphicData uri="http://schemas.microsoft.com/office/word/2010/wordprocessingShape">
                    <wps:wsp>
                      <wps:cNvCnPr/>
                      <wps:spPr>
                        <a:xfrm>
                          <a:off x="0" y="0"/>
                          <a:ext cx="473011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pt;margin-top:31.25pt;height:0.15pt;width:372.45pt;z-index:251659264;mso-width-relative:page;mso-height-relative:page;" filled="f" stroked="t" coordsize="21600,21600" o:gfxdata="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prD1wAAAAkBAAAPAAAAAAAAAAEAIAAAACIAAABkcnMvZG93bnJldi54bWxQSwEC&#10;FAAUAAAACACHTuJAiocYPPUBAADnAwAADgAAAAAAAAABACAAAAAmAQAAZHJzL2Uyb0RvYy54bWxQ&#10;SwUGAAAAAAYABgBZAQAAjQUAAAAA&#10;">
                <v:fill on="f" focussize="0,0"/>
                <v:stroke color="#000000" joinstyle="round"/>
                <v:imagedata o:title=""/>
                <o:lock v:ext="edit" aspectratio="f"/>
              </v:line>
            </w:pict>
          </mc:Fallback>
        </mc:AlternateContent>
      </w:r>
      <w:r>
        <w:rPr>
          <w:rFonts w:hint="eastAsia" w:eastAsia="楷体_GB2312"/>
          <w:sz w:val="32"/>
        </w:rPr>
        <w:t xml:space="preserve">项目名称 </w:t>
      </w:r>
      <w:r>
        <w:rPr>
          <w:rFonts w:hint="eastAsia" w:eastAsia="楷体_GB2312"/>
          <w:sz w:val="32"/>
          <w:lang w:eastAsia="zh-CN"/>
        </w:rPr>
        <w:t>：</w:t>
      </w:r>
      <w:r>
        <w:rPr>
          <w:rFonts w:hint="eastAsia" w:eastAsia="楷体_GB2312"/>
          <w:sz w:val="32"/>
          <w:lang w:val="en-US" w:eastAsia="zh-CN"/>
        </w:rPr>
        <w:t xml:space="preserve">西青区乡村旅游重点片区项目组织验收服务      </w:t>
      </w:r>
    </w:p>
    <w:p w14:paraId="5F0DA6B4">
      <w:pPr>
        <w:tabs>
          <w:tab w:val="left" w:pos="1260"/>
        </w:tabs>
        <w:spacing w:line="320" w:lineRule="exact"/>
        <w:rPr>
          <w:rFonts w:hint="eastAsia" w:eastAsia="楷体_GB2312"/>
          <w:spacing w:val="48"/>
          <w:sz w:val="32"/>
        </w:rPr>
      </w:pPr>
    </w:p>
    <w:p w14:paraId="3BD7BBB6">
      <w:pPr>
        <w:tabs>
          <w:tab w:val="left" w:pos="1260"/>
        </w:tabs>
        <w:spacing w:line="320" w:lineRule="exact"/>
        <w:rPr>
          <w:rFonts w:hint="eastAsia" w:eastAsia="楷体_GB2312"/>
          <w:spacing w:val="48"/>
          <w:sz w:val="32"/>
        </w:rPr>
      </w:pPr>
    </w:p>
    <w:p w14:paraId="0C8A7C6C">
      <w:pPr>
        <w:tabs>
          <w:tab w:val="right" w:pos="9241"/>
        </w:tabs>
        <w:spacing w:line="320" w:lineRule="exact"/>
        <w:rPr>
          <w:rFonts w:hint="default" w:eastAsia="楷体_GB2312"/>
          <w:sz w:val="32"/>
          <w:lang w:val="en-US"/>
        </w:rPr>
      </w:pPr>
      <w:r>
        <w:rPr>
          <w:rFonts w:hint="eastAsia" w:eastAsia="楷体_GB2312"/>
          <w:sz w:val="32"/>
        </w:rPr>
        <w:t xml:space="preserve">（甲方） </w:t>
      </w:r>
      <w:r>
        <w:rPr>
          <w:rFonts w:hint="eastAsia" w:eastAsia="楷体_GB2312"/>
          <w:sz w:val="32"/>
          <w:lang w:eastAsia="zh-CN"/>
        </w:rPr>
        <w:t>：天津市</w:t>
      </w:r>
      <w:r>
        <w:rPr>
          <w:rFonts w:hint="eastAsia" w:eastAsia="楷体_GB2312"/>
          <w:sz w:val="32"/>
          <w:lang w:val="en-US" w:eastAsia="zh-CN"/>
        </w:rPr>
        <w:t>西青</w:t>
      </w:r>
      <w:r>
        <w:rPr>
          <w:rFonts w:hint="eastAsia" w:eastAsia="楷体_GB2312"/>
          <w:sz w:val="32"/>
          <w:lang w:eastAsia="zh-CN"/>
        </w:rPr>
        <w:t>区</w:t>
      </w:r>
      <w:r>
        <w:rPr>
          <w:rFonts w:hint="eastAsia" w:eastAsia="楷体_GB2312"/>
          <w:sz w:val="32"/>
          <w:lang w:val="en-US" w:eastAsia="zh-CN"/>
        </w:rPr>
        <w:t>农业农村委员会</w:t>
      </w:r>
    </w:p>
    <w:p w14:paraId="33A75D63">
      <w:pPr>
        <w:spacing w:line="320" w:lineRule="exact"/>
        <w:rPr>
          <w:rFonts w:hint="eastAsia" w:eastAsia="楷体_GB2312"/>
          <w:sz w:val="32"/>
        </w:rPr>
      </w:pPr>
      <w:r>
        <w:rPr>
          <w:rFonts w:eastAsia="楷体_GB2312"/>
          <w:spacing w:val="48"/>
          <w:sz w:val="32"/>
        </w:rPr>
        <mc:AlternateContent>
          <mc:Choice Requires="wps">
            <w:drawing>
              <wp:anchor distT="0" distB="0" distL="114300" distR="114300" simplePos="0" relativeHeight="251660288" behindDoc="0" locked="0" layoutInCell="1" allowOverlap="1">
                <wp:simplePos x="0" y="0"/>
                <wp:positionH relativeFrom="column">
                  <wp:posOffset>952500</wp:posOffset>
                </wp:positionH>
                <wp:positionV relativeFrom="paragraph">
                  <wp:posOffset>10160</wp:posOffset>
                </wp:positionV>
                <wp:extent cx="47739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773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pt;margin-top:0.8pt;height:0pt;width:375.9pt;z-index:251660288;mso-width-relative:page;mso-height-relative:page;" filled="f" stroked="t" coordsize="21600,21600" o:gfxdata="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UMR40wAAAAcBAAAPAAAAAAAAAAEAIAAAACIAAABkcnMvZG93bnJldi54bWxQSwECFAAU&#10;AAAACACHTuJA/K/1PfYBAADkAwAADgAAAAAAAAABACAAAAAiAQAAZHJzL2Uyb0RvYy54bWxQSwUG&#10;AAAAAAYABgBZAQAAigUAAAAA&#10;">
                <v:fill on="f" focussize="0,0"/>
                <v:stroke color="#000000" joinstyle="round"/>
                <v:imagedata o:title=""/>
                <o:lock v:ext="edit" aspectratio="f"/>
              </v:line>
            </w:pict>
          </mc:Fallback>
        </mc:AlternateContent>
      </w:r>
    </w:p>
    <w:p w14:paraId="6CC45DD8">
      <w:pPr>
        <w:spacing w:line="320" w:lineRule="exact"/>
        <w:rPr>
          <w:rFonts w:hint="eastAsia" w:eastAsia="楷体_GB2312"/>
          <w:sz w:val="32"/>
        </w:rPr>
      </w:pPr>
    </w:p>
    <w:p w14:paraId="5E5D0A27">
      <w:pPr>
        <w:spacing w:line="360" w:lineRule="auto"/>
        <w:ind w:left="1920" w:hanging="1944" w:hangingChars="600"/>
        <w:rPr>
          <w:rFonts w:hint="eastAsia" w:eastAsia="楷体_GB2312"/>
          <w:sz w:val="32"/>
          <w:lang w:eastAsia="zh-CN"/>
        </w:rPr>
      </w:pPr>
      <w:r>
        <w:rPr>
          <w:rFonts w:eastAsia="楷体_GB2312"/>
          <w:spacing w:val="2"/>
          <w:sz w:val="32"/>
        </w:rPr>
        <mc:AlternateContent>
          <mc:Choice Requires="wps">
            <w:drawing>
              <wp:anchor distT="0" distB="0" distL="114300" distR="114300" simplePos="0" relativeHeight="251661312" behindDoc="0" locked="0" layoutInCell="1" allowOverlap="1">
                <wp:simplePos x="0" y="0"/>
                <wp:positionH relativeFrom="column">
                  <wp:posOffset>929640</wp:posOffset>
                </wp:positionH>
                <wp:positionV relativeFrom="paragraph">
                  <wp:posOffset>357505</wp:posOffset>
                </wp:positionV>
                <wp:extent cx="4837430"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48374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2pt;margin-top:28.15pt;height:0pt;width:380.9pt;z-index:251661312;mso-width-relative:page;mso-height-relative:page;" filled="f" stroked="t" coordsize="21600,21600" o:gfxdata="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U9qo1gAAAAkBAAAPAAAAAAAAAAEAIAAAACIAAABkcnMvZG93bnJldi54bWxQSwEC&#10;FAAUAAAACACHTuJAPO+GZfYBAADkAwAADgAAAAAAAAABACAAAAAlAQAAZHJzL2Uyb0RvYy54bWxQ&#10;SwUGAAAAAAYABgBZAQAAjQUAAAAA&#10;">
                <v:fill on="f" focussize="0,0"/>
                <v:stroke color="#000000" joinstyle="round"/>
                <v:imagedata o:title=""/>
                <o:lock v:ext="edit" aspectratio="f"/>
              </v:line>
            </w:pict>
          </mc:Fallback>
        </mc:AlternateContent>
      </w:r>
      <w:r>
        <w:rPr>
          <w:rFonts w:hint="eastAsia" w:eastAsia="楷体_GB2312"/>
          <w:sz w:val="32"/>
        </w:rPr>
        <w:t xml:space="preserve">（乙方） </w:t>
      </w:r>
      <w:r>
        <w:rPr>
          <w:rFonts w:hint="eastAsia" w:eastAsia="楷体_GB2312"/>
          <w:sz w:val="32"/>
          <w:lang w:eastAsia="zh-CN"/>
        </w:rPr>
        <w:t>：瑞诚工程管理咨询有限公司</w:t>
      </w:r>
    </w:p>
    <w:p w14:paraId="312EBF76">
      <w:pPr>
        <w:rPr>
          <w:rFonts w:hint="eastAsia" w:ascii="楷体_GB2312" w:eastAsia="楷体_GB2312"/>
          <w:sz w:val="32"/>
          <w:highlight w:val="none"/>
        </w:rPr>
      </w:pPr>
    </w:p>
    <w:p w14:paraId="3D90F64E">
      <w:pPr>
        <w:pStyle w:val="2"/>
        <w:rPr>
          <w:rFonts w:hint="eastAsia"/>
        </w:rPr>
      </w:pPr>
    </w:p>
    <w:p w14:paraId="04B9008A">
      <w:pPr>
        <w:pStyle w:val="2"/>
        <w:rPr>
          <w:rFonts w:hint="eastAsia"/>
        </w:rPr>
      </w:pPr>
    </w:p>
    <w:p w14:paraId="319550B4">
      <w:pPr>
        <w:pStyle w:val="2"/>
        <w:rPr>
          <w:rFonts w:hint="eastAsia"/>
        </w:rPr>
      </w:pPr>
    </w:p>
    <w:p w14:paraId="1965F4DF">
      <w:pPr>
        <w:rPr>
          <w:rFonts w:hint="eastAsia" w:ascii="楷体_GB2312" w:eastAsia="楷体_GB2312"/>
          <w:color w:val="FF0000"/>
          <w:sz w:val="32"/>
          <w:highlight w:val="none"/>
          <w:lang w:eastAsia="zh-CN"/>
        </w:rPr>
      </w:pPr>
      <w:r>
        <w:rPr>
          <w:rFonts w:hint="eastAsia" w:ascii="楷体_GB2312" w:eastAsia="楷体_GB2312"/>
          <w:sz w:val="32"/>
          <w:highlight w:val="none"/>
        </w:rPr>
        <w:t>签订地点：</w:t>
      </w:r>
      <w:r>
        <w:rPr>
          <w:rFonts w:hint="eastAsia" w:ascii="楷体_GB2312" w:eastAsia="楷体_GB2312"/>
          <w:sz w:val="32"/>
          <w:highlight w:val="none"/>
          <w:lang w:eastAsia="zh-CN"/>
        </w:rPr>
        <w:t>天津市</w:t>
      </w:r>
      <w:r>
        <w:rPr>
          <w:rFonts w:hint="eastAsia" w:ascii="楷体_GB2312" w:eastAsia="楷体_GB2312"/>
          <w:sz w:val="32"/>
          <w:highlight w:val="none"/>
          <w:lang w:val="en-US" w:eastAsia="zh-CN"/>
        </w:rPr>
        <w:t>西青</w:t>
      </w:r>
      <w:r>
        <w:rPr>
          <w:rFonts w:hint="eastAsia" w:ascii="楷体_GB2312" w:eastAsia="楷体_GB2312"/>
          <w:sz w:val="32"/>
          <w:highlight w:val="none"/>
          <w:lang w:eastAsia="zh-CN"/>
        </w:rPr>
        <w:t>区</w:t>
      </w:r>
    </w:p>
    <w:p w14:paraId="6B341CA5">
      <w:pPr>
        <w:rPr>
          <w:rFonts w:hint="eastAsia" w:ascii="楷体_GB2312" w:eastAsia="楷体_GB2312"/>
          <w:sz w:val="32"/>
          <w:highlight w:val="none"/>
        </w:rPr>
      </w:pPr>
      <w:r>
        <w:rPr>
          <w:rFonts w:hint="eastAsia" w:ascii="楷体_GB2312" w:eastAsia="楷体_GB2312"/>
          <w:sz w:val="32"/>
          <w:highlight w:val="none"/>
        </w:rPr>
        <w:t>签订日期：2024年</w:t>
      </w:r>
      <w:r>
        <w:rPr>
          <w:rFonts w:hint="eastAsia" w:ascii="楷体_GB2312" w:eastAsia="楷体_GB2312"/>
          <w:sz w:val="32"/>
          <w:highlight w:val="none"/>
          <w:lang w:val="en-US" w:eastAsia="zh-CN"/>
        </w:rPr>
        <w:t>12</w:t>
      </w:r>
      <w:r>
        <w:rPr>
          <w:rFonts w:hint="eastAsia" w:ascii="楷体_GB2312" w:eastAsia="楷体_GB2312"/>
          <w:sz w:val="32"/>
          <w:highlight w:val="none"/>
        </w:rPr>
        <w:t>月</w:t>
      </w:r>
      <w:r>
        <w:rPr>
          <w:rFonts w:hint="eastAsia" w:ascii="楷体_GB2312" w:eastAsia="楷体_GB2312"/>
          <w:sz w:val="32"/>
          <w:highlight w:val="none"/>
          <w:lang w:val="en-US" w:eastAsia="zh-CN"/>
        </w:rPr>
        <w:t xml:space="preserve"> </w:t>
      </w:r>
      <w:r>
        <w:rPr>
          <w:rFonts w:hint="eastAsia" w:ascii="楷体_GB2312" w:eastAsia="楷体_GB2312"/>
          <w:sz w:val="32"/>
          <w:highlight w:val="none"/>
        </w:rPr>
        <w:t>日</w:t>
      </w:r>
    </w:p>
    <w:p w14:paraId="3376B0CA">
      <w:pPr>
        <w:rPr>
          <w:rFonts w:hint="default" w:ascii="楷体_GB2312" w:eastAsia="楷体_GB2312"/>
          <w:sz w:val="32"/>
          <w:highlight w:val="none"/>
          <w:lang w:val="en-US" w:eastAsia="zh-CN"/>
        </w:rPr>
      </w:pPr>
      <w:r>
        <w:rPr>
          <w:rFonts w:hint="eastAsia" w:ascii="楷体_GB2312" w:eastAsia="楷体_GB2312"/>
          <w:sz w:val="32"/>
          <w:highlight w:val="none"/>
        </w:rPr>
        <w:t>有效期限：签订合同之日起至</w:t>
      </w:r>
      <w:r>
        <w:rPr>
          <w:rFonts w:hint="eastAsia" w:ascii="楷体_GB2312" w:eastAsia="楷体_GB2312"/>
          <w:sz w:val="32"/>
          <w:highlight w:val="none"/>
          <w:lang w:val="en-US" w:eastAsia="zh-CN"/>
        </w:rPr>
        <w:t>服务结束</w:t>
      </w:r>
    </w:p>
    <w:p w14:paraId="279390E9">
      <w:pPr>
        <w:rPr>
          <w:rFonts w:hint="eastAsia" w:eastAsia="华文仿宋"/>
          <w:sz w:val="32"/>
        </w:rPr>
      </w:pPr>
    </w:p>
    <w:p w14:paraId="430325AF">
      <w:pPr>
        <w:tabs>
          <w:tab w:val="left" w:pos="2280"/>
        </w:tabs>
        <w:rPr>
          <w:sz w:val="32"/>
        </w:rPr>
        <w:sectPr>
          <w:pgSz w:w="11906" w:h="16838"/>
          <w:pgMar w:top="1418" w:right="1247" w:bottom="1361" w:left="1418" w:header="851" w:footer="992" w:gutter="0"/>
          <w:cols w:space="720" w:num="1"/>
          <w:docGrid w:type="lines" w:linePitch="312" w:charSpace="0"/>
        </w:sectPr>
      </w:pPr>
    </w:p>
    <w:p w14:paraId="65385CC0">
      <w:pPr>
        <w:rPr>
          <w:sz w:val="32"/>
        </w:rPr>
      </w:pPr>
    </w:p>
    <w:p w14:paraId="7CA91BEE">
      <w:pPr>
        <w:jc w:val="center"/>
        <w:rPr>
          <w:rFonts w:eastAsia="黑体"/>
          <w:spacing w:val="28"/>
          <w:sz w:val="32"/>
        </w:rPr>
      </w:pPr>
      <w:r>
        <w:rPr>
          <w:rFonts w:hint="eastAsia" w:eastAsia="黑体"/>
          <w:spacing w:val="28"/>
          <w:sz w:val="32"/>
        </w:rPr>
        <w:t>填写说明</w:t>
      </w:r>
    </w:p>
    <w:p w14:paraId="2EBFC059">
      <w:pPr>
        <w:jc w:val="center"/>
        <w:rPr>
          <w:rFonts w:hint="eastAsia" w:eastAsia="黑体"/>
          <w:sz w:val="30"/>
        </w:rPr>
      </w:pPr>
    </w:p>
    <w:p w14:paraId="5ED9A06E">
      <w:pPr>
        <w:spacing w:line="360" w:lineRule="auto"/>
        <w:jc w:val="center"/>
        <w:rPr>
          <w:rFonts w:hint="eastAsia" w:eastAsia="黑体"/>
          <w:sz w:val="30"/>
        </w:rPr>
      </w:pPr>
    </w:p>
    <w:p w14:paraId="1147C0A4">
      <w:pPr>
        <w:tabs>
          <w:tab w:val="left" w:pos="9030"/>
        </w:tabs>
        <w:spacing w:line="360" w:lineRule="auto"/>
        <w:ind w:left="315" w:leftChars="150" w:right="210" w:rightChars="100" w:firstLine="632" w:firstLineChars="226"/>
        <w:rPr>
          <w:rFonts w:hint="eastAsia" w:ascii="楷体_GB2312" w:hAnsi="宋体" w:eastAsia="楷体_GB2312"/>
          <w:sz w:val="28"/>
        </w:rPr>
      </w:pPr>
      <w:r>
        <w:rPr>
          <w:rFonts w:hint="eastAsia" w:ascii="楷体_GB2312" w:hAnsi="宋体" w:eastAsia="楷体_GB2312"/>
          <w:sz w:val="28"/>
        </w:rPr>
        <w:t>一、“合同登记编号”由技术合同登记处填写。</w:t>
      </w:r>
    </w:p>
    <w:p w14:paraId="0CC196D2">
      <w:pPr>
        <w:tabs>
          <w:tab w:val="left" w:pos="9030"/>
        </w:tabs>
        <w:spacing w:line="360" w:lineRule="auto"/>
        <w:ind w:left="315" w:leftChars="150" w:right="210" w:rightChars="100" w:firstLine="632" w:firstLineChars="226"/>
        <w:rPr>
          <w:rFonts w:hint="eastAsia" w:ascii="楷体_GB2312" w:hAnsi="宋体" w:eastAsia="楷体_GB2312"/>
          <w:sz w:val="28"/>
        </w:rPr>
      </w:pPr>
      <w:r>
        <w:rPr>
          <w:rFonts w:hint="eastAsia" w:ascii="楷体_GB2312" w:hAnsi="宋体" w:eastAsia="楷体_GB2312"/>
          <w:sz w:val="28"/>
        </w:rPr>
        <w:t>二、技术咨询合同是指当事人一方为另一方就特定技术项目提供可行性论证、技术预测、专题技术调查、分析评价报告等所订立的合同。</w:t>
      </w:r>
    </w:p>
    <w:p w14:paraId="7E861A05">
      <w:pPr>
        <w:tabs>
          <w:tab w:val="left" w:pos="9030"/>
        </w:tabs>
        <w:spacing w:line="360" w:lineRule="auto"/>
        <w:ind w:left="315" w:leftChars="150" w:right="210" w:rightChars="100" w:firstLine="632" w:firstLineChars="226"/>
        <w:rPr>
          <w:rFonts w:hint="eastAsia" w:ascii="楷体_GB2312" w:hAnsi="宋体" w:eastAsia="楷体_GB2312"/>
          <w:sz w:val="28"/>
        </w:rPr>
      </w:pPr>
      <w:r>
        <w:rPr>
          <w:rFonts w:hint="eastAsia" w:ascii="楷体_GB2312" w:hAnsi="宋体" w:eastAsia="楷体_GB2312"/>
          <w:sz w:val="28"/>
        </w:rPr>
        <w:t>三、计划内项目应填写国务院部委、省、自治区、直辖市、计划单列市、地、市（县）级计划，不属于上述计划的项目此栏划（/）表示。</w:t>
      </w:r>
    </w:p>
    <w:p w14:paraId="5AC18B5E">
      <w:pPr>
        <w:tabs>
          <w:tab w:val="left" w:pos="9030"/>
        </w:tabs>
        <w:spacing w:line="360" w:lineRule="auto"/>
        <w:ind w:left="315" w:leftChars="150" w:right="210" w:rightChars="100" w:firstLine="632" w:firstLineChars="226"/>
        <w:rPr>
          <w:rFonts w:hint="eastAsia" w:ascii="楷体_GB2312" w:hAnsi="宋体" w:eastAsia="楷体_GB2312"/>
          <w:sz w:val="28"/>
        </w:rPr>
      </w:pPr>
      <w:r>
        <w:rPr>
          <w:rFonts w:hint="eastAsia" w:ascii="楷体_GB2312" w:hAnsi="宋体" w:eastAsia="楷体_GB2312"/>
          <w:sz w:val="28"/>
        </w:rPr>
        <w:t xml:space="preserve">四、技术情报和资料的保密 </w:t>
      </w:r>
    </w:p>
    <w:p w14:paraId="224D58C6">
      <w:pPr>
        <w:tabs>
          <w:tab w:val="left" w:pos="9030"/>
        </w:tabs>
        <w:spacing w:line="360" w:lineRule="auto"/>
        <w:ind w:left="315" w:leftChars="150" w:right="210" w:rightChars="100" w:firstLine="632" w:firstLineChars="226"/>
        <w:rPr>
          <w:rFonts w:hint="eastAsia" w:ascii="楷体_GB2312" w:hAnsi="宋体" w:eastAsia="楷体_GB2312"/>
          <w:sz w:val="28"/>
        </w:rPr>
      </w:pPr>
      <w:r>
        <w:rPr>
          <w:rFonts w:hint="eastAsia" w:ascii="楷体_GB2312" w:hAnsi="宋体" w:eastAsia="楷体_GB2312"/>
          <w:sz w:val="28"/>
        </w:rPr>
        <w:t>包括当事人各方情报和资料保密义务的内容、期限和泄漏技术秘密 应承担的责任。</w:t>
      </w:r>
    </w:p>
    <w:p w14:paraId="1DA4633D">
      <w:pPr>
        <w:tabs>
          <w:tab w:val="left" w:pos="9030"/>
        </w:tabs>
        <w:spacing w:line="360" w:lineRule="auto"/>
        <w:ind w:left="315" w:leftChars="150" w:right="210" w:rightChars="100" w:firstLine="632" w:firstLineChars="226"/>
        <w:rPr>
          <w:rFonts w:hint="eastAsia" w:ascii="宋体" w:hAnsi="宋体"/>
          <w:sz w:val="30"/>
        </w:rPr>
      </w:pPr>
      <w:r>
        <w:rPr>
          <w:rFonts w:hint="eastAsia" w:ascii="楷体_GB2312" w:hAnsi="宋体" w:eastAsia="楷体_GB2312"/>
          <w:sz w:val="28"/>
        </w:rPr>
        <w:t>五、本合同书中，凡是当事人约定认为无需填写的条款，在该条款填写的空白处划（/）表</w:t>
      </w:r>
      <w:r>
        <w:rPr>
          <w:rFonts w:hint="eastAsia" w:ascii="宋体" w:hAnsi="宋体"/>
          <w:sz w:val="30"/>
        </w:rPr>
        <w:t>示。</w:t>
      </w:r>
    </w:p>
    <w:tbl>
      <w:tblPr>
        <w:tblStyle w:val="4"/>
        <w:tblW w:w="8820"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autofit"/>
        <w:tblCellMar>
          <w:top w:w="0" w:type="dxa"/>
          <w:left w:w="108" w:type="dxa"/>
          <w:bottom w:w="0" w:type="dxa"/>
          <w:right w:w="108" w:type="dxa"/>
        </w:tblCellMar>
      </w:tblPr>
      <w:tblGrid>
        <w:gridCol w:w="8820"/>
      </w:tblGrid>
      <w:tr w14:paraId="4DFE671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422" w:hRule="atLeast"/>
          <w:jc w:val="center"/>
        </w:trPr>
        <w:tc>
          <w:tcPr>
            <w:tcW w:w="8820" w:type="dxa"/>
            <w:noWrap w:val="0"/>
            <w:vAlign w:val="top"/>
          </w:tcPr>
          <w:p w14:paraId="3FD4FEDC">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依据《中华人民共和国民法典》的规定，合同双方就</w:t>
            </w:r>
            <w:r>
              <w:rPr>
                <w:rFonts w:hint="eastAsia" w:ascii="仿宋_GB2312" w:hAnsi="宋体" w:eastAsia="仿宋_GB2312"/>
                <w:sz w:val="28"/>
                <w:lang w:val="en-US" w:eastAsia="zh-CN"/>
              </w:rPr>
              <w:t>西青区乡村旅游重点片区项目组织验收服务</w:t>
            </w:r>
            <w:r>
              <w:rPr>
                <w:rFonts w:hint="eastAsia" w:ascii="仿宋_GB2312" w:hAnsi="宋体" w:eastAsia="仿宋_GB2312"/>
                <w:sz w:val="28"/>
              </w:rPr>
              <w:t>项目经协商一致，签订本合同。</w:t>
            </w:r>
          </w:p>
          <w:p w14:paraId="639CF903">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一、服务内容和要求</w:t>
            </w:r>
          </w:p>
          <w:p w14:paraId="327003AA">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服务内容：</w:t>
            </w:r>
            <w:r>
              <w:rPr>
                <w:rFonts w:hint="eastAsia" w:ascii="仿宋_GB2312" w:hAnsi="宋体" w:eastAsia="仿宋_GB2312"/>
                <w:sz w:val="28"/>
                <w:lang w:val="en-US" w:eastAsia="zh-CN"/>
              </w:rPr>
              <w:t>西青区乡村旅游重点片区项目组织验收服务</w:t>
            </w:r>
            <w:r>
              <w:rPr>
                <w:rFonts w:hint="eastAsia" w:ascii="仿宋_GB2312" w:hAnsi="宋体" w:eastAsia="仿宋_GB2312"/>
                <w:sz w:val="28"/>
              </w:rPr>
              <w:t>，根据甲方提出的要求和建议，乙方</w:t>
            </w:r>
            <w:r>
              <w:rPr>
                <w:rFonts w:hint="eastAsia" w:ascii="仿宋_GB2312" w:hAnsi="宋体" w:eastAsia="仿宋_GB2312"/>
                <w:sz w:val="28"/>
                <w:lang w:val="en-US" w:eastAsia="zh-CN"/>
              </w:rPr>
              <w:t>提供西青区乡村旅游重点片区项目组织验收服务</w:t>
            </w:r>
            <w:r>
              <w:rPr>
                <w:rFonts w:hint="eastAsia" w:ascii="仿宋_GB2312" w:hAnsi="宋体" w:eastAsia="仿宋_GB2312"/>
                <w:sz w:val="28"/>
              </w:rPr>
              <w:t>。</w:t>
            </w:r>
          </w:p>
          <w:p w14:paraId="1D7BC7FC">
            <w:pPr>
              <w:spacing w:line="520" w:lineRule="exact"/>
              <w:ind w:firstLine="560" w:firstLineChars="200"/>
              <w:rPr>
                <w:rFonts w:hint="eastAsia" w:ascii="仿宋_GB2312" w:hAnsi="宋体" w:eastAsia="仿宋_GB2312"/>
                <w:sz w:val="28"/>
                <w:highlight w:val="none"/>
              </w:rPr>
            </w:pPr>
            <w:r>
              <w:rPr>
                <w:rFonts w:hint="eastAsia" w:ascii="仿宋_GB2312" w:hAnsi="宋体" w:eastAsia="仿宋_GB2312"/>
                <w:sz w:val="28"/>
                <w:lang w:val="en-US" w:eastAsia="zh-CN"/>
              </w:rPr>
              <w:t>服务要求</w:t>
            </w:r>
            <w:r>
              <w:rPr>
                <w:rFonts w:hint="eastAsia" w:ascii="仿宋_GB2312" w:hAnsi="宋体" w:eastAsia="仿宋_GB2312"/>
                <w:sz w:val="28"/>
              </w:rPr>
              <w:t>：</w:t>
            </w:r>
            <w:bookmarkStart w:id="0" w:name="OLE_LINK4"/>
            <w:r>
              <w:rPr>
                <w:rFonts w:hint="eastAsia" w:ascii="仿宋_GB2312" w:hAnsi="宋体" w:eastAsia="仿宋_GB2312"/>
                <w:sz w:val="28"/>
                <w:lang w:val="en-US" w:eastAsia="zh-CN"/>
              </w:rPr>
              <w:t>组织验收服务，出具竣工验收报告</w:t>
            </w:r>
            <w:r>
              <w:rPr>
                <w:rFonts w:hint="eastAsia" w:ascii="仿宋_GB2312" w:hAnsi="宋体" w:eastAsia="仿宋_GB2312"/>
                <w:sz w:val="28"/>
                <w:highlight w:val="none"/>
              </w:rPr>
              <w:t>。</w:t>
            </w:r>
            <w:bookmarkEnd w:id="0"/>
            <w:r>
              <w:rPr>
                <w:rFonts w:hint="eastAsia" w:ascii="仿宋_GB2312" w:hAnsi="宋体" w:eastAsia="仿宋_GB2312"/>
                <w:sz w:val="28"/>
                <w:highlight w:val="none"/>
              </w:rPr>
              <w:t>乙方向甲方提交</w:t>
            </w:r>
            <w:r>
              <w:rPr>
                <w:rFonts w:hint="eastAsia" w:ascii="仿宋_GB2312" w:hAnsi="宋体" w:eastAsia="仿宋_GB2312"/>
                <w:sz w:val="28"/>
                <w:highlight w:val="none"/>
                <w:lang w:val="en-US" w:eastAsia="zh-CN"/>
              </w:rPr>
              <w:t>纸质</w:t>
            </w:r>
            <w:r>
              <w:rPr>
                <w:rFonts w:hint="eastAsia" w:ascii="仿宋_GB2312" w:hAnsi="宋体" w:eastAsia="仿宋_GB2312"/>
                <w:sz w:val="28"/>
                <w:highlight w:val="none"/>
              </w:rPr>
              <w:t>版</w:t>
            </w:r>
            <w:r>
              <w:rPr>
                <w:rFonts w:hint="eastAsia" w:ascii="仿宋_GB2312" w:hAnsi="宋体" w:eastAsia="仿宋_GB2312"/>
                <w:sz w:val="28"/>
                <w:highlight w:val="none"/>
                <w:lang w:val="en-US" w:eastAsia="zh-CN"/>
              </w:rPr>
              <w:t>成果三</w:t>
            </w:r>
            <w:r>
              <w:rPr>
                <w:rFonts w:hint="eastAsia" w:ascii="仿宋_GB2312" w:hAnsi="宋体" w:eastAsia="仿宋_GB2312"/>
                <w:sz w:val="28"/>
                <w:highlight w:val="none"/>
              </w:rPr>
              <w:t>份。</w:t>
            </w:r>
          </w:p>
          <w:p w14:paraId="734B020F">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二、履行期限</w:t>
            </w:r>
          </w:p>
          <w:p w14:paraId="3C8F79BF">
            <w:pPr>
              <w:spacing w:line="520" w:lineRule="exact"/>
              <w:ind w:firstLine="560" w:firstLineChars="200"/>
              <w:rPr>
                <w:rFonts w:hint="eastAsia" w:ascii="仿宋_GB2312" w:hAnsi="宋体" w:eastAsia="仿宋_GB2312"/>
                <w:sz w:val="28"/>
                <w:lang w:eastAsia="zh-CN"/>
              </w:rPr>
            </w:pPr>
            <w:r>
              <w:rPr>
                <w:rFonts w:hint="eastAsia" w:ascii="仿宋_GB2312" w:hAnsi="宋体" w:eastAsia="仿宋_GB2312"/>
                <w:sz w:val="28"/>
              </w:rPr>
              <w:t>本合同履行期限：签订合同之日起至</w:t>
            </w:r>
            <w:r>
              <w:rPr>
                <w:rFonts w:hint="eastAsia" w:ascii="仿宋_GB2312" w:hAnsi="宋体" w:eastAsia="仿宋_GB2312"/>
                <w:sz w:val="28"/>
                <w:lang w:val="en-US" w:eastAsia="zh-CN"/>
              </w:rPr>
              <w:t>服务结束</w:t>
            </w:r>
            <w:r>
              <w:rPr>
                <w:rFonts w:hint="eastAsia" w:ascii="仿宋_GB2312" w:hAnsi="宋体" w:eastAsia="仿宋_GB2312"/>
                <w:sz w:val="28"/>
                <w:lang w:eastAsia="zh-CN"/>
              </w:rPr>
              <w:t>。</w:t>
            </w:r>
          </w:p>
          <w:p w14:paraId="5194BCC5">
            <w:pPr>
              <w:spacing w:line="520" w:lineRule="exact"/>
              <w:ind w:left="490"/>
              <w:rPr>
                <w:rFonts w:hint="eastAsia" w:ascii="仿宋_GB2312" w:hAnsi="宋体" w:eastAsia="仿宋_GB2312"/>
                <w:sz w:val="28"/>
              </w:rPr>
            </w:pPr>
            <w:r>
              <w:rPr>
                <w:rFonts w:hint="eastAsia" w:ascii="仿宋_GB2312" w:hAnsi="宋体" w:eastAsia="仿宋_GB2312"/>
                <w:sz w:val="28"/>
              </w:rPr>
              <w:t>三、甲方的协作事项</w:t>
            </w:r>
          </w:p>
          <w:p w14:paraId="3C3C1834">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在合同生效后，甲方应向乙方提供下列资料和工作条件：</w:t>
            </w:r>
          </w:p>
          <w:p w14:paraId="2B9CB08F">
            <w:pPr>
              <w:spacing w:line="520" w:lineRule="exact"/>
              <w:ind w:firstLine="560" w:firstLineChars="200"/>
              <w:rPr>
                <w:rFonts w:hint="default" w:ascii="仿宋_GB2312" w:hAnsi="宋体" w:eastAsia="仿宋_GB2312" w:cs="Times New Roman"/>
                <w:sz w:val="28"/>
                <w:lang w:val="en-US" w:eastAsia="zh-CN"/>
              </w:rPr>
            </w:pPr>
            <w:r>
              <w:rPr>
                <w:rFonts w:hint="eastAsia" w:ascii="仿宋_GB2312" w:hAnsi="宋体" w:eastAsia="仿宋_GB2312" w:cs="Times New Roman"/>
                <w:sz w:val="28"/>
              </w:rPr>
              <w:t>（1）《</w:t>
            </w:r>
            <w:r>
              <w:rPr>
                <w:rFonts w:hint="eastAsia" w:ascii="仿宋_GB2312" w:hAnsi="宋体" w:eastAsia="仿宋_GB2312" w:cs="Times New Roman"/>
                <w:sz w:val="28"/>
                <w:lang w:val="en-US" w:eastAsia="zh-CN"/>
              </w:rPr>
              <w:t>项目实施</w:t>
            </w:r>
            <w:r>
              <w:rPr>
                <w:rFonts w:hint="eastAsia" w:ascii="仿宋_GB2312" w:hAnsi="宋体" w:eastAsia="仿宋_GB2312" w:cs="Times New Roman"/>
                <w:sz w:val="28"/>
              </w:rPr>
              <w:t>方案》</w:t>
            </w:r>
            <w:r>
              <w:rPr>
                <w:rFonts w:hint="eastAsia" w:ascii="仿宋_GB2312" w:hAnsi="宋体" w:eastAsia="仿宋_GB2312" w:cs="Times New Roman"/>
                <w:sz w:val="28"/>
                <w:lang w:val="en-US" w:eastAsia="zh-CN"/>
              </w:rPr>
              <w:t>及相关批复；</w:t>
            </w:r>
          </w:p>
          <w:p w14:paraId="5208253F">
            <w:pPr>
              <w:spacing w:line="520" w:lineRule="exact"/>
              <w:ind w:firstLine="560" w:firstLineChars="200"/>
              <w:rPr>
                <w:rFonts w:hint="eastAsia" w:ascii="仿宋_GB2312" w:hAnsi="宋体" w:eastAsia="仿宋_GB2312" w:cs="Times New Roman"/>
                <w:sz w:val="28"/>
              </w:rPr>
            </w:pPr>
            <w:r>
              <w:rPr>
                <w:rFonts w:hint="eastAsia" w:ascii="仿宋_GB2312" w:hAnsi="宋体" w:eastAsia="仿宋_GB2312" w:cs="Times New Roman"/>
                <w:sz w:val="28"/>
              </w:rPr>
              <w:t>（</w:t>
            </w:r>
            <w:r>
              <w:rPr>
                <w:rFonts w:hint="eastAsia" w:ascii="仿宋_GB2312" w:hAnsi="宋体" w:eastAsia="仿宋_GB2312" w:cs="Times New Roman"/>
                <w:sz w:val="28"/>
                <w:lang w:val="en-US" w:eastAsia="zh-CN"/>
              </w:rPr>
              <w:t>2</w:t>
            </w:r>
            <w:r>
              <w:rPr>
                <w:rFonts w:hint="eastAsia" w:ascii="仿宋_GB2312" w:hAnsi="宋体" w:eastAsia="仿宋_GB2312" w:cs="Times New Roman"/>
                <w:sz w:val="28"/>
              </w:rPr>
              <w:t>）</w:t>
            </w:r>
            <w:r>
              <w:rPr>
                <w:rFonts w:hint="eastAsia" w:ascii="仿宋_GB2312" w:hAnsi="宋体" w:eastAsia="仿宋_GB2312" w:cs="Times New Roman"/>
                <w:sz w:val="28"/>
                <w:lang w:val="en-US" w:eastAsia="zh-CN"/>
              </w:rPr>
              <w:t>招投标资料（招标、投标、评标等资料）</w:t>
            </w:r>
            <w:r>
              <w:rPr>
                <w:rFonts w:hint="eastAsia" w:ascii="仿宋_GB2312" w:hAnsi="宋体" w:eastAsia="仿宋_GB2312" w:cs="Times New Roman"/>
                <w:sz w:val="28"/>
              </w:rPr>
              <w:t>；</w:t>
            </w:r>
          </w:p>
          <w:p w14:paraId="09A958CC">
            <w:pPr>
              <w:spacing w:line="520" w:lineRule="exact"/>
              <w:ind w:firstLine="560" w:firstLineChars="200"/>
              <w:rPr>
                <w:rFonts w:hint="eastAsia" w:ascii="仿宋_GB2312" w:hAnsi="宋体" w:eastAsia="仿宋_GB2312" w:cs="Times New Roman"/>
                <w:sz w:val="28"/>
                <w:lang w:eastAsia="zh-CN"/>
              </w:rPr>
            </w:pPr>
            <w:r>
              <w:rPr>
                <w:rFonts w:hint="eastAsia" w:ascii="仿宋_GB2312" w:hAnsi="宋体" w:eastAsia="仿宋_GB2312" w:cs="Times New Roman"/>
                <w:sz w:val="28"/>
              </w:rPr>
              <w:t>（3）</w:t>
            </w:r>
            <w:r>
              <w:rPr>
                <w:rFonts w:hint="eastAsia" w:ascii="仿宋_GB2312" w:hAnsi="宋体" w:eastAsia="仿宋_GB2312" w:cs="Times New Roman"/>
                <w:sz w:val="28"/>
                <w:lang w:val="en-US" w:eastAsia="zh-CN"/>
              </w:rPr>
              <w:t>合同及协议资料（施工、材料、设备、服务）</w:t>
            </w:r>
            <w:r>
              <w:rPr>
                <w:rFonts w:hint="eastAsia" w:ascii="仿宋_GB2312" w:hAnsi="宋体" w:eastAsia="仿宋_GB2312" w:cs="Times New Roman"/>
                <w:sz w:val="28"/>
                <w:lang w:eastAsia="zh-CN"/>
              </w:rPr>
              <w:t>；</w:t>
            </w:r>
          </w:p>
          <w:p w14:paraId="53038899">
            <w:pPr>
              <w:spacing w:line="520" w:lineRule="exact"/>
              <w:ind w:firstLine="560" w:firstLineChars="200"/>
              <w:rPr>
                <w:rFonts w:hint="eastAsia" w:ascii="仿宋_GB2312" w:hAnsi="宋体" w:eastAsia="仿宋_GB2312" w:cs="Times New Roman"/>
                <w:sz w:val="28"/>
                <w:lang w:eastAsia="zh-CN"/>
              </w:rPr>
            </w:pPr>
            <w:r>
              <w:rPr>
                <w:rFonts w:hint="eastAsia" w:ascii="仿宋_GB2312" w:hAnsi="宋体" w:eastAsia="仿宋_GB2312" w:cs="Times New Roman"/>
                <w:sz w:val="28"/>
              </w:rPr>
              <w:t>（4）</w:t>
            </w:r>
            <w:r>
              <w:rPr>
                <w:rFonts w:hint="eastAsia" w:ascii="仿宋_GB2312" w:hAnsi="宋体" w:eastAsia="仿宋_GB2312" w:cs="Times New Roman"/>
                <w:sz w:val="28"/>
                <w:lang w:eastAsia="zh-CN"/>
              </w:rPr>
              <w:t>竣工结算报告资料；</w:t>
            </w:r>
          </w:p>
          <w:p w14:paraId="58EC5E99">
            <w:pPr>
              <w:spacing w:line="520" w:lineRule="exact"/>
              <w:ind w:firstLine="560" w:firstLineChars="200"/>
              <w:rPr>
                <w:rFonts w:hint="eastAsia" w:ascii="仿宋_GB2312" w:hAnsi="宋体" w:eastAsia="仿宋_GB2312" w:cs="Times New Roman"/>
                <w:sz w:val="28"/>
                <w:lang w:val="en-US" w:eastAsia="zh-CN"/>
              </w:rPr>
            </w:pPr>
            <w:r>
              <w:rPr>
                <w:rFonts w:hint="eastAsia" w:ascii="仿宋_GB2312" w:hAnsi="宋体" w:eastAsia="仿宋_GB2312" w:cs="Times New Roman"/>
                <w:sz w:val="28"/>
              </w:rPr>
              <w:t>（5）</w:t>
            </w:r>
            <w:r>
              <w:rPr>
                <w:rFonts w:hint="eastAsia" w:ascii="仿宋_GB2312" w:hAnsi="宋体" w:eastAsia="仿宋_GB2312" w:cs="Times New Roman"/>
                <w:sz w:val="28"/>
                <w:lang w:val="en-US" w:eastAsia="zh-CN"/>
              </w:rPr>
              <w:t>竣工决算报告资料；</w:t>
            </w:r>
          </w:p>
          <w:p w14:paraId="74CB925F">
            <w:pPr>
              <w:pStyle w:val="2"/>
              <w:ind w:firstLine="560" w:firstLineChars="200"/>
              <w:rPr>
                <w:rFonts w:hint="default"/>
                <w:lang w:val="en-US" w:eastAsia="zh-CN"/>
              </w:rPr>
            </w:pPr>
            <w:r>
              <w:rPr>
                <w:rFonts w:hint="eastAsia" w:ascii="仿宋_GB2312" w:hAnsi="宋体" w:eastAsia="仿宋_GB2312" w:cs="Times New Roman"/>
                <w:sz w:val="28"/>
                <w:lang w:val="en-US" w:eastAsia="zh-CN"/>
              </w:rPr>
              <w:t>（6）施工管理资料及监理管理资料；</w:t>
            </w:r>
          </w:p>
          <w:p w14:paraId="21C88765">
            <w:pPr>
              <w:spacing w:line="520" w:lineRule="exact"/>
              <w:ind w:firstLine="560" w:firstLineChars="200"/>
              <w:rPr>
                <w:rFonts w:hint="eastAsia" w:ascii="仿宋_GB2312" w:hAnsi="宋体" w:eastAsia="仿宋_GB2312" w:cs="Times New Roman"/>
                <w:sz w:val="28"/>
                <w:lang w:eastAsia="zh-CN"/>
              </w:rPr>
            </w:pPr>
            <w:r>
              <w:rPr>
                <w:rFonts w:hint="eastAsia" w:ascii="仿宋_GB2312" w:hAnsi="宋体" w:eastAsia="仿宋_GB2312" w:cs="Times New Roman"/>
                <w:sz w:val="28"/>
                <w:lang w:eastAsia="zh-CN"/>
              </w:rPr>
              <w:t>（</w:t>
            </w:r>
            <w:r>
              <w:rPr>
                <w:rFonts w:hint="eastAsia" w:ascii="仿宋_GB2312" w:hAnsi="宋体" w:eastAsia="仿宋_GB2312" w:cs="Times New Roman"/>
                <w:sz w:val="28"/>
                <w:lang w:val="en-US" w:eastAsia="zh-CN"/>
              </w:rPr>
              <w:t>7</w:t>
            </w:r>
            <w:r>
              <w:rPr>
                <w:rFonts w:hint="eastAsia" w:ascii="仿宋_GB2312" w:hAnsi="宋体" w:eastAsia="仿宋_GB2312" w:cs="Times New Roman"/>
                <w:sz w:val="28"/>
                <w:lang w:eastAsia="zh-CN"/>
              </w:rPr>
              <w:t>）</w:t>
            </w:r>
            <w:r>
              <w:rPr>
                <w:rFonts w:hint="eastAsia" w:ascii="仿宋_GB2312" w:hAnsi="宋体" w:eastAsia="仿宋_GB2312" w:cs="Times New Roman"/>
                <w:sz w:val="28"/>
              </w:rPr>
              <w:t>乙方提出的</w:t>
            </w:r>
            <w:r>
              <w:rPr>
                <w:rFonts w:hint="eastAsia" w:ascii="仿宋_GB2312" w:hAnsi="宋体" w:eastAsia="仿宋_GB2312" w:cs="Times New Roman"/>
                <w:sz w:val="28"/>
                <w:lang w:eastAsia="zh-CN"/>
              </w:rPr>
              <w:t>《</w:t>
            </w:r>
            <w:r>
              <w:rPr>
                <w:rFonts w:hint="eastAsia" w:ascii="仿宋_GB2312" w:hAnsi="宋体" w:eastAsia="仿宋_GB2312" w:cs="Times New Roman"/>
                <w:sz w:val="28"/>
                <w:lang w:val="en-US" w:eastAsia="zh-CN"/>
              </w:rPr>
              <w:t>竣工验收报告</w:t>
            </w:r>
            <w:r>
              <w:rPr>
                <w:rFonts w:hint="eastAsia" w:ascii="仿宋_GB2312" w:hAnsi="宋体" w:eastAsia="仿宋_GB2312" w:cs="Times New Roman"/>
                <w:sz w:val="28"/>
                <w:lang w:eastAsia="zh-CN"/>
              </w:rPr>
              <w:t>》</w:t>
            </w:r>
            <w:r>
              <w:rPr>
                <w:rFonts w:hint="eastAsia" w:ascii="仿宋_GB2312" w:hAnsi="宋体" w:eastAsia="仿宋_GB2312" w:cs="Times New Roman"/>
                <w:sz w:val="28"/>
              </w:rPr>
              <w:t>所需要的支撑资料和附件材料等</w:t>
            </w:r>
            <w:r>
              <w:rPr>
                <w:rFonts w:hint="eastAsia" w:ascii="仿宋_GB2312" w:hAnsi="宋体" w:eastAsia="仿宋_GB2312" w:cs="Times New Roman"/>
                <w:sz w:val="28"/>
                <w:lang w:eastAsia="zh-CN"/>
              </w:rPr>
              <w:t>；</w:t>
            </w:r>
          </w:p>
          <w:p w14:paraId="199F472A">
            <w:pPr>
              <w:spacing w:line="520" w:lineRule="exact"/>
              <w:ind w:firstLine="560" w:firstLineChars="200"/>
              <w:rPr>
                <w:rFonts w:hint="eastAsia" w:ascii="仿宋_GB2312" w:hAnsi="宋体" w:eastAsia="仿宋_GB2312" w:cs="Times New Roman"/>
                <w:sz w:val="28"/>
                <w:lang w:eastAsia="zh-CN"/>
              </w:rPr>
            </w:pPr>
            <w:r>
              <w:rPr>
                <w:rFonts w:hint="eastAsia" w:ascii="仿宋_GB2312" w:hAnsi="宋体" w:eastAsia="仿宋_GB2312" w:cs="Times New Roman"/>
                <w:sz w:val="28"/>
              </w:rPr>
              <w:t>（</w:t>
            </w:r>
            <w:r>
              <w:rPr>
                <w:rFonts w:hint="eastAsia" w:ascii="仿宋_GB2312" w:hAnsi="宋体" w:eastAsia="仿宋_GB2312" w:cs="Times New Roman"/>
                <w:sz w:val="28"/>
                <w:lang w:val="en-US" w:eastAsia="zh-CN"/>
              </w:rPr>
              <w:t>8</w:t>
            </w:r>
            <w:r>
              <w:rPr>
                <w:rFonts w:hint="eastAsia" w:ascii="仿宋_GB2312" w:hAnsi="宋体" w:eastAsia="仿宋_GB2312" w:cs="Times New Roman"/>
                <w:sz w:val="28"/>
              </w:rPr>
              <w:t>）为乙方开展</w:t>
            </w:r>
            <w:r>
              <w:rPr>
                <w:rFonts w:hint="eastAsia" w:ascii="仿宋_GB2312" w:hAnsi="宋体" w:eastAsia="仿宋_GB2312" w:cs="Times New Roman"/>
                <w:sz w:val="28"/>
                <w:lang w:val="en-US" w:eastAsia="zh-CN"/>
              </w:rPr>
              <w:t>编制工作</w:t>
            </w:r>
            <w:r>
              <w:rPr>
                <w:rFonts w:hint="eastAsia" w:ascii="仿宋_GB2312" w:hAnsi="宋体" w:eastAsia="仿宋_GB2312" w:cs="Times New Roman"/>
                <w:sz w:val="28"/>
              </w:rPr>
              <w:t>提供必要条件</w:t>
            </w:r>
            <w:r>
              <w:rPr>
                <w:rFonts w:hint="eastAsia" w:ascii="仿宋_GB2312" w:hAnsi="宋体" w:eastAsia="仿宋_GB2312" w:cs="Times New Roman"/>
                <w:sz w:val="28"/>
                <w:lang w:eastAsia="zh-CN"/>
              </w:rPr>
              <w:t>；</w:t>
            </w:r>
          </w:p>
          <w:p w14:paraId="2EA7DDF6">
            <w:pPr>
              <w:spacing w:line="520" w:lineRule="exact"/>
              <w:ind w:firstLine="560" w:firstLineChars="200"/>
              <w:rPr>
                <w:rFonts w:hint="eastAsia" w:ascii="仿宋_GB2312" w:hAnsi="宋体" w:eastAsia="仿宋_GB2312" w:cs="Times New Roman"/>
                <w:sz w:val="28"/>
              </w:rPr>
            </w:pPr>
            <w:r>
              <w:rPr>
                <w:rFonts w:hint="eastAsia" w:ascii="仿宋_GB2312" w:hAnsi="宋体" w:eastAsia="仿宋_GB2312" w:cs="Times New Roman"/>
                <w:sz w:val="28"/>
              </w:rPr>
              <w:t>（</w:t>
            </w:r>
            <w:r>
              <w:rPr>
                <w:rFonts w:hint="eastAsia" w:ascii="仿宋_GB2312" w:hAnsi="宋体" w:eastAsia="仿宋_GB2312" w:cs="Times New Roman"/>
                <w:sz w:val="28"/>
                <w:lang w:val="en-US" w:eastAsia="zh-CN"/>
              </w:rPr>
              <w:t>9</w:t>
            </w:r>
            <w:r>
              <w:rPr>
                <w:rFonts w:hint="eastAsia" w:ascii="仿宋_GB2312" w:hAnsi="宋体" w:eastAsia="仿宋_GB2312" w:cs="Times New Roman"/>
                <w:sz w:val="28"/>
              </w:rPr>
              <w:t>）甲方需指派1名联系人进行项目专项对接，负责协调所需提供的资料和相关材料等具体工作。</w:t>
            </w:r>
          </w:p>
          <w:p w14:paraId="3483D59C">
            <w:pPr>
              <w:spacing w:line="520" w:lineRule="exact"/>
              <w:ind w:firstLine="560" w:firstLineChars="200"/>
              <w:rPr>
                <w:rFonts w:ascii="仿宋_GB2312" w:hAnsi="宋体" w:eastAsia="仿宋_GB2312"/>
                <w:sz w:val="28"/>
              </w:rPr>
            </w:pPr>
            <w:r>
              <w:rPr>
                <w:rFonts w:hint="eastAsia" w:ascii="仿宋_GB2312" w:hAnsi="宋体" w:eastAsia="仿宋_GB2312"/>
                <w:sz w:val="28"/>
              </w:rPr>
              <w:t>四、乙方的协作事项</w:t>
            </w:r>
          </w:p>
          <w:p w14:paraId="0550A49C">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在合同生效后，乙方应向甲方提供下列资料：</w:t>
            </w:r>
          </w:p>
          <w:p w14:paraId="598765CB">
            <w:pPr>
              <w:spacing w:line="520" w:lineRule="exact"/>
              <w:ind w:firstLine="560" w:firstLineChars="200"/>
              <w:rPr>
                <w:rFonts w:hint="eastAsia" w:ascii="仿宋_GB2312" w:hAnsi="宋体" w:eastAsia="仿宋_GB2312" w:cs="Times New Roman"/>
                <w:sz w:val="28"/>
              </w:rPr>
            </w:pPr>
            <w:r>
              <w:rPr>
                <w:rFonts w:hint="eastAsia" w:ascii="仿宋_GB2312" w:hAnsi="宋体" w:eastAsia="仿宋_GB2312" w:cs="Times New Roman"/>
                <w:sz w:val="28"/>
              </w:rPr>
              <w:t>（1）《</w:t>
            </w:r>
            <w:r>
              <w:rPr>
                <w:rFonts w:hint="eastAsia" w:ascii="仿宋_GB2312" w:hAnsi="宋体" w:eastAsia="仿宋_GB2312" w:cs="Times New Roman"/>
                <w:sz w:val="28"/>
                <w:lang w:val="en-US" w:eastAsia="zh-CN"/>
              </w:rPr>
              <w:t>竣工验收报告</w:t>
            </w:r>
            <w:r>
              <w:rPr>
                <w:rFonts w:hint="eastAsia" w:ascii="仿宋_GB2312" w:hAnsi="宋体" w:eastAsia="仿宋_GB2312" w:cs="Times New Roman"/>
                <w:sz w:val="28"/>
              </w:rPr>
              <w:t>》。按本合同第二条规定向甲方交付咨询成果（出现交付咨询成果文件顺延的情况除外）。</w:t>
            </w:r>
          </w:p>
          <w:p w14:paraId="5780459B">
            <w:pPr>
              <w:spacing w:line="520" w:lineRule="exact"/>
              <w:ind w:firstLine="560" w:firstLineChars="200"/>
              <w:rPr>
                <w:rFonts w:hint="eastAsia" w:ascii="仿宋_GB2312" w:hAnsi="宋体" w:eastAsia="仿宋_GB2312" w:cs="Times New Roman"/>
                <w:sz w:val="28"/>
                <w:lang w:eastAsia="zh-CN"/>
              </w:rPr>
            </w:pPr>
            <w:r>
              <w:rPr>
                <w:rFonts w:hint="eastAsia" w:ascii="仿宋_GB2312" w:hAnsi="宋体" w:eastAsia="仿宋_GB2312" w:cs="Times New Roman"/>
                <w:sz w:val="28"/>
              </w:rPr>
              <w:t>（2）对咨询成果出现的遗漏或错误负责修改或补充</w:t>
            </w:r>
            <w:r>
              <w:rPr>
                <w:rFonts w:hint="eastAsia" w:ascii="仿宋_GB2312" w:hAnsi="宋体" w:eastAsia="仿宋_GB2312" w:cs="Times New Roman"/>
                <w:sz w:val="28"/>
                <w:lang w:eastAsia="zh-CN"/>
              </w:rPr>
              <w:t>。</w:t>
            </w:r>
          </w:p>
          <w:p w14:paraId="4CF6E234">
            <w:pPr>
              <w:spacing w:line="520" w:lineRule="exact"/>
              <w:ind w:firstLine="560" w:firstLineChars="200"/>
              <w:rPr>
                <w:rFonts w:hint="eastAsia" w:ascii="仿宋_GB2312" w:hAnsi="宋体" w:eastAsia="仿宋_GB2312"/>
                <w:sz w:val="28"/>
              </w:rPr>
            </w:pPr>
            <w:r>
              <w:rPr>
                <w:rFonts w:hint="eastAsia" w:ascii="仿宋_GB2312" w:hAnsi="宋体" w:eastAsia="仿宋_GB2312" w:cs="Times New Roman"/>
                <w:sz w:val="28"/>
              </w:rPr>
              <w:t>（3）根据甲方的通知或要求，</w:t>
            </w:r>
            <w:r>
              <w:rPr>
                <w:rFonts w:hint="eastAsia" w:ascii="仿宋_GB2312" w:hAnsi="宋体" w:eastAsia="仿宋_GB2312" w:cs="Times New Roman"/>
                <w:sz w:val="28"/>
                <w:lang w:val="en-US" w:eastAsia="zh-CN"/>
              </w:rPr>
              <w:t>组织</w:t>
            </w:r>
            <w:r>
              <w:rPr>
                <w:rFonts w:hint="eastAsia" w:ascii="仿宋_GB2312" w:hAnsi="宋体" w:eastAsia="仿宋_GB2312" w:cs="Times New Roman"/>
                <w:sz w:val="28"/>
              </w:rPr>
              <w:t>相关</w:t>
            </w:r>
            <w:r>
              <w:rPr>
                <w:rFonts w:hint="eastAsia" w:ascii="仿宋_GB2312" w:hAnsi="宋体" w:eastAsia="仿宋_GB2312" w:cs="Times New Roman"/>
                <w:sz w:val="28"/>
                <w:lang w:val="en-US" w:eastAsia="zh-CN"/>
              </w:rPr>
              <w:t>专业</w:t>
            </w:r>
            <w:r>
              <w:rPr>
                <w:rFonts w:hint="eastAsia" w:ascii="仿宋_GB2312" w:hAnsi="宋体" w:eastAsia="仿宋_GB2312" w:cs="Times New Roman"/>
                <w:sz w:val="28"/>
              </w:rPr>
              <w:t>专家</w:t>
            </w:r>
            <w:r>
              <w:rPr>
                <w:rFonts w:hint="eastAsia" w:ascii="仿宋_GB2312" w:hAnsi="宋体" w:eastAsia="仿宋_GB2312" w:cs="Times New Roman"/>
                <w:sz w:val="28"/>
                <w:lang w:val="en-US" w:eastAsia="zh-CN"/>
              </w:rPr>
              <w:t>验收会议</w:t>
            </w:r>
            <w:r>
              <w:rPr>
                <w:rFonts w:hint="eastAsia" w:ascii="仿宋_GB2312" w:hAnsi="宋体" w:eastAsia="仿宋_GB2312" w:cs="Times New Roman"/>
                <w:sz w:val="28"/>
              </w:rPr>
              <w:t>，并根据</w:t>
            </w:r>
            <w:r>
              <w:rPr>
                <w:rFonts w:hint="eastAsia" w:ascii="仿宋_GB2312" w:hAnsi="宋体" w:eastAsia="仿宋_GB2312" w:cs="Times New Roman"/>
                <w:sz w:val="28"/>
                <w:lang w:val="en-US" w:eastAsia="zh-CN"/>
              </w:rPr>
              <w:t>验收</w:t>
            </w:r>
            <w:r>
              <w:rPr>
                <w:rFonts w:hint="eastAsia" w:ascii="仿宋_GB2312" w:hAnsi="宋体" w:eastAsia="仿宋_GB2312" w:cs="Times New Roman"/>
                <w:sz w:val="28"/>
              </w:rPr>
              <w:t>结果，在不超出合同约定的范围内，负责对</w:t>
            </w:r>
            <w:r>
              <w:rPr>
                <w:rFonts w:hint="eastAsia" w:ascii="仿宋_GB2312" w:hAnsi="宋体" w:eastAsia="仿宋_GB2312" w:cs="Times New Roman"/>
                <w:sz w:val="28"/>
                <w:lang w:val="en-US" w:eastAsia="zh-CN"/>
              </w:rPr>
              <w:t>相应的补充及</w:t>
            </w:r>
            <w:r>
              <w:rPr>
                <w:rFonts w:hint="eastAsia" w:ascii="仿宋_GB2312" w:hAnsi="宋体" w:eastAsia="仿宋_GB2312"/>
                <w:sz w:val="28"/>
                <w:lang w:val="en-US" w:eastAsia="zh-CN"/>
              </w:rPr>
              <w:t>调整资料</w:t>
            </w:r>
            <w:r>
              <w:rPr>
                <w:rFonts w:hint="eastAsia" w:ascii="仿宋_GB2312" w:hAnsi="宋体" w:eastAsia="仿宋_GB2312"/>
                <w:sz w:val="28"/>
              </w:rPr>
              <w:t>进行必要的</w:t>
            </w:r>
            <w:r>
              <w:rPr>
                <w:rFonts w:hint="eastAsia" w:ascii="仿宋_GB2312" w:hAnsi="宋体" w:eastAsia="仿宋_GB2312"/>
                <w:sz w:val="28"/>
                <w:lang w:val="en-US" w:eastAsia="zh-CN"/>
              </w:rPr>
              <w:t>审核</w:t>
            </w:r>
            <w:r>
              <w:rPr>
                <w:rFonts w:hint="eastAsia" w:ascii="仿宋_GB2312" w:hAnsi="宋体" w:eastAsia="仿宋_GB2312"/>
                <w:sz w:val="28"/>
              </w:rPr>
              <w:t>。</w:t>
            </w:r>
          </w:p>
          <w:p w14:paraId="36C1C536">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（4）合同生效后须及时开展咨询工作。</w:t>
            </w:r>
          </w:p>
          <w:p w14:paraId="61A8CA50">
            <w:pPr>
              <w:spacing w:line="520" w:lineRule="exact"/>
              <w:ind w:firstLine="560" w:firstLineChars="200"/>
              <w:rPr>
                <w:rFonts w:hint="eastAsia" w:ascii="仿宋_GB2312" w:hAnsi="宋体" w:eastAsia="仿宋_GB2312"/>
                <w:sz w:val="28"/>
                <w:lang w:eastAsia="zh-CN"/>
              </w:rPr>
            </w:pPr>
            <w:r>
              <w:rPr>
                <w:rFonts w:hint="eastAsia" w:ascii="仿宋_GB2312" w:hAnsi="宋体" w:eastAsia="仿宋_GB2312"/>
                <w:sz w:val="28"/>
              </w:rPr>
              <w:t>（5）承担本合同约定的和有关法律法规规定的协助、通知</w:t>
            </w:r>
            <w:r>
              <w:rPr>
                <w:rFonts w:hint="eastAsia" w:ascii="仿宋_GB2312" w:hAnsi="宋体" w:eastAsia="仿宋_GB2312"/>
                <w:sz w:val="28"/>
                <w:lang w:eastAsia="zh-CN"/>
              </w:rPr>
              <w:t>。</w:t>
            </w:r>
          </w:p>
          <w:p w14:paraId="44E5267A">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五、技术情报和资料的保密※</w:t>
            </w:r>
          </w:p>
          <w:p w14:paraId="3092EBA2">
            <w:pPr>
              <w:adjustRightInd w:val="0"/>
              <w:snapToGrid w:val="0"/>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1、乙方按照本合同的约定为甲方提供的项目</w:t>
            </w:r>
            <w:r>
              <w:rPr>
                <w:rFonts w:hint="eastAsia" w:ascii="仿宋_GB2312" w:hAnsi="宋体" w:eastAsia="仿宋_GB2312"/>
                <w:sz w:val="28"/>
                <w:lang w:val="en-US" w:eastAsia="zh-CN"/>
              </w:rPr>
              <w:t>竣工验收</w:t>
            </w:r>
            <w:r>
              <w:rPr>
                <w:rFonts w:hint="eastAsia" w:ascii="仿宋_GB2312" w:hAnsi="宋体" w:eastAsia="仿宋_GB2312"/>
                <w:sz w:val="28"/>
              </w:rPr>
              <w:t>报告的著作权归双方共有。未经乙方书面同意，甲方不得为本合同之外的任何其他目的、以任何方式使用、转让该自评价报告；未经甲方事先书面同意，乙方不得再以任何其他目的、以任何形式使用和转让该自评价报告。</w:t>
            </w:r>
          </w:p>
          <w:p w14:paraId="2AD2FF32">
            <w:pPr>
              <w:adjustRightInd w:val="0"/>
              <w:snapToGrid w:val="0"/>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2、双方对在履行本合同的过程中获知对方的任何技术秘密和商业秘密均负有保密义务。</w:t>
            </w:r>
          </w:p>
          <w:p w14:paraId="7BA471DE">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 xml:space="preserve">六、验收、评价方法 </w:t>
            </w:r>
          </w:p>
          <w:p w14:paraId="513633EA">
            <w:pPr>
              <w:spacing w:line="520" w:lineRule="exact"/>
              <w:ind w:firstLine="624" w:firstLineChars="223"/>
              <w:rPr>
                <w:rFonts w:hint="eastAsia" w:ascii="仿宋_GB2312" w:hAnsi="宋体" w:eastAsia="仿宋_GB2312" w:cs="Times New Roman"/>
                <w:sz w:val="28"/>
                <w:highlight w:val="none"/>
                <w:lang w:val="en-US" w:eastAsia="zh-CN"/>
              </w:rPr>
            </w:pPr>
            <w:r>
              <w:rPr>
                <w:rFonts w:hint="eastAsia" w:ascii="仿宋_GB2312" w:hAnsi="宋体" w:eastAsia="仿宋_GB2312" w:cs="Times New Roman"/>
                <w:sz w:val="28"/>
                <w:highlight w:val="none"/>
                <w:lang w:val="en-US" w:eastAsia="zh-CN"/>
              </w:rPr>
              <w:t>通过专家竣工验收，出具的竣工验收报告。</w:t>
            </w:r>
          </w:p>
          <w:p w14:paraId="37514BA6">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七、报酬及其支付方式</w:t>
            </w:r>
          </w:p>
          <w:p w14:paraId="37FD8AC2">
            <w:pPr>
              <w:spacing w:line="520" w:lineRule="exact"/>
              <w:ind w:firstLine="624" w:firstLineChars="223"/>
              <w:rPr>
                <w:rFonts w:hint="eastAsia" w:ascii="仿宋_GB2312" w:eastAsia="仿宋_GB2312"/>
                <w:sz w:val="28"/>
                <w:lang w:eastAsia="zh-CN"/>
              </w:rPr>
            </w:pPr>
            <w:r>
              <w:rPr>
                <w:rFonts w:hint="eastAsia" w:ascii="仿宋_GB2312" w:eastAsia="仿宋_GB2312"/>
                <w:sz w:val="28"/>
              </w:rPr>
              <w:t>（一）本项目报酬</w:t>
            </w:r>
            <w:r>
              <w:rPr>
                <w:rFonts w:hint="eastAsia" w:ascii="仿宋_GB2312" w:eastAsia="仿宋_GB2312"/>
                <w:sz w:val="28"/>
                <w:lang w:eastAsia="zh-CN"/>
              </w:rPr>
              <w:t>：</w:t>
            </w:r>
          </w:p>
          <w:p w14:paraId="58093383">
            <w:pPr>
              <w:spacing w:line="520" w:lineRule="exact"/>
              <w:ind w:firstLine="624" w:firstLineChars="223"/>
              <w:rPr>
                <w:rFonts w:hint="eastAsia" w:ascii="仿宋_GB2312" w:eastAsia="仿宋_GB2312"/>
                <w:sz w:val="28"/>
                <w:u w:val="single"/>
                <w:lang w:eastAsia="zh-CN"/>
              </w:rPr>
            </w:pPr>
            <w:r>
              <w:rPr>
                <w:rFonts w:hint="eastAsia" w:ascii="仿宋_GB2312" w:eastAsia="仿宋_GB2312"/>
                <w:sz w:val="28"/>
              </w:rPr>
              <w:t>（小写）</w:t>
            </w:r>
            <w:r>
              <w:rPr>
                <w:rFonts w:hint="eastAsia" w:ascii="仿宋_GB2312" w:eastAsia="仿宋_GB2312"/>
                <w:sz w:val="28"/>
                <w:u w:val="single"/>
                <w:lang w:val="en-US" w:eastAsia="zh-CN"/>
              </w:rPr>
              <w:t>20000</w:t>
            </w:r>
            <w:r>
              <w:rPr>
                <w:rFonts w:hint="eastAsia" w:ascii="仿宋_GB2312" w:eastAsia="仿宋_GB2312"/>
                <w:sz w:val="28"/>
                <w:u w:val="single"/>
              </w:rPr>
              <w:t>元</w:t>
            </w:r>
            <w:r>
              <w:rPr>
                <w:rFonts w:hint="eastAsia" w:ascii="仿宋_GB2312" w:eastAsia="仿宋_GB2312"/>
                <w:sz w:val="28"/>
                <w:u w:val="none"/>
                <w:lang w:eastAsia="zh-CN"/>
              </w:rPr>
              <w:t>，</w:t>
            </w:r>
            <w:r>
              <w:rPr>
                <w:rFonts w:hint="eastAsia" w:ascii="仿宋_GB2312" w:eastAsia="仿宋_GB2312"/>
                <w:sz w:val="28"/>
              </w:rPr>
              <w:t>（大写）</w:t>
            </w:r>
            <w:r>
              <w:rPr>
                <w:rFonts w:hint="eastAsia" w:ascii="仿宋_GB2312" w:eastAsia="仿宋_GB2312"/>
                <w:sz w:val="28"/>
                <w:u w:val="single"/>
                <w:lang w:val="en-US" w:eastAsia="zh-CN"/>
              </w:rPr>
              <w:t>贰万元整</w:t>
            </w:r>
            <w:r>
              <w:rPr>
                <w:rFonts w:hint="eastAsia" w:ascii="仿宋_GB2312" w:eastAsia="仿宋_GB2312"/>
                <w:sz w:val="28"/>
                <w:lang w:eastAsia="zh-CN"/>
              </w:rPr>
              <w:t>。</w:t>
            </w:r>
          </w:p>
          <w:p w14:paraId="76B43FCD">
            <w:pPr>
              <w:spacing w:line="520" w:lineRule="exact"/>
              <w:ind w:firstLine="624" w:firstLineChars="223"/>
              <w:rPr>
                <w:rFonts w:hint="eastAsia" w:ascii="仿宋_GB2312" w:eastAsia="仿宋_GB2312"/>
                <w:sz w:val="28"/>
              </w:rPr>
            </w:pPr>
            <w:r>
              <w:rPr>
                <w:rFonts w:hint="eastAsia" w:ascii="仿宋_GB2312" w:eastAsia="仿宋_GB2312"/>
                <w:sz w:val="28"/>
              </w:rPr>
              <w:t>（二）支付方式</w:t>
            </w:r>
          </w:p>
          <w:p w14:paraId="38F1DE1E">
            <w:pPr>
              <w:spacing w:line="520" w:lineRule="exact"/>
              <w:ind w:firstLine="624" w:firstLineChars="223"/>
              <w:rPr>
                <w:rFonts w:hint="eastAsia" w:ascii="仿宋_GB2312" w:hAnsi="宋体" w:eastAsia="仿宋_GB2312" w:cs="Times New Roman"/>
                <w:sz w:val="28"/>
                <w:highlight w:val="none"/>
                <w:u w:val="single"/>
                <w:lang w:val="en-US" w:eastAsia="zh-CN"/>
              </w:rPr>
            </w:pPr>
            <w:r>
              <w:rPr>
                <w:rFonts w:hint="eastAsia" w:ascii="仿宋_GB2312" w:hAnsi="宋体" w:eastAsia="仿宋_GB2312" w:cs="Times New Roman"/>
                <w:sz w:val="28"/>
                <w:highlight w:val="none"/>
                <w:u w:val="single"/>
                <w:lang w:val="en-US" w:eastAsia="zh-CN"/>
              </w:rPr>
              <w:t>完成合同约定内容，财政资金下达后，向乙方一次性支付服务费20000元（大写：</w:t>
            </w:r>
            <w:r>
              <w:rPr>
                <w:rFonts w:hint="eastAsia" w:ascii="仿宋_GB2312" w:eastAsia="仿宋_GB2312"/>
                <w:sz w:val="28"/>
                <w:u w:val="single"/>
                <w:lang w:val="en-US" w:eastAsia="zh-CN"/>
              </w:rPr>
              <w:t>贰万元整）</w:t>
            </w:r>
            <w:r>
              <w:rPr>
                <w:rFonts w:hint="eastAsia" w:ascii="仿宋_GB2312" w:hAnsi="宋体" w:eastAsia="仿宋_GB2312" w:cs="Times New Roman"/>
                <w:sz w:val="28"/>
                <w:highlight w:val="none"/>
                <w:u w:val="single"/>
                <w:lang w:val="en-US" w:eastAsia="zh-CN"/>
              </w:rPr>
              <w:t>。</w:t>
            </w:r>
          </w:p>
          <w:p w14:paraId="56A541D5">
            <w:pPr>
              <w:spacing w:line="520" w:lineRule="exact"/>
              <w:ind w:firstLine="624" w:firstLineChars="223"/>
              <w:rPr>
                <w:rFonts w:hint="eastAsia" w:ascii="仿宋_GB2312" w:hAnsi="宋体" w:eastAsia="仿宋_GB2312"/>
                <w:sz w:val="28"/>
              </w:rPr>
            </w:pPr>
            <w:r>
              <w:rPr>
                <w:rFonts w:hint="eastAsia" w:ascii="仿宋_GB2312" w:eastAsia="仿宋_GB2312"/>
                <w:sz w:val="28"/>
              </w:rPr>
              <w:t>八、违约金或者损失赔偿额的计算</w:t>
            </w:r>
          </w:p>
          <w:p w14:paraId="0156705F">
            <w:pPr>
              <w:spacing w:line="520" w:lineRule="exact"/>
              <w:ind w:firstLine="624" w:firstLineChars="223"/>
              <w:rPr>
                <w:rFonts w:hint="eastAsia" w:ascii="仿宋_GB2312" w:eastAsia="仿宋_GB2312"/>
                <w:sz w:val="28"/>
              </w:rPr>
            </w:pPr>
            <w:r>
              <w:rPr>
                <w:rFonts w:hint="eastAsia" w:ascii="仿宋_GB2312" w:eastAsia="仿宋_GB2312"/>
                <w:sz w:val="28"/>
              </w:rPr>
              <w:t>违反本合同约定，违约方应当按照《中华人民共和国民法典》有关条款的规定承担违约责任。</w:t>
            </w:r>
          </w:p>
          <w:p w14:paraId="256B7BD6">
            <w:pPr>
              <w:spacing w:line="520" w:lineRule="exact"/>
              <w:ind w:firstLine="624" w:firstLineChars="223"/>
              <w:rPr>
                <w:rFonts w:hint="eastAsia" w:ascii="仿宋_GB2312" w:eastAsia="仿宋_GB2312"/>
                <w:sz w:val="28"/>
              </w:rPr>
            </w:pPr>
            <w:r>
              <w:rPr>
                <w:rFonts w:hint="eastAsia" w:ascii="仿宋_GB2312" w:eastAsia="仿宋_GB2312"/>
                <w:sz w:val="28"/>
              </w:rPr>
              <w:t>（一）违反本合同第三条和第七条约定，甲方应承担以下违约责任：</w:t>
            </w:r>
          </w:p>
          <w:p w14:paraId="5AE76F97">
            <w:pPr>
              <w:spacing w:line="520" w:lineRule="exact"/>
              <w:ind w:firstLine="624" w:firstLineChars="223"/>
              <w:rPr>
                <w:rFonts w:hint="eastAsia" w:ascii="仿宋_GB2312" w:eastAsia="仿宋_GB2312"/>
                <w:sz w:val="28"/>
              </w:rPr>
            </w:pPr>
            <w:r>
              <w:rPr>
                <w:rFonts w:hint="eastAsia" w:ascii="仿宋_GB2312" w:eastAsia="仿宋_GB2312"/>
                <w:sz w:val="28"/>
              </w:rPr>
              <w:t>（1）甲方无正当理由未按照合同约定提供必要的数据和资料，或者迟延提供合同约定的数据和资料，或者所提供的资料有严重缺陷，影响工作进度和质量的，应当如数支付报酬。</w:t>
            </w:r>
          </w:p>
          <w:p w14:paraId="3078D166">
            <w:pPr>
              <w:spacing w:line="520" w:lineRule="exact"/>
              <w:ind w:firstLine="624" w:firstLineChars="223"/>
              <w:rPr>
                <w:rFonts w:hint="eastAsia" w:ascii="仿宋_GB2312" w:eastAsia="仿宋_GB2312"/>
                <w:sz w:val="28"/>
              </w:rPr>
            </w:pPr>
            <w:r>
              <w:rPr>
                <w:rFonts w:hint="eastAsia" w:ascii="仿宋_GB2312" w:eastAsia="仿宋_GB2312"/>
                <w:sz w:val="28"/>
              </w:rPr>
              <w:t>（2）甲方未按期支付报酬的，应当补缴。</w:t>
            </w:r>
          </w:p>
          <w:p w14:paraId="44909B09">
            <w:pPr>
              <w:spacing w:line="520" w:lineRule="exact"/>
              <w:ind w:firstLine="624" w:firstLineChars="223"/>
              <w:rPr>
                <w:rFonts w:hint="eastAsia" w:ascii="仿宋_GB2312" w:eastAsia="仿宋_GB2312"/>
                <w:sz w:val="28"/>
              </w:rPr>
            </w:pPr>
            <w:r>
              <w:rPr>
                <w:rFonts w:hint="eastAsia" w:ascii="仿宋_GB2312" w:eastAsia="仿宋_GB2312"/>
                <w:sz w:val="28"/>
              </w:rPr>
              <w:t>（二）违反本合同第一条和第四条</w:t>
            </w:r>
            <w:r>
              <w:rPr>
                <w:rFonts w:hint="eastAsia" w:ascii="仿宋_GB2312" w:eastAsia="仿宋_GB2312"/>
                <w:sz w:val="28"/>
                <w:lang w:eastAsia="zh-CN"/>
              </w:rPr>
              <w:t>、</w:t>
            </w:r>
            <w:r>
              <w:rPr>
                <w:rFonts w:hint="eastAsia" w:ascii="仿宋_GB2312" w:eastAsia="仿宋_GB2312"/>
                <w:sz w:val="28"/>
                <w:lang w:val="en-US" w:eastAsia="zh-CN"/>
              </w:rPr>
              <w:t>第六条</w:t>
            </w:r>
            <w:r>
              <w:rPr>
                <w:rFonts w:hint="eastAsia" w:ascii="仿宋_GB2312" w:eastAsia="仿宋_GB2312"/>
                <w:sz w:val="28"/>
              </w:rPr>
              <w:t>约定，乙方应承担以下违约责任：</w:t>
            </w:r>
          </w:p>
          <w:p w14:paraId="78AF7BAA">
            <w:pPr>
              <w:spacing w:line="520" w:lineRule="exact"/>
              <w:ind w:firstLine="624" w:firstLineChars="223"/>
              <w:rPr>
                <w:rFonts w:ascii="仿宋_GB2312" w:eastAsia="仿宋_GB2312"/>
                <w:sz w:val="28"/>
              </w:rPr>
            </w:pPr>
            <w:r>
              <w:rPr>
                <w:rFonts w:hint="eastAsia" w:ascii="仿宋_GB2312" w:eastAsia="仿宋_GB2312"/>
                <w:sz w:val="28"/>
              </w:rPr>
              <w:t>乙方未按期完成项目成果、迟延提交项目成果资料或者不按要求进行报告修改完善的，应当减收或者免收报酬</w:t>
            </w:r>
            <w:r>
              <w:rPr>
                <w:rFonts w:hint="eastAsia" w:ascii="仿宋_GB2312" w:eastAsia="仿宋_GB2312"/>
                <w:sz w:val="28"/>
                <w:lang w:eastAsia="zh-CN"/>
              </w:rPr>
              <w:t>，</w:t>
            </w:r>
            <w:r>
              <w:rPr>
                <w:rFonts w:hint="eastAsia" w:ascii="仿宋_GB2312" w:eastAsia="仿宋_GB2312"/>
                <w:sz w:val="28"/>
                <w:lang w:val="en-US" w:eastAsia="zh-CN"/>
              </w:rPr>
              <w:t>给甲方或第三方造成损失的，赔偿责任由乙方自行承担</w:t>
            </w:r>
            <w:r>
              <w:rPr>
                <w:rFonts w:hint="eastAsia" w:ascii="仿宋_GB2312" w:eastAsia="仿宋_GB2312"/>
                <w:sz w:val="28"/>
              </w:rPr>
              <w:t>。</w:t>
            </w:r>
          </w:p>
          <w:p w14:paraId="3B991EE6">
            <w:pPr>
              <w:spacing w:line="520" w:lineRule="exact"/>
              <w:ind w:firstLine="624" w:firstLineChars="223"/>
              <w:rPr>
                <w:rFonts w:hint="eastAsia" w:ascii="仿宋_GB2312" w:eastAsia="仿宋_GB2312"/>
                <w:sz w:val="28"/>
              </w:rPr>
            </w:pPr>
            <w:r>
              <w:rPr>
                <w:rFonts w:hint="eastAsia" w:ascii="仿宋_GB2312" w:eastAsia="仿宋_GB2312"/>
                <w:sz w:val="28"/>
              </w:rPr>
              <w:t>九、解决合同纠纷的方式</w:t>
            </w:r>
          </w:p>
          <w:p w14:paraId="3355178B">
            <w:pPr>
              <w:spacing w:line="520" w:lineRule="exact"/>
              <w:ind w:firstLine="624" w:firstLineChars="223"/>
              <w:rPr>
                <w:rFonts w:hint="eastAsia" w:ascii="仿宋_GB2312" w:eastAsia="仿宋_GB2312"/>
                <w:sz w:val="28"/>
              </w:rPr>
            </w:pPr>
            <w:r>
              <w:rPr>
                <w:rFonts w:hint="eastAsia" w:ascii="仿宋_GB2312" w:eastAsia="仿宋_GB2312"/>
                <w:sz w:val="28"/>
              </w:rPr>
              <w:t>凡因本合同引起的或与本合同有关的任何争议，应协商解决。协商不成时，双方同意向</w:t>
            </w:r>
            <w:r>
              <w:rPr>
                <w:rFonts w:hint="eastAsia" w:ascii="仿宋_GB2312" w:eastAsia="仿宋_GB2312"/>
                <w:sz w:val="28"/>
                <w:u w:val="single"/>
              </w:rPr>
              <w:t>合同签订地</w:t>
            </w:r>
            <w:r>
              <w:rPr>
                <w:rFonts w:hint="eastAsia" w:ascii="仿宋_GB2312" w:eastAsia="仿宋_GB2312"/>
                <w:sz w:val="28"/>
              </w:rPr>
              <w:t>人民法院提起诉讼。</w:t>
            </w:r>
          </w:p>
          <w:p w14:paraId="399A0EE6">
            <w:pPr>
              <w:spacing w:line="520" w:lineRule="exact"/>
              <w:ind w:firstLine="624" w:firstLineChars="223"/>
              <w:rPr>
                <w:rFonts w:hint="eastAsia" w:ascii="仿宋_GB2312" w:eastAsia="仿宋_GB2312"/>
                <w:sz w:val="28"/>
              </w:rPr>
            </w:pPr>
            <w:r>
              <w:rPr>
                <w:rFonts w:hint="eastAsia" w:ascii="仿宋_GB2312" w:eastAsia="仿宋_GB2312"/>
                <w:sz w:val="28"/>
              </w:rPr>
              <w:t>十、其它</w:t>
            </w:r>
          </w:p>
          <w:p w14:paraId="488CF582">
            <w:pPr>
              <w:spacing w:line="520" w:lineRule="exact"/>
              <w:ind w:firstLine="624" w:firstLineChars="223"/>
              <w:rPr>
                <w:rFonts w:hint="eastAsia" w:ascii="仿宋_GB2312" w:eastAsia="仿宋_GB2312"/>
                <w:sz w:val="28"/>
              </w:rPr>
            </w:pPr>
            <w:r>
              <w:rPr>
                <w:rFonts w:hint="eastAsia" w:ascii="仿宋_GB2312" w:eastAsia="仿宋_GB2312"/>
                <w:sz w:val="28"/>
              </w:rPr>
              <w:t>1、合同生效</w:t>
            </w:r>
          </w:p>
          <w:p w14:paraId="20C20AC3">
            <w:pPr>
              <w:spacing w:line="520" w:lineRule="exact"/>
              <w:ind w:firstLine="624" w:firstLineChars="223"/>
              <w:rPr>
                <w:rFonts w:hint="eastAsia" w:ascii="仿宋_GB2312" w:eastAsia="仿宋_GB2312"/>
                <w:sz w:val="28"/>
              </w:rPr>
            </w:pPr>
            <w:r>
              <w:rPr>
                <w:rFonts w:hint="eastAsia" w:ascii="仿宋_GB2312" w:eastAsia="仿宋_GB2312"/>
                <w:sz w:val="28"/>
              </w:rPr>
              <w:t>（1）本合同经授权代表签字并加盖公章后生效。</w:t>
            </w:r>
          </w:p>
          <w:p w14:paraId="261EC613">
            <w:pPr>
              <w:spacing w:line="520" w:lineRule="exact"/>
              <w:ind w:firstLine="624" w:firstLineChars="223"/>
              <w:rPr>
                <w:rFonts w:hint="eastAsia" w:ascii="仿宋_GB2312" w:eastAsia="仿宋_GB2312"/>
                <w:sz w:val="28"/>
              </w:rPr>
            </w:pPr>
            <w:r>
              <w:rPr>
                <w:rFonts w:hint="eastAsia" w:ascii="仿宋_GB2312" w:eastAsia="仿宋_GB2312"/>
                <w:sz w:val="28"/>
              </w:rPr>
              <w:t>（2）第五条约定的保密时限不受合同终止的影响，双方在约定的时限内，必须承担保密义务。</w:t>
            </w:r>
          </w:p>
          <w:p w14:paraId="0FC1CA30">
            <w:pPr>
              <w:spacing w:line="520" w:lineRule="exact"/>
              <w:ind w:firstLine="624" w:firstLineChars="223"/>
              <w:rPr>
                <w:rFonts w:hint="eastAsia" w:ascii="仿宋_GB2312" w:eastAsia="仿宋_GB2312"/>
                <w:sz w:val="28"/>
                <w:highlight w:val="yellow"/>
              </w:rPr>
            </w:pPr>
            <w:r>
              <w:rPr>
                <w:rFonts w:hint="eastAsia" w:ascii="仿宋_GB2312" w:eastAsia="仿宋_GB2312"/>
                <w:sz w:val="28"/>
              </w:rPr>
              <w:t>（3）本合同一式陆份，甲方执叁份，乙方叁份。</w:t>
            </w:r>
          </w:p>
          <w:p w14:paraId="36A57BFD">
            <w:pPr>
              <w:spacing w:line="520" w:lineRule="exact"/>
              <w:ind w:firstLine="624" w:firstLineChars="223"/>
              <w:rPr>
                <w:rFonts w:hint="eastAsia" w:ascii="仿宋_GB2312" w:eastAsia="仿宋_GB2312"/>
                <w:sz w:val="28"/>
              </w:rPr>
            </w:pPr>
            <w:r>
              <w:rPr>
                <w:rFonts w:hint="eastAsia" w:ascii="仿宋_GB2312" w:eastAsia="仿宋_GB2312"/>
                <w:sz w:val="28"/>
              </w:rPr>
              <w:t>2、合同的变更和解除</w:t>
            </w:r>
          </w:p>
          <w:p w14:paraId="408F9F98">
            <w:pPr>
              <w:spacing w:line="520" w:lineRule="exact"/>
              <w:ind w:firstLine="624" w:firstLineChars="223"/>
              <w:rPr>
                <w:rFonts w:hint="eastAsia" w:ascii="仿宋_GB2312" w:eastAsia="仿宋_GB2312"/>
                <w:sz w:val="28"/>
              </w:rPr>
            </w:pPr>
            <w:r>
              <w:rPr>
                <w:rFonts w:hint="eastAsia" w:ascii="仿宋_GB2312" w:eastAsia="仿宋_GB2312"/>
                <w:sz w:val="28"/>
              </w:rPr>
              <w:t>（1）本合同条款的任何变更、修改或增减应在双方协商同意后，由双方法定代表人或委托代理人签署书面文件并加盖单位公章后，作为本合同不可分割的组成部分，并与本合同具有同等效力。</w:t>
            </w:r>
          </w:p>
          <w:p w14:paraId="388DB718">
            <w:pPr>
              <w:spacing w:line="520" w:lineRule="exact"/>
              <w:ind w:firstLine="624" w:firstLineChars="223"/>
              <w:rPr>
                <w:rFonts w:hint="eastAsia" w:ascii="仿宋_GB2312" w:eastAsia="仿宋_GB2312"/>
                <w:sz w:val="28"/>
              </w:rPr>
            </w:pPr>
            <w:r>
              <w:rPr>
                <w:rFonts w:hint="eastAsia" w:ascii="仿宋_GB2312" w:eastAsia="仿宋_GB2312"/>
                <w:sz w:val="28"/>
              </w:rPr>
              <w:t>（2）在本合同有效期间，为执行本合同的相关约定，经双方协商并由授权代表或委托代理人签字确认后形成的会议纪要、备忘录、技术文件等补充文件，在不与本合同相抵触的前提下，与本合同具有同等效力。</w:t>
            </w:r>
          </w:p>
        </w:tc>
      </w:tr>
    </w:tbl>
    <w:p w14:paraId="103515D9">
      <w:pPr>
        <w:rPr>
          <w:vanish/>
        </w:rPr>
      </w:pPr>
    </w:p>
    <w:tbl>
      <w:tblPr>
        <w:tblStyle w:val="4"/>
        <w:tblpPr w:leftFromText="180" w:rightFromText="180" w:horzAnchor="margin" w:tblpXSpec="center" w:tblpY="479"/>
        <w:tblW w:w="870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764"/>
        <w:gridCol w:w="2247"/>
        <w:gridCol w:w="1187"/>
        <w:gridCol w:w="1636"/>
        <w:gridCol w:w="1120"/>
      </w:tblGrid>
      <w:tr w14:paraId="00F801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755" w:type="dxa"/>
            <w:vMerge w:val="restart"/>
            <w:noWrap w:val="0"/>
            <w:textDirection w:val="tbRlV"/>
            <w:vAlign w:val="center"/>
          </w:tcPr>
          <w:p w14:paraId="2168B301">
            <w:pPr>
              <w:spacing w:line="520" w:lineRule="exact"/>
              <w:ind w:left="113" w:right="113"/>
              <w:jc w:val="center"/>
              <w:rPr>
                <w:rFonts w:hint="eastAsia" w:ascii="仿宋_GB2312" w:eastAsia="仿宋_GB2312"/>
                <w:spacing w:val="90"/>
                <w:szCs w:val="21"/>
              </w:rPr>
            </w:pPr>
            <w:r>
              <w:rPr>
                <w:rFonts w:hint="eastAsia" w:ascii="仿宋_GB2312" w:eastAsia="仿宋_GB2312"/>
                <w:spacing w:val="90"/>
                <w:szCs w:val="21"/>
              </w:rPr>
              <w:t>甲方</w:t>
            </w:r>
          </w:p>
        </w:tc>
        <w:tc>
          <w:tcPr>
            <w:tcW w:w="1764" w:type="dxa"/>
            <w:noWrap w:val="0"/>
            <w:vAlign w:val="center"/>
          </w:tcPr>
          <w:p w14:paraId="554DCC40">
            <w:pPr>
              <w:spacing w:line="520" w:lineRule="exact"/>
              <w:jc w:val="center"/>
              <w:rPr>
                <w:rFonts w:hint="eastAsia" w:ascii="仿宋_GB2312" w:eastAsia="仿宋_GB2312"/>
                <w:szCs w:val="21"/>
              </w:rPr>
            </w:pPr>
            <w:r>
              <w:rPr>
                <w:rFonts w:hint="eastAsia" w:ascii="仿宋_GB2312" w:eastAsia="仿宋_GB2312"/>
                <w:szCs w:val="21"/>
              </w:rPr>
              <w:t>名称（或姓名）</w:t>
            </w:r>
          </w:p>
        </w:tc>
        <w:tc>
          <w:tcPr>
            <w:tcW w:w="5070" w:type="dxa"/>
            <w:gridSpan w:val="3"/>
            <w:noWrap w:val="0"/>
            <w:vAlign w:val="center"/>
          </w:tcPr>
          <w:p w14:paraId="7A69B459">
            <w:pPr>
              <w:spacing w:line="520" w:lineRule="exact"/>
              <w:jc w:val="left"/>
              <w:rPr>
                <w:rFonts w:hint="eastAsia" w:ascii="仿宋_GB2312" w:eastAsia="仿宋_GB2312"/>
                <w:szCs w:val="21"/>
              </w:rPr>
            </w:pPr>
            <w:r>
              <w:rPr>
                <w:rFonts w:hint="eastAsia" w:ascii="仿宋_GB2312" w:eastAsia="仿宋_GB2312"/>
                <w:szCs w:val="21"/>
              </w:rPr>
              <w:t xml:space="preserve">                       （签章）</w:t>
            </w:r>
          </w:p>
        </w:tc>
        <w:tc>
          <w:tcPr>
            <w:tcW w:w="1120" w:type="dxa"/>
            <w:vMerge w:val="restart"/>
            <w:noWrap w:val="0"/>
            <w:vAlign w:val="center"/>
          </w:tcPr>
          <w:p w14:paraId="225F8AD5">
            <w:pPr>
              <w:spacing w:line="520" w:lineRule="exact"/>
              <w:ind w:firstLine="198" w:firstLineChars="100"/>
              <w:jc w:val="both"/>
              <w:rPr>
                <w:rFonts w:hint="eastAsia" w:ascii="仿宋_GB2312" w:eastAsia="仿宋_GB2312"/>
                <w:spacing w:val="-6"/>
                <w:szCs w:val="21"/>
              </w:rPr>
            </w:pPr>
            <w:r>
              <w:rPr>
                <w:rFonts w:hint="eastAsia" w:ascii="仿宋_GB2312" w:eastAsia="仿宋_GB2312"/>
                <w:spacing w:val="-6"/>
                <w:szCs w:val="21"/>
              </w:rPr>
              <w:t>日期：</w:t>
            </w:r>
          </w:p>
          <w:p w14:paraId="1337A368">
            <w:pPr>
              <w:spacing w:line="520" w:lineRule="exact"/>
              <w:ind w:left="198" w:hanging="198" w:hangingChars="100"/>
              <w:jc w:val="both"/>
              <w:rPr>
                <w:rFonts w:hint="default" w:ascii="仿宋_GB2312" w:eastAsia="仿宋_GB2312"/>
                <w:spacing w:val="-6"/>
                <w:szCs w:val="21"/>
                <w:lang w:val="en-US" w:eastAsia="zh-CN"/>
              </w:rPr>
            </w:pPr>
            <w:r>
              <w:rPr>
                <w:rFonts w:hint="eastAsia" w:ascii="仿宋_GB2312" w:eastAsia="仿宋_GB2312"/>
                <w:spacing w:val="-6"/>
                <w:szCs w:val="21"/>
                <w:lang w:val="en-US" w:eastAsia="zh-CN"/>
              </w:rPr>
              <w:t>2024年 月  日</w:t>
            </w:r>
          </w:p>
          <w:p w14:paraId="386999E6">
            <w:pPr>
              <w:spacing w:line="520" w:lineRule="exact"/>
              <w:jc w:val="both"/>
              <w:rPr>
                <w:rFonts w:hint="eastAsia" w:ascii="仿宋_GB2312" w:eastAsia="仿宋_GB2312"/>
                <w:spacing w:val="-6"/>
                <w:szCs w:val="21"/>
              </w:rPr>
            </w:pPr>
          </w:p>
        </w:tc>
      </w:tr>
      <w:tr w14:paraId="50D9AF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755" w:type="dxa"/>
            <w:vMerge w:val="continue"/>
            <w:noWrap w:val="0"/>
            <w:vAlign w:val="top"/>
          </w:tcPr>
          <w:p w14:paraId="26B920DD">
            <w:pPr>
              <w:spacing w:line="520" w:lineRule="exact"/>
              <w:rPr>
                <w:rFonts w:hint="eastAsia" w:ascii="仿宋_GB2312" w:eastAsia="仿宋_GB2312"/>
                <w:szCs w:val="21"/>
              </w:rPr>
            </w:pPr>
          </w:p>
        </w:tc>
        <w:tc>
          <w:tcPr>
            <w:tcW w:w="1764" w:type="dxa"/>
            <w:noWrap w:val="0"/>
            <w:vAlign w:val="top"/>
          </w:tcPr>
          <w:p w14:paraId="064A8026">
            <w:pPr>
              <w:spacing w:line="520" w:lineRule="exact"/>
              <w:jc w:val="center"/>
              <w:rPr>
                <w:rFonts w:hint="eastAsia" w:ascii="仿宋_GB2312" w:eastAsia="仿宋_GB2312"/>
                <w:szCs w:val="21"/>
              </w:rPr>
            </w:pPr>
            <w:r>
              <w:rPr>
                <w:rFonts w:hint="eastAsia" w:ascii="仿宋_GB2312" w:eastAsia="仿宋_GB2312"/>
                <w:szCs w:val="21"/>
              </w:rPr>
              <w:t>法定代表人</w:t>
            </w:r>
          </w:p>
        </w:tc>
        <w:tc>
          <w:tcPr>
            <w:tcW w:w="5070" w:type="dxa"/>
            <w:gridSpan w:val="3"/>
            <w:noWrap w:val="0"/>
            <w:vAlign w:val="top"/>
          </w:tcPr>
          <w:p w14:paraId="025C5870">
            <w:pPr>
              <w:spacing w:line="520" w:lineRule="exact"/>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（签章）</w:t>
            </w:r>
          </w:p>
        </w:tc>
        <w:tc>
          <w:tcPr>
            <w:tcW w:w="1120" w:type="dxa"/>
            <w:vMerge w:val="continue"/>
            <w:noWrap w:val="0"/>
            <w:vAlign w:val="top"/>
          </w:tcPr>
          <w:p w14:paraId="1F10949A">
            <w:pPr>
              <w:spacing w:line="520" w:lineRule="exact"/>
              <w:rPr>
                <w:rFonts w:hint="eastAsia" w:ascii="仿宋_GB2312" w:eastAsia="仿宋_GB2312"/>
                <w:sz w:val="24"/>
              </w:rPr>
            </w:pPr>
          </w:p>
        </w:tc>
      </w:tr>
      <w:tr w14:paraId="6CDA0C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755" w:type="dxa"/>
            <w:vMerge w:val="continue"/>
            <w:noWrap w:val="0"/>
            <w:vAlign w:val="top"/>
          </w:tcPr>
          <w:p w14:paraId="33FBB36D">
            <w:pPr>
              <w:spacing w:line="520" w:lineRule="exact"/>
              <w:rPr>
                <w:rFonts w:hint="eastAsia" w:ascii="仿宋_GB2312" w:eastAsia="仿宋_GB2312"/>
                <w:szCs w:val="21"/>
              </w:rPr>
            </w:pPr>
          </w:p>
        </w:tc>
        <w:tc>
          <w:tcPr>
            <w:tcW w:w="1764" w:type="dxa"/>
            <w:noWrap w:val="0"/>
            <w:vAlign w:val="top"/>
          </w:tcPr>
          <w:p w14:paraId="4506387A">
            <w:pPr>
              <w:spacing w:line="520" w:lineRule="exact"/>
              <w:jc w:val="center"/>
              <w:rPr>
                <w:rFonts w:hint="eastAsia" w:ascii="仿宋_GB2312" w:eastAsia="仿宋_GB2312"/>
                <w:szCs w:val="21"/>
              </w:rPr>
            </w:pPr>
            <w:r>
              <w:rPr>
                <w:rFonts w:hint="eastAsia" w:ascii="仿宋_GB2312" w:eastAsia="仿宋_GB2312"/>
                <w:szCs w:val="21"/>
              </w:rPr>
              <w:t>联系（经办人）</w:t>
            </w:r>
          </w:p>
        </w:tc>
        <w:tc>
          <w:tcPr>
            <w:tcW w:w="5070" w:type="dxa"/>
            <w:gridSpan w:val="3"/>
            <w:noWrap w:val="0"/>
            <w:vAlign w:val="top"/>
          </w:tcPr>
          <w:p w14:paraId="28597EB7">
            <w:pPr>
              <w:spacing w:line="520" w:lineRule="exact"/>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（签章）</w:t>
            </w:r>
          </w:p>
        </w:tc>
        <w:tc>
          <w:tcPr>
            <w:tcW w:w="1120" w:type="dxa"/>
            <w:vMerge w:val="continue"/>
            <w:noWrap w:val="0"/>
            <w:vAlign w:val="top"/>
          </w:tcPr>
          <w:p w14:paraId="60DD17B0">
            <w:pPr>
              <w:spacing w:line="520" w:lineRule="exact"/>
              <w:rPr>
                <w:rFonts w:hint="eastAsia" w:ascii="仿宋_GB2312" w:eastAsia="仿宋_GB2312"/>
                <w:sz w:val="24"/>
              </w:rPr>
            </w:pPr>
          </w:p>
        </w:tc>
      </w:tr>
      <w:tr w14:paraId="08CD64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755" w:type="dxa"/>
            <w:vMerge w:val="continue"/>
            <w:noWrap w:val="0"/>
            <w:vAlign w:val="top"/>
          </w:tcPr>
          <w:p w14:paraId="0E42AC14">
            <w:pPr>
              <w:spacing w:line="520" w:lineRule="exact"/>
              <w:rPr>
                <w:rFonts w:hint="eastAsia" w:ascii="仿宋_GB2312" w:eastAsia="仿宋_GB2312"/>
                <w:szCs w:val="21"/>
              </w:rPr>
            </w:pPr>
          </w:p>
        </w:tc>
        <w:tc>
          <w:tcPr>
            <w:tcW w:w="1764" w:type="dxa"/>
            <w:noWrap w:val="0"/>
            <w:vAlign w:val="top"/>
          </w:tcPr>
          <w:p w14:paraId="6F5E7394">
            <w:pPr>
              <w:spacing w:line="520" w:lineRule="exact"/>
              <w:jc w:val="center"/>
              <w:rPr>
                <w:rFonts w:hint="eastAsia" w:ascii="仿宋_GB2312" w:eastAsia="仿宋_GB2312"/>
                <w:spacing w:val="16"/>
                <w:szCs w:val="21"/>
              </w:rPr>
            </w:pPr>
            <w:r>
              <w:rPr>
                <w:rFonts w:hint="eastAsia" w:ascii="仿宋_GB2312" w:eastAsia="仿宋_GB2312"/>
                <w:spacing w:val="16"/>
                <w:szCs w:val="21"/>
              </w:rPr>
              <w:t>通讯地址</w:t>
            </w:r>
          </w:p>
        </w:tc>
        <w:tc>
          <w:tcPr>
            <w:tcW w:w="2247" w:type="dxa"/>
            <w:noWrap w:val="0"/>
            <w:vAlign w:val="top"/>
          </w:tcPr>
          <w:p w14:paraId="14CAC958">
            <w:pPr>
              <w:spacing w:line="520" w:lineRule="exact"/>
              <w:rPr>
                <w:rFonts w:hint="eastAsia" w:ascii="仿宋_GB2312" w:eastAsia="仿宋_GB2312"/>
                <w:szCs w:val="21"/>
              </w:rPr>
            </w:pPr>
            <w:r>
              <w:rPr>
                <w:rFonts w:hint="eastAsia" w:ascii="仿宋_GB2312" w:eastAsia="仿宋_GB2312"/>
                <w:sz w:val="16"/>
                <w:szCs w:val="16"/>
              </w:rPr>
              <w:t xml:space="preserve">  </w:t>
            </w:r>
          </w:p>
        </w:tc>
        <w:tc>
          <w:tcPr>
            <w:tcW w:w="1187" w:type="dxa"/>
            <w:noWrap w:val="0"/>
            <w:vAlign w:val="top"/>
          </w:tcPr>
          <w:p w14:paraId="497682BE">
            <w:pPr>
              <w:spacing w:line="520" w:lineRule="exact"/>
              <w:rPr>
                <w:rFonts w:hint="eastAsia" w:ascii="仿宋_GB2312" w:eastAsia="仿宋_GB2312"/>
                <w:spacing w:val="8"/>
                <w:szCs w:val="21"/>
              </w:rPr>
            </w:pPr>
            <w:r>
              <w:rPr>
                <w:rFonts w:hint="eastAsia" w:ascii="仿宋_GB2312" w:eastAsia="仿宋_GB2312"/>
                <w:spacing w:val="8"/>
                <w:szCs w:val="21"/>
              </w:rPr>
              <w:t>邮政编码</w:t>
            </w:r>
          </w:p>
        </w:tc>
        <w:tc>
          <w:tcPr>
            <w:tcW w:w="1636" w:type="dxa"/>
            <w:noWrap w:val="0"/>
            <w:vAlign w:val="top"/>
          </w:tcPr>
          <w:p w14:paraId="5FFAE35F">
            <w:pPr>
              <w:spacing w:line="520" w:lineRule="exact"/>
              <w:rPr>
                <w:rFonts w:hint="eastAsia" w:ascii="仿宋_GB2312" w:eastAsia="仿宋_GB2312"/>
                <w:szCs w:val="21"/>
              </w:rPr>
            </w:pPr>
            <w:r>
              <w:rPr>
                <w:rFonts w:hint="eastAsia" w:ascii="仿宋_GB2312" w:eastAsia="仿宋_GB2312"/>
                <w:szCs w:val="21"/>
              </w:rPr>
              <w:t xml:space="preserve"> </w:t>
            </w:r>
          </w:p>
        </w:tc>
        <w:tc>
          <w:tcPr>
            <w:tcW w:w="1120" w:type="dxa"/>
            <w:vMerge w:val="continue"/>
            <w:noWrap w:val="0"/>
            <w:vAlign w:val="top"/>
          </w:tcPr>
          <w:p w14:paraId="10178609">
            <w:pPr>
              <w:spacing w:line="520" w:lineRule="exact"/>
              <w:rPr>
                <w:rFonts w:hint="eastAsia" w:ascii="仿宋_GB2312" w:eastAsia="仿宋_GB2312"/>
                <w:sz w:val="24"/>
              </w:rPr>
            </w:pPr>
          </w:p>
        </w:tc>
      </w:tr>
      <w:tr w14:paraId="551FD8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755" w:type="dxa"/>
            <w:vMerge w:val="continue"/>
            <w:noWrap w:val="0"/>
            <w:vAlign w:val="top"/>
          </w:tcPr>
          <w:p w14:paraId="4FC817AB">
            <w:pPr>
              <w:spacing w:line="520" w:lineRule="exact"/>
              <w:rPr>
                <w:rFonts w:hint="eastAsia" w:ascii="仿宋_GB2312" w:eastAsia="仿宋_GB2312"/>
                <w:szCs w:val="21"/>
              </w:rPr>
            </w:pPr>
          </w:p>
        </w:tc>
        <w:tc>
          <w:tcPr>
            <w:tcW w:w="1764" w:type="dxa"/>
            <w:noWrap w:val="0"/>
            <w:vAlign w:val="top"/>
          </w:tcPr>
          <w:p w14:paraId="1D9E849E">
            <w:pPr>
              <w:spacing w:line="520" w:lineRule="exact"/>
              <w:jc w:val="center"/>
              <w:rPr>
                <w:rFonts w:hint="eastAsia" w:ascii="仿宋_GB2312" w:eastAsia="仿宋_GB2312"/>
                <w:spacing w:val="28"/>
                <w:szCs w:val="21"/>
              </w:rPr>
            </w:pPr>
            <w:r>
              <w:rPr>
                <w:rFonts w:hint="eastAsia" w:ascii="仿宋_GB2312" w:eastAsia="仿宋_GB2312"/>
                <w:spacing w:val="28"/>
                <w:szCs w:val="21"/>
              </w:rPr>
              <w:t>电话</w:t>
            </w:r>
          </w:p>
        </w:tc>
        <w:tc>
          <w:tcPr>
            <w:tcW w:w="2247" w:type="dxa"/>
            <w:noWrap w:val="0"/>
            <w:vAlign w:val="top"/>
          </w:tcPr>
          <w:p w14:paraId="68F822CF">
            <w:pPr>
              <w:spacing w:line="520" w:lineRule="exact"/>
              <w:rPr>
                <w:rFonts w:hint="eastAsia" w:ascii="仿宋_GB2312" w:eastAsia="仿宋_GB2312"/>
                <w:szCs w:val="21"/>
              </w:rPr>
            </w:pPr>
            <w:r>
              <w:rPr>
                <w:rFonts w:hint="eastAsia" w:ascii="仿宋_GB2312" w:eastAsia="仿宋_GB2312"/>
                <w:szCs w:val="21"/>
              </w:rPr>
              <w:t xml:space="preserve"> </w:t>
            </w:r>
          </w:p>
        </w:tc>
        <w:tc>
          <w:tcPr>
            <w:tcW w:w="1187" w:type="dxa"/>
            <w:noWrap w:val="0"/>
            <w:vAlign w:val="top"/>
          </w:tcPr>
          <w:p w14:paraId="332459EE">
            <w:pPr>
              <w:spacing w:line="520" w:lineRule="exact"/>
              <w:rPr>
                <w:rFonts w:hint="eastAsia" w:ascii="仿宋_GB2312" w:eastAsia="仿宋_GB2312"/>
                <w:szCs w:val="21"/>
              </w:rPr>
            </w:pPr>
            <w:r>
              <w:rPr>
                <w:rFonts w:hint="eastAsia" w:ascii="仿宋_GB2312" w:eastAsia="仿宋_GB2312"/>
                <w:szCs w:val="21"/>
              </w:rPr>
              <w:t>传真</w:t>
            </w:r>
          </w:p>
        </w:tc>
        <w:tc>
          <w:tcPr>
            <w:tcW w:w="1636" w:type="dxa"/>
            <w:noWrap w:val="0"/>
            <w:vAlign w:val="top"/>
          </w:tcPr>
          <w:p w14:paraId="155B4159">
            <w:pPr>
              <w:spacing w:line="520" w:lineRule="exact"/>
              <w:rPr>
                <w:rFonts w:hint="eastAsia" w:ascii="仿宋_GB2312" w:eastAsia="仿宋_GB2312"/>
                <w:szCs w:val="21"/>
              </w:rPr>
            </w:pPr>
          </w:p>
        </w:tc>
        <w:tc>
          <w:tcPr>
            <w:tcW w:w="1120" w:type="dxa"/>
            <w:vMerge w:val="continue"/>
            <w:noWrap w:val="0"/>
            <w:vAlign w:val="top"/>
          </w:tcPr>
          <w:p w14:paraId="6CC91DF1">
            <w:pPr>
              <w:spacing w:line="520" w:lineRule="exact"/>
              <w:rPr>
                <w:rFonts w:hint="eastAsia" w:ascii="仿宋_GB2312" w:eastAsia="仿宋_GB2312"/>
                <w:sz w:val="24"/>
              </w:rPr>
            </w:pPr>
          </w:p>
        </w:tc>
      </w:tr>
      <w:tr w14:paraId="6AC13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89" w:hRule="atLeast"/>
        </w:trPr>
        <w:tc>
          <w:tcPr>
            <w:tcW w:w="755" w:type="dxa"/>
            <w:vMerge w:val="continue"/>
            <w:noWrap w:val="0"/>
            <w:vAlign w:val="top"/>
          </w:tcPr>
          <w:p w14:paraId="3E22F4C8">
            <w:pPr>
              <w:spacing w:line="520" w:lineRule="exact"/>
              <w:rPr>
                <w:rFonts w:hint="eastAsia" w:ascii="仿宋_GB2312" w:eastAsia="仿宋_GB2312"/>
                <w:szCs w:val="21"/>
              </w:rPr>
            </w:pPr>
          </w:p>
        </w:tc>
        <w:tc>
          <w:tcPr>
            <w:tcW w:w="1764" w:type="dxa"/>
            <w:noWrap w:val="0"/>
            <w:vAlign w:val="top"/>
          </w:tcPr>
          <w:p w14:paraId="04F67861">
            <w:pPr>
              <w:spacing w:line="520" w:lineRule="exact"/>
              <w:jc w:val="center"/>
              <w:rPr>
                <w:rFonts w:hint="eastAsia" w:ascii="仿宋_GB2312" w:eastAsia="仿宋_GB2312"/>
                <w:szCs w:val="21"/>
              </w:rPr>
            </w:pPr>
            <w:r>
              <w:rPr>
                <w:rFonts w:hint="eastAsia" w:ascii="仿宋_GB2312" w:eastAsia="仿宋_GB2312"/>
                <w:szCs w:val="21"/>
              </w:rPr>
              <w:t>开户银行</w:t>
            </w:r>
          </w:p>
        </w:tc>
        <w:tc>
          <w:tcPr>
            <w:tcW w:w="5070" w:type="dxa"/>
            <w:gridSpan w:val="3"/>
            <w:noWrap w:val="0"/>
            <w:vAlign w:val="top"/>
          </w:tcPr>
          <w:p w14:paraId="7F380D98">
            <w:pPr>
              <w:spacing w:line="520" w:lineRule="exact"/>
              <w:rPr>
                <w:rFonts w:hint="eastAsia" w:ascii="仿宋_GB2312" w:eastAsia="仿宋_GB2312"/>
                <w:szCs w:val="21"/>
              </w:rPr>
            </w:pPr>
            <w:r>
              <w:rPr>
                <w:rFonts w:hint="eastAsia" w:ascii="仿宋_GB2312" w:eastAsia="仿宋_GB2312"/>
                <w:szCs w:val="21"/>
              </w:rPr>
              <w:t xml:space="preserve"> </w:t>
            </w:r>
          </w:p>
        </w:tc>
        <w:tc>
          <w:tcPr>
            <w:tcW w:w="1120" w:type="dxa"/>
            <w:vMerge w:val="continue"/>
            <w:noWrap w:val="0"/>
            <w:vAlign w:val="top"/>
          </w:tcPr>
          <w:p w14:paraId="5C7C9D67">
            <w:pPr>
              <w:spacing w:line="520" w:lineRule="exact"/>
              <w:rPr>
                <w:rFonts w:hint="eastAsia" w:ascii="仿宋_GB2312" w:eastAsia="仿宋_GB2312"/>
                <w:sz w:val="24"/>
              </w:rPr>
            </w:pPr>
          </w:p>
        </w:tc>
      </w:tr>
      <w:tr w14:paraId="4EBBBC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755" w:type="dxa"/>
            <w:vMerge w:val="continue"/>
            <w:noWrap w:val="0"/>
            <w:vAlign w:val="top"/>
          </w:tcPr>
          <w:p w14:paraId="03A12749">
            <w:pPr>
              <w:spacing w:line="520" w:lineRule="exact"/>
              <w:rPr>
                <w:rFonts w:hint="eastAsia" w:ascii="仿宋_GB2312" w:eastAsia="仿宋_GB2312"/>
                <w:szCs w:val="21"/>
              </w:rPr>
            </w:pPr>
          </w:p>
        </w:tc>
        <w:tc>
          <w:tcPr>
            <w:tcW w:w="1764" w:type="dxa"/>
            <w:noWrap w:val="0"/>
            <w:vAlign w:val="top"/>
          </w:tcPr>
          <w:p w14:paraId="7020F5F0">
            <w:pPr>
              <w:spacing w:line="520" w:lineRule="exact"/>
              <w:jc w:val="center"/>
              <w:rPr>
                <w:rFonts w:hint="eastAsia" w:ascii="仿宋_GB2312" w:eastAsia="仿宋_GB2312"/>
                <w:spacing w:val="38"/>
                <w:szCs w:val="21"/>
              </w:rPr>
            </w:pPr>
            <w:r>
              <w:rPr>
                <w:rFonts w:hint="eastAsia" w:ascii="仿宋_GB2312" w:eastAsia="仿宋_GB2312"/>
                <w:spacing w:val="38"/>
                <w:szCs w:val="21"/>
              </w:rPr>
              <w:t>账号</w:t>
            </w:r>
          </w:p>
        </w:tc>
        <w:tc>
          <w:tcPr>
            <w:tcW w:w="5070" w:type="dxa"/>
            <w:gridSpan w:val="3"/>
            <w:noWrap w:val="0"/>
            <w:vAlign w:val="top"/>
          </w:tcPr>
          <w:p w14:paraId="36D2881C">
            <w:pPr>
              <w:spacing w:line="520" w:lineRule="exact"/>
              <w:rPr>
                <w:rFonts w:hint="eastAsia" w:ascii="仿宋_GB2312" w:eastAsia="仿宋_GB2312"/>
                <w:szCs w:val="21"/>
              </w:rPr>
            </w:pPr>
            <w:r>
              <w:rPr>
                <w:rFonts w:hint="eastAsia" w:ascii="仿宋_GB2312" w:eastAsia="仿宋_GB2312"/>
                <w:szCs w:val="21"/>
              </w:rPr>
              <w:t xml:space="preserve"> </w:t>
            </w:r>
          </w:p>
        </w:tc>
        <w:tc>
          <w:tcPr>
            <w:tcW w:w="1120" w:type="dxa"/>
            <w:vMerge w:val="continue"/>
            <w:noWrap w:val="0"/>
            <w:vAlign w:val="top"/>
          </w:tcPr>
          <w:p w14:paraId="5C1E58F1">
            <w:pPr>
              <w:spacing w:line="520" w:lineRule="exact"/>
              <w:rPr>
                <w:rFonts w:hint="eastAsia" w:ascii="仿宋_GB2312" w:eastAsia="仿宋_GB2312"/>
                <w:sz w:val="24"/>
              </w:rPr>
            </w:pPr>
          </w:p>
        </w:tc>
      </w:tr>
      <w:tr w14:paraId="7AC6B7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755" w:type="dxa"/>
            <w:vMerge w:val="restart"/>
            <w:noWrap w:val="0"/>
            <w:textDirection w:val="tbRlV"/>
            <w:vAlign w:val="center"/>
          </w:tcPr>
          <w:p w14:paraId="08B775BC">
            <w:pPr>
              <w:spacing w:line="520" w:lineRule="exact"/>
              <w:ind w:left="113" w:right="113"/>
              <w:jc w:val="center"/>
              <w:rPr>
                <w:rFonts w:hint="eastAsia" w:ascii="仿宋_GB2312" w:eastAsia="仿宋_GB2312"/>
                <w:spacing w:val="42"/>
                <w:szCs w:val="21"/>
              </w:rPr>
            </w:pPr>
            <w:r>
              <w:rPr>
                <w:rFonts w:hint="eastAsia" w:ascii="仿宋_GB2312" w:eastAsia="仿宋_GB2312"/>
                <w:spacing w:val="42"/>
                <w:szCs w:val="21"/>
              </w:rPr>
              <w:t>乙 方</w:t>
            </w:r>
          </w:p>
        </w:tc>
        <w:tc>
          <w:tcPr>
            <w:tcW w:w="1764" w:type="dxa"/>
            <w:noWrap w:val="0"/>
            <w:vAlign w:val="center"/>
          </w:tcPr>
          <w:p w14:paraId="315B5C8E">
            <w:pPr>
              <w:spacing w:line="520" w:lineRule="exact"/>
              <w:jc w:val="center"/>
              <w:rPr>
                <w:rFonts w:hint="eastAsia" w:ascii="仿宋_GB2312" w:eastAsia="仿宋_GB2312"/>
                <w:szCs w:val="21"/>
              </w:rPr>
            </w:pPr>
            <w:r>
              <w:rPr>
                <w:rFonts w:hint="eastAsia" w:ascii="仿宋_GB2312" w:eastAsia="仿宋_GB2312"/>
                <w:szCs w:val="21"/>
              </w:rPr>
              <w:t>名称（或姓名）</w:t>
            </w:r>
          </w:p>
        </w:tc>
        <w:tc>
          <w:tcPr>
            <w:tcW w:w="5070" w:type="dxa"/>
            <w:gridSpan w:val="3"/>
            <w:noWrap w:val="0"/>
            <w:vAlign w:val="center"/>
          </w:tcPr>
          <w:p w14:paraId="333242E6">
            <w:pPr>
              <w:spacing w:line="520" w:lineRule="exact"/>
              <w:ind w:firstLine="2520" w:firstLineChars="1200"/>
              <w:rPr>
                <w:rFonts w:hint="eastAsia" w:ascii="仿宋_GB2312" w:eastAsia="仿宋_GB2312"/>
                <w:szCs w:val="21"/>
              </w:rPr>
            </w:pPr>
            <w:r>
              <w:rPr>
                <w:rFonts w:hint="eastAsia" w:ascii="仿宋_GB2312" w:eastAsia="仿宋_GB2312"/>
                <w:szCs w:val="21"/>
              </w:rPr>
              <w:t>（签章）</w:t>
            </w:r>
          </w:p>
        </w:tc>
        <w:tc>
          <w:tcPr>
            <w:tcW w:w="1120" w:type="dxa"/>
            <w:vMerge w:val="restart"/>
            <w:noWrap w:val="0"/>
            <w:vAlign w:val="center"/>
          </w:tcPr>
          <w:p w14:paraId="5329ACBC">
            <w:pPr>
              <w:spacing w:line="520" w:lineRule="exact"/>
              <w:jc w:val="center"/>
              <w:rPr>
                <w:rFonts w:hint="eastAsia" w:ascii="仿宋_GB2312" w:eastAsia="仿宋_GB2312"/>
                <w:spacing w:val="-6"/>
                <w:szCs w:val="21"/>
              </w:rPr>
            </w:pPr>
            <w:r>
              <w:rPr>
                <w:rFonts w:hint="eastAsia" w:ascii="仿宋_GB2312" w:eastAsia="仿宋_GB2312"/>
                <w:spacing w:val="-6"/>
                <w:szCs w:val="21"/>
              </w:rPr>
              <w:t>日期：</w:t>
            </w:r>
          </w:p>
          <w:p w14:paraId="5809CD49">
            <w:pPr>
              <w:spacing w:line="520" w:lineRule="exact"/>
              <w:ind w:left="198" w:hanging="198" w:hangingChars="100"/>
              <w:jc w:val="both"/>
              <w:rPr>
                <w:rFonts w:hint="default" w:ascii="仿宋_GB2312" w:eastAsia="仿宋_GB2312"/>
                <w:spacing w:val="-6"/>
                <w:szCs w:val="21"/>
                <w:lang w:val="en-US" w:eastAsia="zh-CN"/>
              </w:rPr>
            </w:pPr>
            <w:r>
              <w:rPr>
                <w:rFonts w:hint="eastAsia" w:ascii="仿宋_GB2312" w:eastAsia="仿宋_GB2312"/>
                <w:spacing w:val="-6"/>
                <w:szCs w:val="21"/>
                <w:lang w:val="en-US" w:eastAsia="zh-CN"/>
              </w:rPr>
              <w:t>2024年 月  日</w:t>
            </w:r>
          </w:p>
          <w:p w14:paraId="327152EF">
            <w:pPr>
              <w:spacing w:line="520" w:lineRule="exact"/>
              <w:jc w:val="center"/>
              <w:rPr>
                <w:rFonts w:hint="eastAsia" w:ascii="仿宋_GB2312" w:eastAsia="仿宋_GB2312"/>
                <w:spacing w:val="-6"/>
                <w:szCs w:val="21"/>
              </w:rPr>
            </w:pPr>
          </w:p>
          <w:p w14:paraId="5A41332F">
            <w:pPr>
              <w:spacing w:line="520" w:lineRule="exact"/>
              <w:jc w:val="center"/>
              <w:rPr>
                <w:rFonts w:hint="eastAsia" w:ascii="仿宋_GB2312" w:eastAsia="仿宋_GB2312"/>
                <w:spacing w:val="-6"/>
                <w:szCs w:val="21"/>
              </w:rPr>
            </w:pPr>
          </w:p>
        </w:tc>
      </w:tr>
      <w:tr w14:paraId="266EB9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755" w:type="dxa"/>
            <w:vMerge w:val="continue"/>
            <w:noWrap w:val="0"/>
            <w:vAlign w:val="top"/>
          </w:tcPr>
          <w:p w14:paraId="2992067D">
            <w:pPr>
              <w:spacing w:line="520" w:lineRule="exact"/>
              <w:rPr>
                <w:rFonts w:hint="eastAsia"/>
                <w:szCs w:val="21"/>
              </w:rPr>
            </w:pPr>
          </w:p>
        </w:tc>
        <w:tc>
          <w:tcPr>
            <w:tcW w:w="1764" w:type="dxa"/>
            <w:noWrap w:val="0"/>
            <w:vAlign w:val="top"/>
          </w:tcPr>
          <w:p w14:paraId="7EAA87FE">
            <w:pPr>
              <w:spacing w:line="520" w:lineRule="exact"/>
              <w:jc w:val="center"/>
              <w:rPr>
                <w:rFonts w:hint="eastAsia" w:ascii="仿宋_GB2312" w:eastAsia="仿宋_GB2312"/>
                <w:szCs w:val="21"/>
              </w:rPr>
            </w:pPr>
            <w:r>
              <w:rPr>
                <w:rFonts w:hint="eastAsia" w:ascii="仿宋_GB2312" w:eastAsia="仿宋_GB2312"/>
                <w:szCs w:val="21"/>
              </w:rPr>
              <w:t>法定代表人</w:t>
            </w:r>
          </w:p>
        </w:tc>
        <w:tc>
          <w:tcPr>
            <w:tcW w:w="5070" w:type="dxa"/>
            <w:gridSpan w:val="3"/>
            <w:noWrap w:val="0"/>
            <w:vAlign w:val="top"/>
          </w:tcPr>
          <w:p w14:paraId="5CE46F3C">
            <w:pPr>
              <w:spacing w:line="520" w:lineRule="exact"/>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（签章）</w:t>
            </w:r>
          </w:p>
        </w:tc>
        <w:tc>
          <w:tcPr>
            <w:tcW w:w="1120" w:type="dxa"/>
            <w:vMerge w:val="continue"/>
            <w:noWrap w:val="0"/>
            <w:vAlign w:val="top"/>
          </w:tcPr>
          <w:p w14:paraId="6A36785D">
            <w:pPr>
              <w:spacing w:line="520" w:lineRule="exact"/>
              <w:rPr>
                <w:rFonts w:hint="eastAsia" w:ascii="仿宋_GB2312" w:eastAsia="仿宋_GB2312"/>
                <w:sz w:val="24"/>
              </w:rPr>
            </w:pPr>
          </w:p>
        </w:tc>
      </w:tr>
      <w:tr w14:paraId="683FA0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1" w:hRule="atLeast"/>
        </w:trPr>
        <w:tc>
          <w:tcPr>
            <w:tcW w:w="755" w:type="dxa"/>
            <w:vMerge w:val="continue"/>
            <w:noWrap w:val="0"/>
            <w:vAlign w:val="top"/>
          </w:tcPr>
          <w:p w14:paraId="2A005779">
            <w:pPr>
              <w:spacing w:line="520" w:lineRule="exact"/>
              <w:rPr>
                <w:rFonts w:hint="eastAsia"/>
                <w:szCs w:val="21"/>
              </w:rPr>
            </w:pPr>
          </w:p>
        </w:tc>
        <w:tc>
          <w:tcPr>
            <w:tcW w:w="1764" w:type="dxa"/>
            <w:noWrap w:val="0"/>
            <w:vAlign w:val="top"/>
          </w:tcPr>
          <w:p w14:paraId="4A3D095F">
            <w:pPr>
              <w:spacing w:line="520" w:lineRule="exact"/>
              <w:jc w:val="center"/>
              <w:rPr>
                <w:rFonts w:hint="eastAsia" w:ascii="仿宋_GB2312" w:eastAsia="仿宋_GB2312"/>
                <w:szCs w:val="21"/>
              </w:rPr>
            </w:pPr>
            <w:r>
              <w:rPr>
                <w:rFonts w:hint="eastAsia" w:ascii="仿宋_GB2312" w:eastAsia="仿宋_GB2312"/>
                <w:szCs w:val="21"/>
              </w:rPr>
              <w:t>联系（经办人）</w:t>
            </w:r>
          </w:p>
        </w:tc>
        <w:tc>
          <w:tcPr>
            <w:tcW w:w="5070" w:type="dxa"/>
            <w:gridSpan w:val="3"/>
            <w:noWrap w:val="0"/>
            <w:vAlign w:val="top"/>
          </w:tcPr>
          <w:p w14:paraId="35BAC21B">
            <w:pPr>
              <w:spacing w:line="520" w:lineRule="exact"/>
              <w:ind w:firstLine="2520" w:firstLineChars="1200"/>
              <w:rPr>
                <w:rFonts w:hint="eastAsia" w:ascii="仿宋_GB2312" w:eastAsia="仿宋_GB2312"/>
                <w:szCs w:val="21"/>
              </w:rPr>
            </w:pPr>
            <w:r>
              <w:rPr>
                <w:rFonts w:hint="eastAsia" w:ascii="仿宋_GB2312" w:eastAsia="仿宋_GB2312"/>
                <w:szCs w:val="21"/>
              </w:rPr>
              <w:t>（签章）</w:t>
            </w:r>
          </w:p>
        </w:tc>
        <w:tc>
          <w:tcPr>
            <w:tcW w:w="1120" w:type="dxa"/>
            <w:vMerge w:val="continue"/>
            <w:noWrap w:val="0"/>
            <w:vAlign w:val="top"/>
          </w:tcPr>
          <w:p w14:paraId="547866BE">
            <w:pPr>
              <w:spacing w:line="520" w:lineRule="exact"/>
              <w:rPr>
                <w:rFonts w:hint="eastAsia" w:ascii="仿宋_GB2312" w:eastAsia="仿宋_GB2312"/>
                <w:sz w:val="24"/>
              </w:rPr>
            </w:pPr>
          </w:p>
        </w:tc>
      </w:tr>
      <w:tr w14:paraId="409B39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755" w:type="dxa"/>
            <w:vMerge w:val="continue"/>
            <w:noWrap w:val="0"/>
            <w:vAlign w:val="top"/>
          </w:tcPr>
          <w:p w14:paraId="35BD401D">
            <w:pPr>
              <w:spacing w:line="520" w:lineRule="exact"/>
              <w:rPr>
                <w:rFonts w:hint="eastAsia"/>
                <w:szCs w:val="21"/>
              </w:rPr>
            </w:pPr>
          </w:p>
        </w:tc>
        <w:tc>
          <w:tcPr>
            <w:tcW w:w="1764" w:type="dxa"/>
            <w:noWrap w:val="0"/>
            <w:vAlign w:val="top"/>
          </w:tcPr>
          <w:p w14:paraId="10723D0C">
            <w:pPr>
              <w:spacing w:line="520" w:lineRule="exact"/>
              <w:jc w:val="center"/>
              <w:rPr>
                <w:rFonts w:hint="eastAsia" w:ascii="仿宋_GB2312" w:eastAsia="仿宋_GB2312"/>
                <w:szCs w:val="21"/>
              </w:rPr>
            </w:pPr>
            <w:r>
              <w:rPr>
                <w:rFonts w:hint="eastAsia" w:ascii="仿宋_GB2312" w:eastAsia="仿宋_GB2312"/>
                <w:spacing w:val="16"/>
                <w:szCs w:val="21"/>
              </w:rPr>
              <w:t>通讯地址</w:t>
            </w:r>
          </w:p>
        </w:tc>
        <w:tc>
          <w:tcPr>
            <w:tcW w:w="2247" w:type="dxa"/>
            <w:noWrap w:val="0"/>
            <w:vAlign w:val="top"/>
          </w:tcPr>
          <w:p w14:paraId="56566B53">
            <w:pPr>
              <w:widowControl/>
              <w:jc w:val="left"/>
              <w:rPr>
                <w:rFonts w:hint="default" w:ascii="仿宋_GB2312" w:hAnsi="宋体" w:eastAsia="仿宋_GB2312" w:cs="宋体"/>
                <w:kern w:val="0"/>
                <w:szCs w:val="21"/>
                <w:lang w:val="en-US" w:eastAsia="zh-CN"/>
              </w:rPr>
            </w:pPr>
          </w:p>
        </w:tc>
        <w:tc>
          <w:tcPr>
            <w:tcW w:w="1187" w:type="dxa"/>
            <w:noWrap w:val="0"/>
            <w:vAlign w:val="top"/>
          </w:tcPr>
          <w:p w14:paraId="77319E53">
            <w:pPr>
              <w:spacing w:line="520" w:lineRule="exact"/>
              <w:rPr>
                <w:rFonts w:hint="eastAsia" w:ascii="仿宋_GB2312" w:eastAsia="仿宋_GB2312"/>
                <w:szCs w:val="21"/>
              </w:rPr>
            </w:pPr>
            <w:r>
              <w:rPr>
                <w:rFonts w:hint="eastAsia" w:ascii="仿宋_GB2312" w:eastAsia="仿宋_GB2312"/>
                <w:spacing w:val="8"/>
                <w:szCs w:val="21"/>
              </w:rPr>
              <w:t>邮政编码</w:t>
            </w:r>
          </w:p>
        </w:tc>
        <w:tc>
          <w:tcPr>
            <w:tcW w:w="1636" w:type="dxa"/>
            <w:noWrap w:val="0"/>
            <w:vAlign w:val="top"/>
          </w:tcPr>
          <w:p w14:paraId="575AB5B3">
            <w:pPr>
              <w:spacing w:line="520" w:lineRule="exact"/>
              <w:rPr>
                <w:rFonts w:hint="eastAsia" w:ascii="仿宋_GB2312" w:eastAsia="仿宋_GB2312"/>
                <w:szCs w:val="21"/>
              </w:rPr>
            </w:pPr>
          </w:p>
        </w:tc>
        <w:tc>
          <w:tcPr>
            <w:tcW w:w="1120" w:type="dxa"/>
            <w:vMerge w:val="continue"/>
            <w:noWrap w:val="0"/>
            <w:vAlign w:val="top"/>
          </w:tcPr>
          <w:p w14:paraId="28AA808F">
            <w:pPr>
              <w:spacing w:line="520" w:lineRule="exact"/>
              <w:rPr>
                <w:rFonts w:hint="eastAsia" w:ascii="仿宋_GB2312" w:eastAsia="仿宋_GB2312"/>
                <w:sz w:val="24"/>
              </w:rPr>
            </w:pPr>
          </w:p>
        </w:tc>
      </w:tr>
      <w:tr w14:paraId="148724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21" w:hRule="atLeast"/>
        </w:trPr>
        <w:tc>
          <w:tcPr>
            <w:tcW w:w="755" w:type="dxa"/>
            <w:vMerge w:val="continue"/>
            <w:noWrap w:val="0"/>
            <w:vAlign w:val="top"/>
          </w:tcPr>
          <w:p w14:paraId="190358D7">
            <w:pPr>
              <w:spacing w:line="520" w:lineRule="exact"/>
              <w:rPr>
                <w:rFonts w:hint="eastAsia"/>
                <w:szCs w:val="21"/>
              </w:rPr>
            </w:pPr>
          </w:p>
        </w:tc>
        <w:tc>
          <w:tcPr>
            <w:tcW w:w="1764" w:type="dxa"/>
            <w:noWrap w:val="0"/>
            <w:vAlign w:val="top"/>
          </w:tcPr>
          <w:p w14:paraId="69872183">
            <w:pPr>
              <w:spacing w:line="520" w:lineRule="exact"/>
              <w:jc w:val="center"/>
              <w:rPr>
                <w:rFonts w:hint="eastAsia" w:ascii="仿宋_GB2312" w:eastAsia="仿宋_GB2312"/>
                <w:spacing w:val="42"/>
                <w:szCs w:val="21"/>
              </w:rPr>
            </w:pPr>
            <w:r>
              <w:rPr>
                <w:rFonts w:hint="eastAsia" w:ascii="仿宋_GB2312" w:eastAsia="仿宋_GB2312"/>
                <w:spacing w:val="42"/>
                <w:szCs w:val="21"/>
              </w:rPr>
              <w:t>电话</w:t>
            </w:r>
          </w:p>
        </w:tc>
        <w:tc>
          <w:tcPr>
            <w:tcW w:w="2247" w:type="dxa"/>
            <w:noWrap w:val="0"/>
            <w:vAlign w:val="top"/>
          </w:tcPr>
          <w:p w14:paraId="2386DDD2">
            <w:pPr>
              <w:spacing w:line="520" w:lineRule="exact"/>
              <w:rPr>
                <w:rFonts w:hint="eastAsia" w:ascii="仿宋_GB2312" w:eastAsia="仿宋_GB2312"/>
                <w:szCs w:val="21"/>
              </w:rPr>
            </w:pPr>
          </w:p>
        </w:tc>
        <w:tc>
          <w:tcPr>
            <w:tcW w:w="1187" w:type="dxa"/>
            <w:noWrap w:val="0"/>
            <w:vAlign w:val="top"/>
          </w:tcPr>
          <w:p w14:paraId="5F2BAC0A">
            <w:pPr>
              <w:spacing w:line="520" w:lineRule="exact"/>
              <w:rPr>
                <w:rFonts w:hint="eastAsia" w:ascii="仿宋_GB2312" w:eastAsia="仿宋_GB2312"/>
                <w:szCs w:val="21"/>
              </w:rPr>
            </w:pPr>
            <w:r>
              <w:rPr>
                <w:rFonts w:hint="eastAsia" w:ascii="仿宋_GB2312" w:eastAsia="仿宋_GB2312"/>
                <w:szCs w:val="21"/>
              </w:rPr>
              <w:t>传真</w:t>
            </w:r>
          </w:p>
        </w:tc>
        <w:tc>
          <w:tcPr>
            <w:tcW w:w="1636" w:type="dxa"/>
            <w:noWrap w:val="0"/>
            <w:vAlign w:val="top"/>
          </w:tcPr>
          <w:p w14:paraId="0A583917">
            <w:pPr>
              <w:spacing w:line="520" w:lineRule="exact"/>
              <w:rPr>
                <w:rFonts w:hint="eastAsia" w:ascii="仿宋_GB2312" w:eastAsia="仿宋_GB2312"/>
                <w:sz w:val="24"/>
              </w:rPr>
            </w:pPr>
          </w:p>
        </w:tc>
        <w:tc>
          <w:tcPr>
            <w:tcW w:w="1120" w:type="dxa"/>
            <w:vMerge w:val="continue"/>
            <w:noWrap w:val="0"/>
            <w:vAlign w:val="top"/>
          </w:tcPr>
          <w:p w14:paraId="71EBA7B3">
            <w:pPr>
              <w:spacing w:line="520" w:lineRule="exact"/>
              <w:rPr>
                <w:rFonts w:hint="eastAsia" w:ascii="仿宋_GB2312" w:eastAsia="仿宋_GB2312"/>
                <w:sz w:val="24"/>
              </w:rPr>
            </w:pPr>
          </w:p>
        </w:tc>
      </w:tr>
      <w:tr w14:paraId="25EA32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3" w:hRule="atLeast"/>
        </w:trPr>
        <w:tc>
          <w:tcPr>
            <w:tcW w:w="755" w:type="dxa"/>
            <w:vMerge w:val="continue"/>
            <w:noWrap w:val="0"/>
            <w:vAlign w:val="top"/>
          </w:tcPr>
          <w:p w14:paraId="3AF66DDE">
            <w:pPr>
              <w:spacing w:line="520" w:lineRule="exact"/>
              <w:rPr>
                <w:rFonts w:hint="eastAsia"/>
                <w:szCs w:val="21"/>
              </w:rPr>
            </w:pPr>
          </w:p>
        </w:tc>
        <w:tc>
          <w:tcPr>
            <w:tcW w:w="1764" w:type="dxa"/>
            <w:noWrap w:val="0"/>
            <w:vAlign w:val="top"/>
          </w:tcPr>
          <w:p w14:paraId="35301771">
            <w:pPr>
              <w:spacing w:line="520" w:lineRule="exact"/>
              <w:jc w:val="center"/>
              <w:rPr>
                <w:rFonts w:hint="eastAsia" w:ascii="仿宋_GB2312" w:eastAsia="仿宋_GB2312"/>
                <w:szCs w:val="21"/>
              </w:rPr>
            </w:pPr>
            <w:r>
              <w:rPr>
                <w:rFonts w:hint="eastAsia" w:ascii="仿宋_GB2312" w:eastAsia="仿宋_GB2312"/>
                <w:szCs w:val="21"/>
              </w:rPr>
              <w:t>开户银行</w:t>
            </w:r>
          </w:p>
        </w:tc>
        <w:tc>
          <w:tcPr>
            <w:tcW w:w="5070" w:type="dxa"/>
            <w:gridSpan w:val="3"/>
            <w:noWrap w:val="0"/>
            <w:vAlign w:val="top"/>
          </w:tcPr>
          <w:p w14:paraId="29AD3AC7">
            <w:pPr>
              <w:spacing w:line="520" w:lineRule="exact"/>
              <w:rPr>
                <w:rFonts w:hint="eastAsia" w:ascii="仿宋_GB2312" w:eastAsia="仿宋_GB2312"/>
                <w:szCs w:val="21"/>
              </w:rPr>
            </w:pPr>
          </w:p>
        </w:tc>
        <w:tc>
          <w:tcPr>
            <w:tcW w:w="1120" w:type="dxa"/>
            <w:vMerge w:val="continue"/>
            <w:noWrap w:val="0"/>
            <w:vAlign w:val="top"/>
          </w:tcPr>
          <w:p w14:paraId="167A2765">
            <w:pPr>
              <w:spacing w:line="520" w:lineRule="exact"/>
              <w:rPr>
                <w:rFonts w:hint="eastAsia" w:ascii="仿宋_GB2312" w:eastAsia="仿宋_GB2312"/>
                <w:sz w:val="24"/>
              </w:rPr>
            </w:pPr>
          </w:p>
        </w:tc>
      </w:tr>
      <w:tr w14:paraId="2A57AB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755" w:type="dxa"/>
            <w:vMerge w:val="continue"/>
            <w:noWrap w:val="0"/>
            <w:vAlign w:val="top"/>
          </w:tcPr>
          <w:p w14:paraId="67B820C7">
            <w:pPr>
              <w:spacing w:line="520" w:lineRule="exact"/>
              <w:rPr>
                <w:rFonts w:hint="eastAsia"/>
                <w:sz w:val="24"/>
              </w:rPr>
            </w:pPr>
          </w:p>
        </w:tc>
        <w:tc>
          <w:tcPr>
            <w:tcW w:w="1764" w:type="dxa"/>
            <w:noWrap w:val="0"/>
            <w:vAlign w:val="top"/>
          </w:tcPr>
          <w:p w14:paraId="36E3F540">
            <w:pPr>
              <w:spacing w:line="520" w:lineRule="exact"/>
              <w:jc w:val="center"/>
              <w:rPr>
                <w:rFonts w:hint="eastAsia" w:ascii="仿宋_GB2312" w:eastAsia="仿宋_GB2312"/>
                <w:color w:val="000000"/>
                <w:sz w:val="24"/>
              </w:rPr>
            </w:pPr>
            <w:r>
              <w:rPr>
                <w:rFonts w:hint="eastAsia" w:ascii="仿宋_GB2312" w:eastAsia="仿宋_GB2312"/>
                <w:szCs w:val="21"/>
              </w:rPr>
              <w:t>账号</w:t>
            </w:r>
          </w:p>
        </w:tc>
        <w:tc>
          <w:tcPr>
            <w:tcW w:w="5070" w:type="dxa"/>
            <w:gridSpan w:val="3"/>
            <w:noWrap w:val="0"/>
            <w:vAlign w:val="top"/>
          </w:tcPr>
          <w:p w14:paraId="572CCEB4">
            <w:pPr>
              <w:spacing w:line="520" w:lineRule="exact"/>
              <w:rPr>
                <w:rFonts w:hint="eastAsia" w:ascii="仿宋_GB2312" w:eastAsia="仿宋_GB2312"/>
                <w:color w:val="000000"/>
                <w:sz w:val="24"/>
              </w:rPr>
            </w:pPr>
          </w:p>
        </w:tc>
        <w:tc>
          <w:tcPr>
            <w:tcW w:w="1120" w:type="dxa"/>
            <w:vMerge w:val="continue"/>
            <w:noWrap w:val="0"/>
            <w:vAlign w:val="top"/>
          </w:tcPr>
          <w:p w14:paraId="2B475B30">
            <w:pPr>
              <w:spacing w:line="520" w:lineRule="exact"/>
              <w:rPr>
                <w:rFonts w:hint="eastAsia" w:ascii="仿宋_GB2312" w:eastAsia="仿宋_GB2312"/>
                <w:sz w:val="24"/>
              </w:rPr>
            </w:pPr>
          </w:p>
        </w:tc>
      </w:tr>
    </w:tbl>
    <w:p w14:paraId="5EED3A4E">
      <w:pPr>
        <w:spacing w:line="520" w:lineRule="exact"/>
      </w:pPr>
      <w:bookmarkStart w:id="1" w:name="_GoBack"/>
      <w:bookmarkEnd w:id="1"/>
    </w:p>
    <w:p w14:paraId="06C15CE5">
      <w:pPr>
        <w:spacing w:line="520" w:lineRule="exact"/>
      </w:pPr>
    </w:p>
    <w:p w14:paraId="32795AF4">
      <w:pPr>
        <w:spacing w:line="520" w:lineRule="exact"/>
      </w:pPr>
    </w:p>
    <w:p w14:paraId="47686FE3">
      <w:pPr>
        <w:spacing w:line="520" w:lineRule="exact"/>
      </w:pPr>
    </w:p>
    <w:p w14:paraId="29D9822B">
      <w:pPr>
        <w:spacing w:line="520" w:lineRule="exact"/>
      </w:pPr>
    </w:p>
    <w:p w14:paraId="2DEE3F2A">
      <w:pPr>
        <w:spacing w:line="520" w:lineRule="exact"/>
      </w:pPr>
    </w:p>
    <w:p w14:paraId="2F609504">
      <w:pPr>
        <w:spacing w:line="520" w:lineRule="exact"/>
      </w:pPr>
    </w:p>
    <w:p w14:paraId="2D02E71C">
      <w:pPr>
        <w:spacing w:line="520" w:lineRule="exact"/>
        <w:rPr>
          <w:rFonts w:hint="eastAsia"/>
        </w:rPr>
      </w:pPr>
    </w:p>
    <w:p w14:paraId="09D3AE3A">
      <w:pPr>
        <w:spacing w:line="520" w:lineRule="exact"/>
        <w:jc w:val="center"/>
        <w:rPr>
          <w:rFonts w:hint="eastAsia" w:eastAsia="楷体_GB2312"/>
          <w:b/>
          <w:bCs/>
          <w:spacing w:val="72"/>
          <w:sz w:val="36"/>
          <w:u w:val="wavyDouble"/>
        </w:rPr>
      </w:pPr>
    </w:p>
    <w:p w14:paraId="723DBED8">
      <w:pPr>
        <w:spacing w:line="520" w:lineRule="exact"/>
        <w:rPr>
          <w:rFonts w:eastAsia="楷体_GB2312"/>
          <w:b/>
          <w:bCs/>
          <w:spacing w:val="72"/>
          <w:sz w:val="36"/>
        </w:rPr>
      </w:pPr>
    </w:p>
    <w:p w14:paraId="3D9AA469"/>
    <w:sectPr>
      <w:footerReference r:id="rId3" w:type="default"/>
      <w:pgSz w:w="11906" w:h="16838"/>
      <w:pgMar w:top="1418" w:right="1247" w:bottom="1361"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CE5E">
    <w:pPr>
      <w:pStyle w:val="3"/>
      <w:jc w:val="center"/>
    </w:pPr>
    <w:r>
      <w:fldChar w:fldCharType="begin"/>
    </w:r>
    <w:r>
      <w:instrText xml:space="preserve">PAGE   \* MERGEFORMAT</w:instrText>
    </w:r>
    <w:r>
      <w:fldChar w:fldCharType="separate"/>
    </w:r>
    <w:r>
      <w:rPr>
        <w:lang w:val="zh-CN"/>
      </w:rPr>
      <w:t>5</w:t>
    </w:r>
    <w:r>
      <w:fldChar w:fldCharType="end"/>
    </w:r>
  </w:p>
  <w:p w14:paraId="750BFC0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TI4ZTcwZGNiYzBiMGE4MGU0NmFjMzY2OWRhMzUifQ=="/>
  </w:docVars>
  <w:rsids>
    <w:rsidRoot w:val="7CCB25BC"/>
    <w:rsid w:val="00E2546C"/>
    <w:rsid w:val="067051AF"/>
    <w:rsid w:val="0B745621"/>
    <w:rsid w:val="0B8B296C"/>
    <w:rsid w:val="17E84C6C"/>
    <w:rsid w:val="1CBD0E7E"/>
    <w:rsid w:val="24A5602C"/>
    <w:rsid w:val="2913033B"/>
    <w:rsid w:val="327B2123"/>
    <w:rsid w:val="33787124"/>
    <w:rsid w:val="3DEA305C"/>
    <w:rsid w:val="4C146429"/>
    <w:rsid w:val="5F095B89"/>
    <w:rsid w:val="61B77871"/>
    <w:rsid w:val="67103E69"/>
    <w:rsid w:val="6D5A453F"/>
    <w:rsid w:val="70BD01B7"/>
    <w:rsid w:val="73BE1D5B"/>
    <w:rsid w:val="76DC1C93"/>
    <w:rsid w:val="7CCB25BC"/>
    <w:rsid w:val="7FFB4525"/>
    <w:rsid w:val="AF7D24E9"/>
    <w:rsid w:val="E6EDB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2023</Words>
  <Characters>2041</Characters>
  <Lines>0</Lines>
  <Paragraphs>0</Paragraphs>
  <TotalTime>9</TotalTime>
  <ScaleCrop>false</ScaleCrop>
  <LinksUpToDate>false</LinksUpToDate>
  <CharactersWithSpaces>2199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2024-11-07T18:23:00Z</dcterms:created>
  <dc:creator>sxx2007史晓霞</dc:creator>
  <cp:lastModifiedBy>wgq</cp:lastModifiedBy>
  <dcterms:modified xsi:type="dcterms:W3CDTF">2024-12-07T04:01:06Z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461047D32BE5405CB8ACCD7C2BAA9FCE_11</vt:lpwstr>
  </property>
</Properties>
</file>