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0" w:afterLines="0" w:line="360" w:lineRule="auto"/>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rPr>
        <w:t>项目编号：</w:t>
      </w:r>
      <w:r>
        <w:rPr>
          <w:rFonts w:hint="eastAsia" w:ascii="宋体" w:hAnsi="宋体" w:cs="宋体"/>
          <w:b/>
          <w:sz w:val="21"/>
          <w:szCs w:val="21"/>
          <w:highlight w:val="none"/>
          <w:lang w:eastAsia="zh-CN"/>
        </w:rPr>
        <w:t>J-2512Z-D5152</w:t>
      </w:r>
    </w:p>
    <w:p>
      <w:pPr>
        <w:snapToGrid w:val="0"/>
        <w:spacing w:beforeLines="0" w:afterLines="0"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服 务 合 同</w:t>
      </w:r>
    </w:p>
    <w:p>
      <w:pPr>
        <w:snapToGrid w:val="0"/>
        <w:spacing w:beforeLines="0" w:afterLines="0" w:line="360" w:lineRule="auto"/>
        <w:jc w:val="center"/>
        <w:rPr>
          <w:rFonts w:hint="default" w:ascii="宋体" w:hAnsi="宋体" w:eastAsia="宋体" w:cs="宋体"/>
          <w:b/>
          <w:sz w:val="21"/>
          <w:szCs w:val="21"/>
          <w:highlight w:val="none"/>
          <w:lang w:val="en-US" w:eastAsia="zh-CN"/>
        </w:rPr>
      </w:pPr>
      <w:r>
        <w:rPr>
          <w:rFonts w:hint="eastAsia" w:ascii="宋体" w:hAnsi="宋体" w:eastAsia="宋体" w:cs="宋体"/>
          <w:sz w:val="21"/>
          <w:szCs w:val="21"/>
          <w:highlight w:val="none"/>
        </w:rPr>
        <w:t xml:space="preserve">                                        </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07"/>
        <w:gridCol w:w="3162"/>
        <w:gridCol w:w="1319"/>
        <w:gridCol w:w="3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07" w:type="dxa"/>
            <w:tcBorders>
              <w:top w:val="nil"/>
              <w:left w:val="nil"/>
              <w:bottom w:val="nil"/>
              <w:right w:val="nil"/>
              <w:tl2br w:val="nil"/>
              <w:tr2bl w:val="nil"/>
            </w:tcBorders>
            <w:noWrap w:val="0"/>
            <w:vAlign w:val="top"/>
          </w:tcPr>
          <w:p>
            <w:pPr>
              <w:tabs>
                <w:tab w:val="left" w:pos="3702"/>
              </w:tabs>
              <w:snapToGrid w:val="0"/>
              <w:spacing w:beforeLines="0" w:afterLines="0" w:line="240" w:lineRule="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供方（章）：</w:t>
            </w:r>
          </w:p>
        </w:tc>
        <w:tc>
          <w:tcPr>
            <w:tcW w:w="3162" w:type="dxa"/>
            <w:tcBorders>
              <w:top w:val="nil"/>
              <w:left w:val="nil"/>
              <w:bottom w:val="nil"/>
              <w:right w:val="nil"/>
              <w:tl2br w:val="nil"/>
              <w:tr2bl w:val="nil"/>
            </w:tcBorders>
            <w:noWrap w:val="0"/>
            <w:vAlign w:val="top"/>
          </w:tcPr>
          <w:p>
            <w:pPr>
              <w:spacing w:beforeLines="0" w:afterLines="0" w:line="24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 xml:space="preserve">中一会计师事务所有限责任公司天津分所                           </w:t>
            </w:r>
          </w:p>
        </w:tc>
        <w:tc>
          <w:tcPr>
            <w:tcW w:w="1319" w:type="dxa"/>
            <w:tcBorders>
              <w:top w:val="nil"/>
              <w:left w:val="nil"/>
              <w:bottom w:val="nil"/>
              <w:right w:val="nil"/>
              <w:tl2br w:val="nil"/>
              <w:tr2bl w:val="nil"/>
            </w:tcBorders>
            <w:noWrap w:val="0"/>
            <w:vAlign w:val="top"/>
          </w:tcPr>
          <w:p>
            <w:pPr>
              <w:tabs>
                <w:tab w:val="left" w:pos="3702"/>
              </w:tabs>
              <w:snapToGrid w:val="0"/>
              <w:spacing w:beforeLines="0" w:afterLines="0" w:line="240" w:lineRule="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签订地点：</w:t>
            </w:r>
          </w:p>
        </w:tc>
        <w:tc>
          <w:tcPr>
            <w:tcW w:w="3240" w:type="dxa"/>
            <w:tcBorders>
              <w:top w:val="nil"/>
              <w:left w:val="nil"/>
              <w:bottom w:val="nil"/>
              <w:right w:val="nil"/>
              <w:tl2br w:val="nil"/>
              <w:tr2bl w:val="nil"/>
            </w:tcBorders>
            <w:noWrap w:val="0"/>
            <w:vAlign w:val="top"/>
          </w:tcPr>
          <w:p>
            <w:pPr>
              <w:tabs>
                <w:tab w:val="left" w:pos="3702"/>
              </w:tabs>
              <w:snapToGrid w:val="0"/>
              <w:spacing w:beforeLines="0" w:afterLines="0" w:line="24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 xml:space="preserve">天津市西青区农业农村委员会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07" w:type="dxa"/>
            <w:tcBorders>
              <w:top w:val="nil"/>
              <w:left w:val="nil"/>
              <w:bottom w:val="nil"/>
              <w:right w:val="nil"/>
              <w:tl2br w:val="nil"/>
              <w:tr2bl w:val="nil"/>
            </w:tcBorders>
            <w:noWrap w:val="0"/>
            <w:vAlign w:val="top"/>
          </w:tcPr>
          <w:p>
            <w:pPr>
              <w:tabs>
                <w:tab w:val="left" w:pos="3702"/>
              </w:tabs>
              <w:snapToGrid w:val="0"/>
              <w:spacing w:beforeLines="0" w:afterLines="0" w:line="240" w:lineRule="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需方（章）：</w:t>
            </w:r>
          </w:p>
        </w:tc>
        <w:tc>
          <w:tcPr>
            <w:tcW w:w="3162" w:type="dxa"/>
            <w:tcBorders>
              <w:top w:val="nil"/>
              <w:left w:val="nil"/>
              <w:bottom w:val="nil"/>
              <w:right w:val="nil"/>
              <w:tl2br w:val="nil"/>
              <w:tr2bl w:val="nil"/>
            </w:tcBorders>
            <w:noWrap w:val="0"/>
            <w:vAlign w:val="top"/>
          </w:tcPr>
          <w:p>
            <w:pPr>
              <w:tabs>
                <w:tab w:val="left" w:pos="3702"/>
              </w:tabs>
              <w:snapToGrid w:val="0"/>
              <w:spacing w:beforeLines="0" w:afterLines="0" w:line="24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 xml:space="preserve">天津市西青区农业农村委员会                          </w:t>
            </w:r>
          </w:p>
        </w:tc>
        <w:tc>
          <w:tcPr>
            <w:tcW w:w="1319" w:type="dxa"/>
            <w:tcBorders>
              <w:top w:val="nil"/>
              <w:left w:val="nil"/>
              <w:bottom w:val="nil"/>
              <w:right w:val="nil"/>
              <w:tl2br w:val="nil"/>
              <w:tr2bl w:val="nil"/>
            </w:tcBorders>
            <w:noWrap w:val="0"/>
            <w:vAlign w:val="top"/>
          </w:tcPr>
          <w:p>
            <w:pPr>
              <w:tabs>
                <w:tab w:val="left" w:pos="3702"/>
              </w:tabs>
              <w:snapToGrid w:val="0"/>
              <w:spacing w:beforeLines="0" w:afterLines="0" w:line="240" w:lineRule="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签订时间：</w:t>
            </w:r>
          </w:p>
        </w:tc>
        <w:tc>
          <w:tcPr>
            <w:tcW w:w="3240" w:type="dxa"/>
            <w:tcBorders>
              <w:top w:val="nil"/>
              <w:left w:val="nil"/>
              <w:bottom w:val="nil"/>
              <w:right w:val="nil"/>
              <w:tl2br w:val="nil"/>
              <w:tr2bl w:val="nil"/>
            </w:tcBorders>
            <w:noWrap w:val="0"/>
            <w:vAlign w:val="top"/>
          </w:tcPr>
          <w:p>
            <w:pPr>
              <w:tabs>
                <w:tab w:val="left" w:pos="3702"/>
              </w:tabs>
              <w:snapToGrid w:val="0"/>
              <w:spacing w:beforeLines="0" w:afterLines="0" w:line="24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2026年1月</w:t>
            </w:r>
            <w:r>
              <w:rPr>
                <w:rFonts w:hint="eastAsia" w:ascii="宋体" w:hAnsi="宋体" w:cs="宋体"/>
                <w:sz w:val="21"/>
                <w:szCs w:val="21"/>
                <w:highlight w:val="none"/>
                <w:u w:val="single"/>
                <w:lang w:val="en-US" w:eastAsia="zh-CN"/>
              </w:rPr>
              <w:t>27</w:t>
            </w:r>
            <w:r>
              <w:rPr>
                <w:rFonts w:hint="eastAsia" w:ascii="宋体" w:hAnsi="宋体" w:eastAsia="宋体" w:cs="宋体"/>
                <w:sz w:val="21"/>
                <w:szCs w:val="21"/>
                <w:highlight w:val="none"/>
                <w:u w:val="single"/>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07" w:type="dxa"/>
            <w:tcBorders>
              <w:top w:val="nil"/>
              <w:left w:val="nil"/>
              <w:bottom w:val="nil"/>
              <w:right w:val="nil"/>
              <w:tl2br w:val="nil"/>
              <w:tr2bl w:val="nil"/>
            </w:tcBorders>
            <w:noWrap w:val="0"/>
            <w:vAlign w:val="top"/>
          </w:tcPr>
          <w:p>
            <w:pPr>
              <w:tabs>
                <w:tab w:val="left" w:pos="3702"/>
              </w:tabs>
              <w:snapToGrid w:val="0"/>
              <w:spacing w:beforeLines="0" w:afterLines="0" w:line="240" w:lineRule="auto"/>
              <w:rPr>
                <w:rFonts w:hint="eastAsia" w:ascii="宋体" w:hAnsi="宋体" w:eastAsia="宋体" w:cs="宋体"/>
                <w:sz w:val="21"/>
                <w:szCs w:val="21"/>
                <w:highlight w:val="none"/>
                <w:u w:val="none"/>
              </w:rPr>
            </w:pPr>
          </w:p>
        </w:tc>
        <w:tc>
          <w:tcPr>
            <w:tcW w:w="3162" w:type="dxa"/>
            <w:tcBorders>
              <w:top w:val="nil"/>
              <w:left w:val="nil"/>
              <w:bottom w:val="nil"/>
              <w:right w:val="nil"/>
              <w:tl2br w:val="nil"/>
              <w:tr2bl w:val="nil"/>
            </w:tcBorders>
            <w:noWrap w:val="0"/>
            <w:vAlign w:val="top"/>
          </w:tcPr>
          <w:p>
            <w:pPr>
              <w:tabs>
                <w:tab w:val="left" w:pos="3702"/>
              </w:tabs>
              <w:snapToGrid w:val="0"/>
              <w:spacing w:beforeLines="0" w:afterLines="0" w:line="240" w:lineRule="auto"/>
              <w:rPr>
                <w:rFonts w:hint="eastAsia" w:ascii="宋体" w:hAnsi="宋体" w:eastAsia="宋体" w:cs="宋体"/>
                <w:sz w:val="21"/>
                <w:szCs w:val="21"/>
                <w:highlight w:val="none"/>
                <w:u w:val="none"/>
              </w:rPr>
            </w:pPr>
          </w:p>
        </w:tc>
        <w:tc>
          <w:tcPr>
            <w:tcW w:w="1319" w:type="dxa"/>
            <w:tcBorders>
              <w:top w:val="nil"/>
              <w:left w:val="nil"/>
              <w:bottom w:val="nil"/>
              <w:right w:val="nil"/>
              <w:tl2br w:val="nil"/>
              <w:tr2bl w:val="nil"/>
            </w:tcBorders>
            <w:noWrap w:val="0"/>
            <w:vAlign w:val="top"/>
          </w:tcPr>
          <w:p>
            <w:pPr>
              <w:tabs>
                <w:tab w:val="left" w:pos="3702"/>
              </w:tabs>
              <w:snapToGrid w:val="0"/>
              <w:spacing w:beforeLines="0" w:afterLines="0" w:line="240" w:lineRule="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招标方式：</w:t>
            </w:r>
          </w:p>
        </w:tc>
        <w:tc>
          <w:tcPr>
            <w:tcW w:w="3240" w:type="dxa"/>
            <w:tcBorders>
              <w:top w:val="nil"/>
              <w:left w:val="nil"/>
              <w:bottom w:val="nil"/>
              <w:right w:val="nil"/>
              <w:tl2br w:val="nil"/>
              <w:tr2bl w:val="nil"/>
            </w:tcBorders>
            <w:noWrap w:val="0"/>
            <w:vAlign w:val="top"/>
          </w:tcPr>
          <w:p>
            <w:pPr>
              <w:tabs>
                <w:tab w:val="left" w:pos="3702"/>
              </w:tabs>
              <w:snapToGrid w:val="0"/>
              <w:spacing w:beforeLines="0" w:afterLines="0" w:line="240" w:lineRule="auto"/>
              <w:rPr>
                <w:rFonts w:hint="default" w:ascii="宋体" w:hAnsi="宋体" w:eastAsia="宋体" w:cs="宋体"/>
                <w:sz w:val="21"/>
                <w:szCs w:val="21"/>
                <w:highlight w:val="none"/>
                <w:u w:val="single"/>
                <w:lang w:val="en-US" w:eastAsia="zh-CN"/>
              </w:rPr>
            </w:pPr>
            <w:r>
              <w:rPr>
                <w:rFonts w:hint="eastAsia" w:ascii="宋体" w:hAnsi="宋体" w:cs="宋体"/>
                <w:sz w:val="21"/>
                <w:szCs w:val="21"/>
                <w:highlight w:val="none"/>
                <w:u w:val="single"/>
                <w:lang w:val="en-US" w:eastAsia="zh-CN"/>
              </w:rPr>
              <w:t>询比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07" w:type="dxa"/>
            <w:tcBorders>
              <w:top w:val="nil"/>
              <w:left w:val="nil"/>
              <w:bottom w:val="nil"/>
              <w:right w:val="nil"/>
              <w:tl2br w:val="nil"/>
              <w:tr2bl w:val="nil"/>
            </w:tcBorders>
            <w:noWrap w:val="0"/>
            <w:vAlign w:val="top"/>
          </w:tcPr>
          <w:p>
            <w:pPr>
              <w:tabs>
                <w:tab w:val="left" w:pos="3702"/>
              </w:tabs>
              <w:snapToGrid w:val="0"/>
              <w:spacing w:beforeLines="0" w:afterLines="0" w:line="240" w:lineRule="auto"/>
              <w:rPr>
                <w:rFonts w:hint="eastAsia" w:ascii="宋体" w:hAnsi="宋体" w:eastAsia="宋体" w:cs="宋体"/>
                <w:sz w:val="21"/>
                <w:szCs w:val="21"/>
                <w:highlight w:val="none"/>
                <w:u w:val="none"/>
              </w:rPr>
            </w:pPr>
          </w:p>
        </w:tc>
        <w:tc>
          <w:tcPr>
            <w:tcW w:w="3162" w:type="dxa"/>
            <w:tcBorders>
              <w:top w:val="nil"/>
              <w:left w:val="nil"/>
              <w:bottom w:val="nil"/>
              <w:right w:val="nil"/>
              <w:tl2br w:val="nil"/>
              <w:tr2bl w:val="nil"/>
            </w:tcBorders>
            <w:noWrap w:val="0"/>
            <w:vAlign w:val="top"/>
          </w:tcPr>
          <w:p>
            <w:pPr>
              <w:tabs>
                <w:tab w:val="left" w:pos="3702"/>
              </w:tabs>
              <w:snapToGrid w:val="0"/>
              <w:spacing w:beforeLines="0" w:afterLines="0" w:line="240" w:lineRule="auto"/>
              <w:rPr>
                <w:rFonts w:hint="eastAsia" w:ascii="宋体" w:hAnsi="宋体" w:eastAsia="宋体" w:cs="宋体"/>
                <w:sz w:val="21"/>
                <w:szCs w:val="21"/>
                <w:highlight w:val="none"/>
                <w:u w:val="none"/>
              </w:rPr>
            </w:pPr>
          </w:p>
        </w:tc>
        <w:tc>
          <w:tcPr>
            <w:tcW w:w="1319" w:type="dxa"/>
            <w:tcBorders>
              <w:top w:val="nil"/>
              <w:left w:val="nil"/>
              <w:bottom w:val="nil"/>
              <w:right w:val="nil"/>
              <w:tl2br w:val="nil"/>
              <w:tr2bl w:val="nil"/>
            </w:tcBorders>
            <w:noWrap w:val="0"/>
            <w:vAlign w:val="top"/>
          </w:tcPr>
          <w:p>
            <w:pPr>
              <w:tabs>
                <w:tab w:val="left" w:pos="3702"/>
              </w:tabs>
              <w:snapToGrid w:val="0"/>
              <w:spacing w:beforeLines="0" w:afterLines="0" w:line="240" w:lineRule="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开标日期：</w:t>
            </w:r>
          </w:p>
        </w:tc>
        <w:tc>
          <w:tcPr>
            <w:tcW w:w="3240" w:type="dxa"/>
            <w:tcBorders>
              <w:top w:val="nil"/>
              <w:left w:val="nil"/>
              <w:bottom w:val="nil"/>
              <w:right w:val="nil"/>
              <w:tl2br w:val="nil"/>
              <w:tr2bl w:val="nil"/>
            </w:tcBorders>
            <w:noWrap w:val="0"/>
            <w:vAlign w:val="top"/>
          </w:tcPr>
          <w:p>
            <w:pPr>
              <w:tabs>
                <w:tab w:val="left" w:pos="3702"/>
              </w:tabs>
              <w:snapToGrid w:val="0"/>
              <w:spacing w:beforeLines="0" w:afterLines="0" w:line="24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2026年1月12日</w:t>
            </w:r>
          </w:p>
        </w:tc>
      </w:tr>
    </w:tbl>
    <w:p>
      <w:pPr>
        <w:tabs>
          <w:tab w:val="left" w:pos="12317"/>
        </w:tabs>
        <w:snapToGrid w:val="0"/>
        <w:spacing w:beforeLines="0" w:afterLines="0" w:line="240" w:lineRule="auto"/>
        <w:rPr>
          <w:rFonts w:hint="eastAsia" w:ascii="宋体" w:hAnsi="宋体" w:eastAsia="宋体" w:cs="宋体"/>
          <w:sz w:val="21"/>
          <w:szCs w:val="21"/>
          <w:highlight w:val="none"/>
        </w:rPr>
      </w:pPr>
      <w:r>
        <w:rPr>
          <w:rFonts w:hint="eastAsia" w:ascii="宋体" w:hAnsi="宋体" w:eastAsia="宋体" w:cs="宋体"/>
          <w:b/>
          <w:sz w:val="21"/>
          <w:szCs w:val="21"/>
          <w:highlight w:val="none"/>
        </w:rPr>
        <w:t>第一条    名称、数量、价款</w:t>
      </w:r>
      <w:r>
        <w:rPr>
          <w:rFonts w:hint="eastAsia" w:ascii="宋体" w:hAnsi="宋体" w:eastAsia="宋体" w:cs="宋体"/>
          <w:sz w:val="21"/>
          <w:szCs w:val="21"/>
          <w:highlight w:val="none"/>
        </w:rPr>
        <w:tab/>
      </w:r>
    </w:p>
    <w:p>
      <w:pPr>
        <w:spacing w:beforeLines="0" w:afterLines="0" w:line="240" w:lineRule="auto"/>
        <w:ind w:firstLine="7452" w:firstLineChars="3549"/>
        <w:rPr>
          <w:rFonts w:hint="eastAsia" w:ascii="宋体" w:hAnsi="宋体" w:eastAsia="宋体" w:cs="宋体"/>
          <w:sz w:val="21"/>
          <w:szCs w:val="21"/>
          <w:highlight w:val="none"/>
        </w:rPr>
      </w:pPr>
      <w:r>
        <w:rPr>
          <w:rFonts w:hint="eastAsia" w:ascii="宋体" w:hAnsi="宋体" w:eastAsia="宋体" w:cs="宋体"/>
          <w:sz w:val="21"/>
          <w:szCs w:val="21"/>
          <w:highlight w:val="none"/>
        </w:rPr>
        <w:t>单位：元</w:t>
      </w:r>
    </w:p>
    <w:tbl>
      <w:tblPr>
        <w:tblStyle w:val="6"/>
        <w:tblW w:w="8767"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506"/>
        <w:gridCol w:w="2164"/>
        <w:gridCol w:w="830"/>
        <w:gridCol w:w="1187"/>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5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240" w:lineRule="auto"/>
              <w:jc w:val="center"/>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服务</w:t>
            </w:r>
            <w:r>
              <w:rPr>
                <w:rFonts w:hint="eastAsia" w:ascii="宋体" w:hAnsi="宋体" w:eastAsia="宋体" w:cs="宋体"/>
                <w:sz w:val="21"/>
                <w:szCs w:val="21"/>
                <w:highlight w:val="none"/>
              </w:rPr>
              <w:t>名称</w:t>
            </w:r>
          </w:p>
        </w:tc>
        <w:tc>
          <w:tcPr>
            <w:tcW w:w="2164" w:type="dxa"/>
            <w:tcBorders>
              <w:top w:val="single" w:color="000000" w:sz="4" w:space="0"/>
              <w:left w:val="single" w:color="auto" w:sz="4" w:space="0"/>
              <w:bottom w:val="single" w:color="000000" w:sz="4" w:space="0"/>
              <w:right w:val="single" w:color="auto" w:sz="4" w:space="0"/>
              <w:tl2br w:val="nil"/>
              <w:tr2bl w:val="nil"/>
            </w:tcBorders>
            <w:noWrap w:val="0"/>
            <w:vAlign w:val="center"/>
          </w:tcPr>
          <w:p>
            <w:pPr>
              <w:spacing w:beforeLines="0" w:afterLines="0"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服务内容</w:t>
            </w:r>
          </w:p>
        </w:tc>
        <w:tc>
          <w:tcPr>
            <w:tcW w:w="830" w:type="dxa"/>
            <w:tcBorders>
              <w:top w:val="single" w:color="000000" w:sz="4" w:space="0"/>
              <w:left w:val="single" w:color="auto" w:sz="4" w:space="0"/>
              <w:bottom w:val="single" w:color="000000" w:sz="4" w:space="0"/>
              <w:right w:val="single" w:color="auto" w:sz="4" w:space="0"/>
              <w:tl2br w:val="nil"/>
              <w:tr2bl w:val="nil"/>
            </w:tcBorders>
            <w:noWrap w:val="0"/>
            <w:vAlign w:val="center"/>
          </w:tcPr>
          <w:p>
            <w:pPr>
              <w:spacing w:beforeLines="0" w:afterLines="0" w:line="240" w:lineRule="auto"/>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数量</w:t>
            </w:r>
          </w:p>
        </w:tc>
        <w:tc>
          <w:tcPr>
            <w:tcW w:w="1187" w:type="dxa"/>
            <w:tcBorders>
              <w:top w:val="single" w:color="000000" w:sz="4" w:space="0"/>
              <w:left w:val="single" w:color="auto" w:sz="4" w:space="0"/>
              <w:bottom w:val="single" w:color="000000" w:sz="4" w:space="0"/>
              <w:right w:val="single" w:color="000000" w:sz="4" w:space="0"/>
              <w:tl2br w:val="nil"/>
              <w:tr2bl w:val="nil"/>
            </w:tcBorders>
            <w:noWrap w:val="0"/>
            <w:vAlign w:val="center"/>
          </w:tcPr>
          <w:p>
            <w:pPr>
              <w:spacing w:beforeLines="0" w:afterLines="0" w:line="240" w:lineRule="auto"/>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单价</w:t>
            </w:r>
          </w:p>
        </w:tc>
        <w:tc>
          <w:tcPr>
            <w:tcW w:w="1080" w:type="dxa"/>
            <w:tcBorders>
              <w:top w:val="single" w:color="000000" w:sz="4" w:space="0"/>
              <w:left w:val="single" w:color="auto" w:sz="4" w:space="0"/>
              <w:bottom w:val="single" w:color="000000" w:sz="4" w:space="0"/>
              <w:right w:val="single" w:color="000000" w:sz="4" w:space="0"/>
              <w:tl2br w:val="nil"/>
              <w:tr2bl w:val="nil"/>
            </w:tcBorders>
            <w:noWrap w:val="0"/>
            <w:vAlign w:val="top"/>
          </w:tcPr>
          <w:p>
            <w:pPr>
              <w:spacing w:beforeLines="0" w:afterLines="0" w:line="240" w:lineRule="auto"/>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3506" w:type="dxa"/>
            <w:tcBorders>
              <w:top w:val="single" w:color="auto" w:sz="4" w:space="0"/>
              <w:left w:val="single" w:color="000000" w:sz="4" w:space="0"/>
              <w:bottom w:val="single" w:color="000000" w:sz="4" w:space="0"/>
              <w:right w:val="single" w:color="000000" w:sz="4" w:space="0"/>
              <w:tl2br w:val="nil"/>
              <w:tr2bl w:val="nil"/>
            </w:tcBorders>
            <w:noWrap w:val="0"/>
            <w:vAlign w:val="center"/>
          </w:tcPr>
          <w:p>
            <w:pPr>
              <w:spacing w:beforeLines="0" w:afterLines="0" w:line="240" w:lineRule="auto"/>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天津市西青区2025年高标准农田0.91万亩项目决算编制与审计费</w:t>
            </w:r>
          </w:p>
        </w:tc>
        <w:tc>
          <w:tcPr>
            <w:tcW w:w="2164" w:type="dxa"/>
            <w:tcBorders>
              <w:top w:val="single" w:color="auto" w:sz="4" w:space="0"/>
              <w:left w:val="single" w:color="auto" w:sz="4" w:space="0"/>
              <w:bottom w:val="single" w:color="000000" w:sz="4" w:space="0"/>
              <w:right w:val="single" w:color="auto" w:sz="4" w:space="0"/>
              <w:tl2br w:val="nil"/>
              <w:tr2bl w:val="nil"/>
            </w:tcBorders>
            <w:noWrap w:val="0"/>
            <w:vAlign w:val="center"/>
          </w:tcPr>
          <w:p>
            <w:pPr>
              <w:spacing w:beforeLines="0" w:afterLines="0" w:line="24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详见附件</w:t>
            </w:r>
          </w:p>
        </w:tc>
        <w:tc>
          <w:tcPr>
            <w:tcW w:w="830" w:type="dxa"/>
            <w:tcBorders>
              <w:top w:val="single" w:color="auto" w:sz="4" w:space="0"/>
              <w:left w:val="single" w:color="auto" w:sz="4" w:space="0"/>
              <w:bottom w:val="single" w:color="000000" w:sz="4" w:space="0"/>
              <w:right w:val="single" w:color="auto" w:sz="4" w:space="0"/>
              <w:tl2br w:val="nil"/>
              <w:tr2bl w:val="nil"/>
            </w:tcBorders>
            <w:noWrap w:val="0"/>
            <w:vAlign w:val="center"/>
          </w:tcPr>
          <w:p>
            <w:pPr>
              <w:spacing w:beforeLines="0" w:afterLines="0" w:line="240" w:lineRule="auto"/>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1</w:t>
            </w:r>
          </w:p>
        </w:tc>
        <w:tc>
          <w:tcPr>
            <w:tcW w:w="1187"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line="240" w:lineRule="auto"/>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32550</w:t>
            </w:r>
          </w:p>
        </w:tc>
        <w:tc>
          <w:tcPr>
            <w:tcW w:w="1080" w:type="dxa"/>
            <w:tcBorders>
              <w:top w:val="single" w:color="auto" w:sz="4" w:space="0"/>
              <w:left w:val="single" w:color="auto" w:sz="4" w:space="0"/>
              <w:bottom w:val="single" w:color="000000" w:sz="4" w:space="0"/>
              <w:right w:val="single" w:color="000000" w:sz="4" w:space="0"/>
              <w:tl2br w:val="nil"/>
              <w:tr2bl w:val="nil"/>
            </w:tcBorders>
            <w:noWrap w:val="0"/>
            <w:vAlign w:val="center"/>
          </w:tcPr>
          <w:p>
            <w:pPr>
              <w:spacing w:beforeLines="0" w:afterLines="0" w:line="240" w:lineRule="auto"/>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350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spacing w:beforeLines="0" w:afterLines="0"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合计</w:t>
            </w:r>
          </w:p>
        </w:tc>
        <w:tc>
          <w:tcPr>
            <w:tcW w:w="4181" w:type="dxa"/>
            <w:gridSpan w:val="3"/>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line="240" w:lineRule="auto"/>
              <w:jc w:val="center"/>
              <w:rPr>
                <w:rFonts w:hint="eastAsia" w:ascii="宋体" w:hAnsi="宋体" w:eastAsia="宋体" w:cs="宋体"/>
                <w:sz w:val="21"/>
                <w:szCs w:val="21"/>
                <w:highlight w:val="none"/>
              </w:rPr>
            </w:pPr>
          </w:p>
        </w:tc>
        <w:tc>
          <w:tcPr>
            <w:tcW w:w="1080" w:type="dxa"/>
            <w:tcBorders>
              <w:top w:val="single" w:color="auto" w:sz="4" w:space="0"/>
              <w:left w:val="single" w:color="auto" w:sz="4" w:space="0"/>
              <w:bottom w:val="single" w:color="auto" w:sz="4" w:space="0"/>
              <w:right w:val="single" w:color="000000" w:sz="4" w:space="0"/>
              <w:tl2br w:val="nil"/>
              <w:tr2bl w:val="nil"/>
            </w:tcBorders>
            <w:noWrap w:val="0"/>
            <w:vAlign w:val="center"/>
          </w:tcPr>
          <w:p>
            <w:pPr>
              <w:spacing w:beforeLines="0" w:afterLines="0" w:line="240" w:lineRule="auto"/>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8767" w:type="dxa"/>
            <w:gridSpan w:val="5"/>
            <w:tcBorders>
              <w:top w:val="single" w:color="auto" w:sz="4" w:space="0"/>
              <w:left w:val="single" w:color="000000" w:sz="4" w:space="0"/>
              <w:bottom w:val="single" w:color="000000" w:sz="4" w:space="0"/>
              <w:right w:val="single" w:color="000000" w:sz="4" w:space="0"/>
              <w:tl2br w:val="nil"/>
              <w:tr2bl w:val="nil"/>
            </w:tcBorders>
            <w:noWrap w:val="0"/>
            <w:vAlign w:val="top"/>
          </w:tcPr>
          <w:p>
            <w:pPr>
              <w:spacing w:beforeLines="0" w:afterLines="0"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合计人民币金额（大写）：</w:t>
            </w:r>
            <w:r>
              <w:rPr>
                <w:rFonts w:hint="eastAsia" w:ascii="宋体" w:hAnsi="宋体" w:cs="宋体"/>
                <w:sz w:val="21"/>
                <w:szCs w:val="21"/>
                <w:highlight w:val="none"/>
                <w:lang w:val="en-US" w:eastAsia="zh-CN"/>
              </w:rPr>
              <w:t>叁万贰仟伍佰伍拾</w:t>
            </w:r>
            <w:r>
              <w:rPr>
                <w:rFonts w:hint="eastAsia" w:ascii="宋体" w:hAnsi="宋体" w:eastAsia="宋体" w:cs="宋体"/>
                <w:sz w:val="21"/>
                <w:szCs w:val="21"/>
                <w:highlight w:val="none"/>
              </w:rPr>
              <w:t xml:space="preserve">元整 </w:t>
            </w:r>
          </w:p>
        </w:tc>
      </w:tr>
    </w:tbl>
    <w:p>
      <w:pPr>
        <w:numPr>
          <w:ilvl w:val="0"/>
          <w:numId w:val="1"/>
        </w:numPr>
        <w:tabs>
          <w:tab w:val="left" w:pos="5334"/>
        </w:tabs>
        <w:snapToGrid w:val="0"/>
        <w:spacing w:beforeLines="0" w:afterLines="0" w:line="240" w:lineRule="auto"/>
        <w:ind w:firstLine="421" w:firstLineChars="200"/>
        <w:rPr>
          <w:rFonts w:hint="eastAsia" w:ascii="宋体" w:hAnsi="宋体" w:eastAsia="宋体" w:cs="宋体"/>
          <w:b/>
          <w:sz w:val="21"/>
          <w:szCs w:val="21"/>
          <w:highlight w:val="none"/>
        </w:rPr>
      </w:pPr>
      <w:r>
        <w:rPr>
          <w:rFonts w:hint="eastAsia" w:ascii="宋体" w:hAnsi="宋体" w:cs="宋体"/>
          <w:b/>
          <w:sz w:val="21"/>
          <w:szCs w:val="21"/>
          <w:highlight w:val="none"/>
          <w:lang w:val="en-US" w:eastAsia="zh-CN"/>
        </w:rPr>
        <w:t xml:space="preserve">  </w:t>
      </w:r>
      <w:r>
        <w:rPr>
          <w:rFonts w:hint="eastAsia" w:ascii="宋体" w:hAnsi="宋体" w:eastAsia="宋体" w:cs="宋体"/>
          <w:b/>
          <w:sz w:val="21"/>
          <w:szCs w:val="21"/>
          <w:highlight w:val="none"/>
          <w:lang w:val="zh-CN"/>
        </w:rPr>
        <w:t>报价要求</w:t>
      </w:r>
      <w:r>
        <w:rPr>
          <w:rFonts w:hint="eastAsia" w:ascii="宋体" w:hAnsi="宋体" w:eastAsia="宋体" w:cs="宋体"/>
          <w:b/>
          <w:sz w:val="21"/>
          <w:szCs w:val="21"/>
          <w:highlight w:val="none"/>
        </w:rPr>
        <w:t>：</w:t>
      </w:r>
    </w:p>
    <w:p>
      <w:pPr>
        <w:tabs>
          <w:tab w:val="left" w:pos="360"/>
        </w:tabs>
        <w:spacing w:beforeLines="0" w:afterLines="0" w:line="240" w:lineRule="auto"/>
        <w:ind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1.询比报价以人民币填列。</w:t>
      </w:r>
    </w:p>
    <w:p>
      <w:pPr>
        <w:tabs>
          <w:tab w:val="left" w:pos="360"/>
        </w:tabs>
        <w:spacing w:beforeLines="0" w:afterLines="0" w:line="240" w:lineRule="auto"/>
        <w:ind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2.供应商的报价应包括：人员工资、服务费用、税金等其他应有的费用。供应商所报价格为完成询比文件全部内容的最终优惠价格。</w:t>
      </w:r>
    </w:p>
    <w:p>
      <w:pPr>
        <w:numPr>
          <w:ilvl w:val="0"/>
          <w:numId w:val="0"/>
        </w:numPr>
        <w:spacing w:beforeLines="0" w:afterLines="0" w:line="240" w:lineRule="auto"/>
        <w:ind w:left="420" w:leftChars="0"/>
        <w:rPr>
          <w:rFonts w:hint="eastAsia" w:ascii="宋体" w:hAnsi="宋体" w:eastAsia="宋体" w:cs="宋体"/>
          <w:color w:val="auto"/>
          <w:sz w:val="21"/>
          <w:szCs w:val="21"/>
          <w:highlight w:val="none"/>
          <w:u w:val="single"/>
          <w:lang w:val="en-US" w:eastAsia="zh-CN"/>
        </w:rPr>
      </w:pPr>
      <w:r>
        <w:rPr>
          <w:rFonts w:hint="eastAsia" w:ascii="宋体" w:hAnsi="宋体" w:cs="宋体"/>
          <w:b/>
          <w:sz w:val="21"/>
          <w:szCs w:val="21"/>
          <w:highlight w:val="none"/>
          <w:lang w:val="en-US" w:eastAsia="zh-CN"/>
        </w:rPr>
        <w:t>第三条</w:t>
      </w:r>
      <w:r>
        <w:rPr>
          <w:rFonts w:hint="eastAsia" w:ascii="宋体" w:hAnsi="宋体" w:eastAsia="宋体" w:cs="宋体"/>
          <w:b/>
          <w:sz w:val="21"/>
          <w:szCs w:val="21"/>
          <w:highlight w:val="none"/>
        </w:rPr>
        <w:t xml:space="preserve">   服务要求：</w:t>
      </w:r>
      <w:r>
        <w:rPr>
          <w:rFonts w:hint="eastAsia" w:ascii="宋体" w:hAnsi="宋体" w:eastAsia="宋体" w:cs="宋体"/>
          <w:color w:val="auto"/>
          <w:sz w:val="21"/>
          <w:szCs w:val="21"/>
          <w:highlight w:val="none"/>
          <w:u w:val="single"/>
          <w:lang w:val="en-US" w:eastAsia="zh-CN"/>
        </w:rPr>
        <w:t>提供详细的服务方案。</w:t>
      </w:r>
    </w:p>
    <w:p>
      <w:pPr>
        <w:spacing w:beforeLines="0" w:afterLines="0" w:line="240" w:lineRule="auto"/>
        <w:ind w:firstLine="421" w:firstLineChars="200"/>
        <w:rPr>
          <w:rFonts w:hint="eastAsia" w:ascii="宋体" w:hAnsi="宋体" w:eastAsia="宋体" w:cs="宋体"/>
          <w:color w:val="auto"/>
          <w:sz w:val="21"/>
          <w:szCs w:val="21"/>
          <w:highlight w:val="none"/>
        </w:rPr>
      </w:pPr>
      <w:bookmarkStart w:id="0" w:name="_Toc16644"/>
      <w:bookmarkEnd w:id="0"/>
      <w:bookmarkStart w:id="1" w:name="_Toc448303093"/>
      <w:bookmarkEnd w:id="1"/>
      <w:bookmarkStart w:id="2" w:name="_Toc382658769"/>
      <w:bookmarkEnd w:id="2"/>
      <w:bookmarkStart w:id="3" w:name="_Toc435565805"/>
      <w:bookmarkEnd w:id="3"/>
      <w:bookmarkStart w:id="4" w:name="_Toc367883569"/>
      <w:bookmarkEnd w:id="4"/>
      <w:bookmarkStart w:id="5" w:name="_Toc360016443"/>
      <w:bookmarkEnd w:id="5"/>
      <w:bookmarkStart w:id="6" w:name="_Toc413935014"/>
      <w:bookmarkEnd w:id="6"/>
      <w:bookmarkStart w:id="7" w:name="_Toc20262"/>
      <w:bookmarkEnd w:id="7"/>
      <w:bookmarkStart w:id="8" w:name="_Toc403830128"/>
      <w:bookmarkEnd w:id="8"/>
      <w:bookmarkStart w:id="9" w:name="_Toc410309089"/>
      <w:bookmarkEnd w:id="9"/>
      <w:bookmarkStart w:id="10" w:name="_Toc450763180"/>
      <w:bookmarkEnd w:id="10"/>
      <w:bookmarkStart w:id="11" w:name="_Toc382732013"/>
      <w:bookmarkEnd w:id="11"/>
      <w:bookmarkStart w:id="12" w:name="_Toc449612278"/>
      <w:bookmarkEnd w:id="12"/>
      <w:r>
        <w:rPr>
          <w:rFonts w:hint="eastAsia" w:ascii="宋体" w:hAnsi="宋体" w:eastAsia="宋体" w:cs="宋体"/>
          <w:b/>
          <w:sz w:val="21"/>
          <w:szCs w:val="21"/>
          <w:highlight w:val="none"/>
        </w:rPr>
        <w:t>第四条    质量要求：</w:t>
      </w:r>
      <w:r>
        <w:rPr>
          <w:rFonts w:hint="eastAsia" w:ascii="宋体" w:hAnsi="宋体" w:eastAsia="宋体" w:cs="宋体"/>
          <w:color w:val="auto"/>
          <w:sz w:val="21"/>
          <w:szCs w:val="21"/>
          <w:highlight w:val="none"/>
          <w:u w:val="single"/>
        </w:rPr>
        <w:t>严格按国家现行规范和质量评定标准检查验收。</w:t>
      </w:r>
    </w:p>
    <w:p>
      <w:pPr>
        <w:snapToGrid w:val="0"/>
        <w:spacing w:beforeLines="0" w:afterLines="0" w:line="240" w:lineRule="auto"/>
        <w:ind w:firstLine="421" w:firstLineChars="200"/>
        <w:rPr>
          <w:rFonts w:hint="eastAsia" w:ascii="宋体" w:hAnsi="宋体" w:eastAsia="宋体" w:cs="宋体"/>
          <w:color w:val="auto"/>
          <w:sz w:val="21"/>
          <w:szCs w:val="21"/>
          <w:highlight w:val="none"/>
          <w:u w:val="single"/>
        </w:rPr>
      </w:pPr>
      <w:r>
        <w:rPr>
          <w:rFonts w:hint="eastAsia" w:ascii="宋体" w:hAnsi="宋体" w:eastAsia="宋体" w:cs="宋体"/>
          <w:b/>
          <w:sz w:val="21"/>
          <w:szCs w:val="21"/>
          <w:highlight w:val="none"/>
        </w:rPr>
        <w:t>第五条    服务期限：</w:t>
      </w:r>
      <w:r>
        <w:rPr>
          <w:rFonts w:hint="eastAsia" w:ascii="宋体" w:hAnsi="宋体" w:eastAsia="宋体" w:cs="宋体"/>
          <w:color w:val="auto"/>
          <w:sz w:val="21"/>
          <w:szCs w:val="21"/>
          <w:highlight w:val="none"/>
          <w:u w:val="single"/>
        </w:rPr>
        <w:t>自签订合同之日起至项目竣工。</w:t>
      </w:r>
    </w:p>
    <w:p>
      <w:pPr>
        <w:snapToGrid w:val="0"/>
        <w:spacing w:beforeLines="0" w:afterLines="0" w:line="240" w:lineRule="auto"/>
        <w:ind w:firstLine="421" w:firstLineChars="200"/>
        <w:rPr>
          <w:rFonts w:hint="eastAsia" w:ascii="宋体" w:hAnsi="宋体" w:eastAsia="宋体" w:cs="宋体"/>
          <w:sz w:val="21"/>
          <w:szCs w:val="21"/>
          <w:highlight w:val="none"/>
          <w:u w:val="single"/>
        </w:rPr>
      </w:pPr>
      <w:r>
        <w:rPr>
          <w:rFonts w:hint="eastAsia" w:ascii="宋体" w:hAnsi="宋体" w:eastAsia="宋体" w:cs="宋体"/>
          <w:b/>
          <w:sz w:val="21"/>
          <w:szCs w:val="21"/>
          <w:highlight w:val="none"/>
        </w:rPr>
        <w:t>第六条    服务地点：</w:t>
      </w:r>
      <w:r>
        <w:rPr>
          <w:rFonts w:hint="eastAsia" w:ascii="宋体" w:hAnsi="宋体" w:eastAsia="宋体" w:cs="宋体"/>
          <w:color w:val="auto"/>
          <w:sz w:val="21"/>
          <w:szCs w:val="21"/>
          <w:highlight w:val="none"/>
          <w:u w:val="single"/>
        </w:rPr>
        <w:t>天津市西青区</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 xml:space="preserve">              </w:t>
      </w:r>
    </w:p>
    <w:p>
      <w:pPr>
        <w:tabs>
          <w:tab w:val="left" w:pos="360"/>
        </w:tabs>
        <w:spacing w:beforeLines="0" w:afterLines="0" w:line="240" w:lineRule="auto"/>
        <w:ind w:firstLine="421" w:firstLineChars="200"/>
        <w:jc w:val="left"/>
        <w:rPr>
          <w:rFonts w:hint="eastAsia" w:ascii="宋体" w:hAnsi="宋体" w:eastAsia="宋体" w:cs="宋体"/>
          <w:color w:val="auto"/>
          <w:sz w:val="21"/>
          <w:szCs w:val="21"/>
          <w:highlight w:val="none"/>
          <w:u w:val="single"/>
          <w:lang w:val="en-US" w:eastAsia="zh-CN"/>
        </w:rPr>
      </w:pPr>
      <w:r>
        <w:rPr>
          <w:rFonts w:hint="eastAsia" w:ascii="宋体" w:hAnsi="宋体" w:eastAsia="宋体" w:cs="宋体"/>
          <w:b/>
          <w:sz w:val="21"/>
          <w:szCs w:val="21"/>
          <w:highlight w:val="none"/>
        </w:rPr>
        <w:t>第七条    付款方式：</w:t>
      </w:r>
      <w:r>
        <w:rPr>
          <w:rFonts w:hint="eastAsia" w:ascii="宋体" w:hAnsi="宋体" w:eastAsia="宋体" w:cs="宋体"/>
          <w:color w:val="auto"/>
          <w:sz w:val="21"/>
          <w:szCs w:val="21"/>
          <w:highlight w:val="none"/>
          <w:u w:val="single"/>
        </w:rPr>
        <w:t>项目竣工验收合格后一次性支付合同金额100%。</w:t>
      </w:r>
    </w:p>
    <w:p>
      <w:pPr>
        <w:tabs>
          <w:tab w:val="left" w:pos="360"/>
        </w:tabs>
        <w:spacing w:beforeLines="0" w:afterLines="0" w:line="240" w:lineRule="auto"/>
        <w:ind w:firstLine="421" w:firstLineChars="200"/>
        <w:rPr>
          <w:rFonts w:hint="eastAsia" w:ascii="宋体" w:hAnsi="宋体" w:eastAsia="宋体" w:cs="宋体"/>
          <w:color w:val="auto"/>
          <w:sz w:val="21"/>
          <w:szCs w:val="21"/>
          <w:highlight w:val="none"/>
          <w:u w:val="single"/>
          <w:lang w:val="en-US" w:eastAsia="zh-CN"/>
        </w:rPr>
      </w:pPr>
      <w:r>
        <w:rPr>
          <w:rFonts w:hint="eastAsia" w:ascii="宋体" w:hAnsi="宋体" w:cs="宋体"/>
          <w:b/>
          <w:kern w:val="0"/>
          <w:sz w:val="21"/>
          <w:szCs w:val="21"/>
          <w:lang w:val="en-US" w:eastAsia="zh-CN"/>
        </w:rPr>
        <w:t>第八条    验收方法及标准：</w:t>
      </w:r>
      <w:r>
        <w:rPr>
          <w:rFonts w:hint="eastAsia" w:ascii="宋体" w:hAnsi="宋体" w:eastAsia="宋体" w:cs="宋体"/>
          <w:color w:val="auto"/>
          <w:sz w:val="21"/>
          <w:szCs w:val="21"/>
          <w:highlight w:val="none"/>
          <w:u w:val="single"/>
          <w:lang w:val="en-US" w:eastAsia="zh-CN"/>
        </w:rPr>
        <w:t>本项目由</w:t>
      </w:r>
      <w:r>
        <w:rPr>
          <w:rFonts w:hint="eastAsia" w:ascii="宋体" w:hAnsi="宋体" w:cs="宋体"/>
          <w:color w:val="auto"/>
          <w:sz w:val="21"/>
          <w:szCs w:val="21"/>
          <w:highlight w:val="none"/>
          <w:u w:val="single"/>
          <w:lang w:val="en-US" w:eastAsia="zh-CN"/>
        </w:rPr>
        <w:t>需方</w:t>
      </w:r>
      <w:r>
        <w:rPr>
          <w:rFonts w:hint="eastAsia" w:ascii="宋体" w:hAnsi="宋体" w:eastAsia="宋体" w:cs="宋体"/>
          <w:color w:val="auto"/>
          <w:sz w:val="21"/>
          <w:szCs w:val="21"/>
          <w:highlight w:val="none"/>
          <w:u w:val="single"/>
          <w:lang w:val="en-US" w:eastAsia="zh-CN"/>
        </w:rPr>
        <w:t>自行组织验收，也可委托招标采购代理机构组织验收。验收及相关费用由</w:t>
      </w:r>
      <w:r>
        <w:rPr>
          <w:rFonts w:hint="eastAsia" w:ascii="宋体" w:hAnsi="宋体" w:cs="宋体"/>
          <w:color w:val="auto"/>
          <w:sz w:val="21"/>
          <w:szCs w:val="21"/>
          <w:highlight w:val="none"/>
          <w:u w:val="single"/>
          <w:lang w:val="en-US" w:eastAsia="zh-CN"/>
        </w:rPr>
        <w:t>供方</w:t>
      </w:r>
      <w:r>
        <w:rPr>
          <w:rFonts w:hint="eastAsia" w:ascii="宋体" w:hAnsi="宋体" w:eastAsia="宋体" w:cs="宋体"/>
          <w:color w:val="auto"/>
          <w:sz w:val="21"/>
          <w:szCs w:val="21"/>
          <w:highlight w:val="none"/>
          <w:u w:val="single"/>
          <w:lang w:val="en-US" w:eastAsia="zh-CN"/>
        </w:rPr>
        <w:t>负责，特殊情况以</w:t>
      </w:r>
      <w:r>
        <w:rPr>
          <w:rFonts w:hint="eastAsia" w:ascii="宋体" w:hAnsi="宋体" w:cs="宋体"/>
          <w:color w:val="auto"/>
          <w:sz w:val="21"/>
          <w:szCs w:val="21"/>
          <w:highlight w:val="none"/>
          <w:u w:val="single"/>
          <w:lang w:val="en-US" w:eastAsia="zh-CN"/>
        </w:rPr>
        <w:t>需方</w:t>
      </w:r>
      <w:r>
        <w:rPr>
          <w:rFonts w:hint="eastAsia" w:ascii="宋体" w:hAnsi="宋体" w:eastAsia="宋体" w:cs="宋体"/>
          <w:color w:val="auto"/>
          <w:sz w:val="21"/>
          <w:szCs w:val="21"/>
          <w:highlight w:val="none"/>
          <w:u w:val="single"/>
          <w:lang w:val="en-US" w:eastAsia="zh-CN"/>
        </w:rPr>
        <w:t>与</w:t>
      </w:r>
      <w:r>
        <w:rPr>
          <w:rFonts w:hint="eastAsia" w:ascii="宋体" w:hAnsi="宋体" w:cs="宋体"/>
          <w:color w:val="auto"/>
          <w:sz w:val="21"/>
          <w:szCs w:val="21"/>
          <w:highlight w:val="none"/>
          <w:u w:val="single"/>
          <w:lang w:val="en-US" w:eastAsia="zh-CN"/>
        </w:rPr>
        <w:t>供方</w:t>
      </w:r>
      <w:r>
        <w:rPr>
          <w:rFonts w:hint="eastAsia" w:ascii="宋体" w:hAnsi="宋体" w:eastAsia="宋体" w:cs="宋体"/>
          <w:color w:val="auto"/>
          <w:sz w:val="21"/>
          <w:szCs w:val="21"/>
          <w:highlight w:val="none"/>
          <w:u w:val="single"/>
          <w:lang w:val="en-US" w:eastAsia="zh-CN"/>
        </w:rPr>
        <w:t>双方协商为准。</w:t>
      </w:r>
    </w:p>
    <w:p>
      <w:pPr>
        <w:tabs>
          <w:tab w:val="left" w:pos="360"/>
        </w:tabs>
        <w:spacing w:beforeLines="0" w:afterLines="0" w:line="240" w:lineRule="auto"/>
        <w:ind w:firstLine="421"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第</w:t>
      </w:r>
      <w:r>
        <w:rPr>
          <w:rFonts w:hint="eastAsia" w:ascii="宋体" w:hAnsi="宋体" w:cs="宋体"/>
          <w:b/>
          <w:sz w:val="21"/>
          <w:szCs w:val="21"/>
          <w:highlight w:val="none"/>
          <w:lang w:val="en-US" w:eastAsia="zh-CN"/>
        </w:rPr>
        <w:t>九</w:t>
      </w:r>
      <w:r>
        <w:rPr>
          <w:rFonts w:hint="eastAsia" w:ascii="宋体" w:hAnsi="宋体" w:eastAsia="宋体" w:cs="宋体"/>
          <w:b/>
          <w:sz w:val="21"/>
          <w:szCs w:val="21"/>
          <w:highlight w:val="none"/>
        </w:rPr>
        <w:t>条    违约责任：</w:t>
      </w:r>
    </w:p>
    <w:p>
      <w:pPr>
        <w:tabs>
          <w:tab w:val="left" w:pos="360"/>
        </w:tabs>
        <w:spacing w:beforeLines="0" w:afterLines="0" w:line="240" w:lineRule="auto"/>
        <w:ind w:firstLine="403" w:firstLineChars="192"/>
        <w:rPr>
          <w:rFonts w:hint="eastAsia" w:ascii="宋体" w:hAnsi="宋体" w:eastAsia="宋体" w:cs="宋体"/>
          <w:sz w:val="21"/>
          <w:szCs w:val="21"/>
          <w:highlight w:val="none"/>
          <w:u w:val="single"/>
        </w:rPr>
      </w:pPr>
      <w:r>
        <w:rPr>
          <w:rFonts w:hint="eastAsia" w:ascii="宋体" w:hAnsi="宋体" w:cs="宋体"/>
          <w:sz w:val="21"/>
          <w:szCs w:val="21"/>
          <w:highlight w:val="none"/>
          <w:u w:val="single"/>
          <w:lang w:val="en-US" w:eastAsia="zh-CN"/>
        </w:rPr>
        <w:t>1.</w:t>
      </w:r>
      <w:r>
        <w:rPr>
          <w:rFonts w:hint="eastAsia" w:ascii="宋体" w:hAnsi="宋体" w:eastAsia="宋体" w:cs="宋体"/>
          <w:sz w:val="21"/>
          <w:szCs w:val="21"/>
          <w:highlight w:val="none"/>
          <w:u w:val="single"/>
        </w:rPr>
        <w:t>供方所提供的服务不符合合同规定标准的，需方有权拒收，供方向需方偿付总值30%的违约金。</w:t>
      </w:r>
    </w:p>
    <w:p>
      <w:pPr>
        <w:tabs>
          <w:tab w:val="left" w:pos="360"/>
        </w:tabs>
        <w:spacing w:beforeLines="0" w:afterLines="0" w:line="240" w:lineRule="auto"/>
        <w:ind w:firstLine="449"/>
        <w:rPr>
          <w:rFonts w:hint="eastAsia" w:ascii="宋体" w:hAnsi="宋体" w:eastAsia="宋体" w:cs="宋体"/>
          <w:sz w:val="21"/>
          <w:szCs w:val="21"/>
          <w:highlight w:val="none"/>
          <w:u w:val="single"/>
        </w:rPr>
      </w:pPr>
      <w:r>
        <w:rPr>
          <w:rFonts w:hint="eastAsia" w:ascii="宋体" w:hAnsi="宋体" w:cs="宋体"/>
          <w:sz w:val="21"/>
          <w:szCs w:val="21"/>
          <w:highlight w:val="none"/>
          <w:u w:val="single"/>
          <w:lang w:val="en-US" w:eastAsia="zh-CN"/>
        </w:rPr>
        <w:t>2.</w:t>
      </w:r>
      <w:r>
        <w:rPr>
          <w:rFonts w:hint="eastAsia" w:ascii="宋体" w:hAnsi="宋体" w:eastAsia="宋体" w:cs="宋体"/>
          <w:sz w:val="21"/>
          <w:szCs w:val="21"/>
          <w:highlight w:val="none"/>
          <w:u w:val="single"/>
        </w:rPr>
        <w:t>供方不能提供服务的，供方向需方支付总值30%的违约金。</w:t>
      </w:r>
    </w:p>
    <w:p>
      <w:pPr>
        <w:tabs>
          <w:tab w:val="left" w:pos="360"/>
        </w:tabs>
        <w:spacing w:beforeLines="0" w:afterLines="0" w:line="240" w:lineRule="auto"/>
        <w:ind w:firstLine="449"/>
        <w:rPr>
          <w:rFonts w:hint="eastAsia" w:ascii="宋体" w:hAnsi="宋体" w:eastAsia="宋体" w:cs="宋体"/>
          <w:sz w:val="21"/>
          <w:szCs w:val="21"/>
          <w:highlight w:val="none"/>
          <w:u w:val="single"/>
        </w:rPr>
      </w:pPr>
      <w:r>
        <w:rPr>
          <w:rFonts w:hint="eastAsia" w:ascii="宋体" w:hAnsi="宋体" w:cs="宋体"/>
          <w:sz w:val="21"/>
          <w:szCs w:val="21"/>
          <w:highlight w:val="none"/>
          <w:u w:val="single"/>
          <w:lang w:val="en-US" w:eastAsia="zh-CN"/>
        </w:rPr>
        <w:t>3.</w:t>
      </w:r>
      <w:r>
        <w:rPr>
          <w:rFonts w:hint="eastAsia" w:ascii="宋体" w:hAnsi="宋体" w:eastAsia="宋体" w:cs="宋体"/>
          <w:sz w:val="21"/>
          <w:szCs w:val="21"/>
          <w:highlight w:val="none"/>
          <w:u w:val="single"/>
        </w:rPr>
        <w:t>供方逾期提供服务的，供方向需方每日偿付总额5‰的违约金。</w:t>
      </w:r>
    </w:p>
    <w:p>
      <w:pPr>
        <w:spacing w:beforeLines="0" w:afterLines="0" w:line="240" w:lineRule="auto"/>
        <w:ind w:firstLine="420" w:firstLineChars="200"/>
        <w:rPr>
          <w:rFonts w:hint="eastAsia" w:ascii="宋体" w:hAnsi="宋体" w:eastAsia="宋体" w:cs="宋体"/>
          <w:sz w:val="21"/>
          <w:szCs w:val="21"/>
          <w:highlight w:val="none"/>
          <w:u w:val="single"/>
        </w:rPr>
      </w:pPr>
      <w:r>
        <w:rPr>
          <w:rFonts w:hint="eastAsia" w:ascii="宋体" w:hAnsi="宋体" w:cs="宋体"/>
          <w:sz w:val="21"/>
          <w:szCs w:val="21"/>
          <w:highlight w:val="none"/>
          <w:u w:val="single"/>
          <w:lang w:val="en-US" w:eastAsia="zh-CN"/>
        </w:rPr>
        <w:t>4</w:t>
      </w:r>
      <w:r>
        <w:rPr>
          <w:rFonts w:hint="eastAsia" w:ascii="宋体" w:hAnsi="宋体" w:eastAsia="宋体" w:cs="宋体"/>
          <w:sz w:val="21"/>
          <w:szCs w:val="21"/>
          <w:highlight w:val="none"/>
          <w:u w:val="single"/>
        </w:rPr>
        <w:t>.供方提供的服务必须符合国家标准、行业标准以及企业标准。供方承诺的服务条款必须与投标时提供的完全一致，不存在任何偏差。如出现不一致，供方将承担违约责任。</w:t>
      </w:r>
    </w:p>
    <w:p>
      <w:pPr>
        <w:spacing w:beforeLines="0" w:afterLines="0" w:line="240" w:lineRule="auto"/>
        <w:ind w:firstLine="420" w:firstLineChars="200"/>
        <w:rPr>
          <w:rFonts w:hint="eastAsia" w:ascii="宋体" w:hAnsi="宋体" w:eastAsia="宋体" w:cs="宋体"/>
          <w:sz w:val="21"/>
          <w:szCs w:val="21"/>
          <w:highlight w:val="none"/>
          <w:u w:val="single"/>
        </w:rPr>
      </w:pPr>
      <w:r>
        <w:rPr>
          <w:rFonts w:hint="eastAsia" w:ascii="宋体" w:hAnsi="宋体" w:cs="宋体"/>
          <w:sz w:val="21"/>
          <w:szCs w:val="21"/>
          <w:highlight w:val="none"/>
          <w:u w:val="single"/>
          <w:lang w:val="en-US" w:eastAsia="zh-CN"/>
        </w:rPr>
        <w:t>5</w:t>
      </w:r>
      <w:r>
        <w:rPr>
          <w:rFonts w:hint="eastAsia" w:ascii="宋体" w:hAnsi="宋体" w:eastAsia="宋体" w:cs="宋体"/>
          <w:sz w:val="21"/>
          <w:szCs w:val="21"/>
          <w:highlight w:val="none"/>
          <w:u w:val="single"/>
        </w:rPr>
        <w:t>.供方所提供的服务必须具有合法手续及相关文件。如涉及知识产权则必须是自己拥有或合法使用的。</w:t>
      </w:r>
    </w:p>
    <w:p>
      <w:pPr>
        <w:spacing w:beforeLines="0" w:afterLines="0" w:line="240" w:lineRule="auto"/>
        <w:ind w:firstLine="421" w:firstLineChars="200"/>
        <w:rPr>
          <w:rFonts w:hint="eastAsia" w:ascii="宋体" w:hAnsi="宋体" w:eastAsia="宋体" w:cs="宋体"/>
          <w:sz w:val="21"/>
          <w:szCs w:val="21"/>
          <w:highlight w:val="none"/>
          <w:u w:val="single"/>
        </w:rPr>
      </w:pPr>
      <w:r>
        <w:rPr>
          <w:rFonts w:hint="eastAsia" w:ascii="宋体" w:hAnsi="宋体" w:eastAsia="宋体" w:cs="宋体"/>
          <w:b/>
          <w:sz w:val="21"/>
          <w:szCs w:val="21"/>
          <w:highlight w:val="none"/>
        </w:rPr>
        <w:t>第十条     合同争议的解决方式：</w:t>
      </w:r>
      <w:r>
        <w:rPr>
          <w:rFonts w:hint="eastAsia" w:ascii="宋体" w:hAnsi="宋体" w:eastAsia="宋体" w:cs="宋体"/>
          <w:sz w:val="21"/>
          <w:szCs w:val="21"/>
          <w:highlight w:val="none"/>
          <w:u w:val="single"/>
        </w:rPr>
        <w:t>本合同在履行过程中发生的争议，由双方当事人协商解决；也可由有关部门调解；协商或调解不成的，按下列第</w:t>
      </w:r>
      <w:r>
        <w:rPr>
          <w:rFonts w:hint="eastAsia" w:ascii="宋体" w:hAnsi="宋体" w:cs="宋体"/>
          <w:sz w:val="21"/>
          <w:szCs w:val="21"/>
          <w:highlight w:val="none"/>
          <w:u w:val="single"/>
          <w:lang w:val="en-US" w:eastAsia="zh-CN"/>
        </w:rPr>
        <w:t>2</w:t>
      </w:r>
      <w:r>
        <w:rPr>
          <w:rFonts w:hint="eastAsia" w:ascii="宋体" w:hAnsi="宋体" w:eastAsia="宋体" w:cs="宋体"/>
          <w:sz w:val="21"/>
          <w:szCs w:val="21"/>
          <w:highlight w:val="none"/>
          <w:u w:val="single"/>
        </w:rPr>
        <w:t>种方式解决。</w:t>
      </w:r>
    </w:p>
    <w:p>
      <w:pPr>
        <w:snapToGrid w:val="0"/>
        <w:spacing w:beforeLines="0" w:afterLines="0" w:line="240" w:lineRule="auto"/>
        <w:ind w:firstLine="420" w:firstLineChars="200"/>
        <w:rPr>
          <w:rFonts w:hint="eastAsia" w:ascii="宋体" w:hAnsi="宋体" w:eastAsia="宋体" w:cs="宋体"/>
          <w:sz w:val="21"/>
          <w:szCs w:val="21"/>
          <w:highlight w:val="none"/>
          <w:u w:val="single"/>
        </w:rPr>
      </w:pPr>
      <w:r>
        <w:rPr>
          <w:rFonts w:hint="eastAsia" w:ascii="宋体" w:hAnsi="宋体" w:cs="宋体"/>
          <w:sz w:val="21"/>
          <w:szCs w:val="21"/>
          <w:highlight w:val="none"/>
          <w:u w:val="single"/>
          <w:lang w:val="en-US" w:eastAsia="zh-CN"/>
        </w:rPr>
        <w:t>1.</w:t>
      </w:r>
      <w:r>
        <w:rPr>
          <w:rFonts w:hint="eastAsia" w:ascii="宋体" w:hAnsi="宋体" w:eastAsia="宋体" w:cs="宋体"/>
          <w:sz w:val="21"/>
          <w:szCs w:val="21"/>
          <w:highlight w:val="none"/>
          <w:u w:val="single"/>
        </w:rPr>
        <w:t>提交               仲裁委员会仲裁；</w:t>
      </w:r>
    </w:p>
    <w:p>
      <w:pPr>
        <w:snapToGrid w:val="0"/>
        <w:spacing w:beforeLines="0" w:afterLines="0" w:line="240" w:lineRule="auto"/>
        <w:ind w:firstLine="420" w:firstLineChars="200"/>
        <w:rPr>
          <w:rFonts w:hint="eastAsia" w:ascii="宋体" w:hAnsi="宋体" w:eastAsia="宋体" w:cs="宋体"/>
          <w:sz w:val="21"/>
          <w:szCs w:val="21"/>
          <w:highlight w:val="none"/>
          <w:u w:val="single"/>
        </w:rPr>
      </w:pPr>
      <w:r>
        <w:rPr>
          <w:rFonts w:hint="eastAsia" w:ascii="宋体" w:hAnsi="宋体" w:cs="宋体"/>
          <w:sz w:val="21"/>
          <w:szCs w:val="21"/>
          <w:highlight w:val="none"/>
          <w:u w:val="single"/>
          <w:lang w:val="en-US" w:eastAsia="zh-CN"/>
        </w:rPr>
        <w:t>2.</w:t>
      </w:r>
      <w:r>
        <w:rPr>
          <w:rFonts w:hint="eastAsia" w:ascii="宋体" w:hAnsi="宋体" w:eastAsia="宋体" w:cs="宋体"/>
          <w:sz w:val="21"/>
          <w:szCs w:val="21"/>
          <w:highlight w:val="none"/>
          <w:u w:val="single"/>
        </w:rPr>
        <w:t>依法向</w:t>
      </w:r>
      <w:r>
        <w:rPr>
          <w:rFonts w:hint="eastAsia" w:ascii="宋体" w:hAnsi="宋体" w:cs="宋体"/>
          <w:sz w:val="21"/>
          <w:szCs w:val="21"/>
          <w:highlight w:val="none"/>
          <w:u w:val="single"/>
          <w:lang w:val="en-US" w:eastAsia="zh-CN"/>
        </w:rPr>
        <w:t>需方所在地</w:t>
      </w:r>
      <w:r>
        <w:rPr>
          <w:rFonts w:hint="eastAsia" w:ascii="宋体" w:hAnsi="宋体" w:eastAsia="宋体" w:cs="宋体"/>
          <w:sz w:val="21"/>
          <w:szCs w:val="21"/>
          <w:highlight w:val="none"/>
          <w:u w:val="single"/>
        </w:rPr>
        <w:t>人民法院起诉。</w:t>
      </w:r>
    </w:p>
    <w:p>
      <w:pPr>
        <w:spacing w:beforeLines="0" w:afterLines="0" w:line="240" w:lineRule="auto"/>
        <w:ind w:firstLine="421" w:firstLineChars="200"/>
        <w:rPr>
          <w:rFonts w:hint="eastAsia" w:ascii="宋体" w:hAnsi="宋体" w:eastAsia="宋体" w:cs="宋体"/>
          <w:sz w:val="21"/>
          <w:szCs w:val="21"/>
          <w:highlight w:val="none"/>
          <w:u w:val="single"/>
        </w:rPr>
      </w:pPr>
      <w:r>
        <w:rPr>
          <w:rFonts w:hint="eastAsia" w:ascii="宋体" w:hAnsi="宋体" w:eastAsia="宋体" w:cs="宋体"/>
          <w:b/>
          <w:sz w:val="21"/>
          <w:szCs w:val="21"/>
          <w:highlight w:val="none"/>
        </w:rPr>
        <w:t>第十</w:t>
      </w:r>
      <w:r>
        <w:rPr>
          <w:rFonts w:hint="eastAsia" w:ascii="宋体" w:hAnsi="宋体" w:cs="宋体"/>
          <w:b/>
          <w:sz w:val="21"/>
          <w:szCs w:val="21"/>
          <w:highlight w:val="none"/>
          <w:lang w:val="en-US" w:eastAsia="zh-CN"/>
        </w:rPr>
        <w:t>一</w:t>
      </w:r>
      <w:r>
        <w:rPr>
          <w:rFonts w:hint="eastAsia" w:ascii="宋体" w:hAnsi="宋体" w:eastAsia="宋体" w:cs="宋体"/>
          <w:b/>
          <w:sz w:val="21"/>
          <w:szCs w:val="21"/>
          <w:highlight w:val="none"/>
        </w:rPr>
        <w:t>条  其他约定事项：</w:t>
      </w:r>
      <w:r>
        <w:rPr>
          <w:rFonts w:hint="eastAsia" w:ascii="宋体" w:hAnsi="宋体" w:eastAsia="宋体" w:cs="宋体"/>
          <w:sz w:val="21"/>
          <w:szCs w:val="21"/>
          <w:highlight w:val="none"/>
          <w:u w:val="single"/>
        </w:rPr>
        <w:t xml:space="preserve"> 本次供方的投标文件属于本合同一部分与本合同具有同等法律效力。</w:t>
      </w:r>
    </w:p>
    <w:p>
      <w:pPr>
        <w:spacing w:beforeLines="0" w:afterLines="0" w:line="240" w:lineRule="auto"/>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相关附件是合同的组成部分,有关涉及本合同供方在招标现场提交的投标文件及有关澄清资料和服务承诺均视为本合同不可分割的一部分，对供方同样具有约束力与法律效力。</w:t>
      </w:r>
      <w:r>
        <w:rPr>
          <w:rFonts w:hint="eastAsia" w:ascii="宋体" w:hAnsi="宋体" w:cs="宋体"/>
          <w:sz w:val="21"/>
          <w:szCs w:val="21"/>
          <w:u w:val="single"/>
          <w:lang w:val="en-US" w:eastAsia="zh-CN"/>
        </w:rPr>
        <w:t>本合同未尽事宜，</w:t>
      </w:r>
      <w:r>
        <w:rPr>
          <w:rFonts w:hint="eastAsia" w:asciiTheme="minorEastAsia" w:hAnsiTheme="minorEastAsia" w:eastAsiaTheme="minorEastAsia" w:cstheme="minorEastAsia"/>
          <w:sz w:val="21"/>
          <w:szCs w:val="21"/>
          <w:u w:val="single"/>
          <w:lang w:eastAsia="zh-CN"/>
        </w:rPr>
        <w:t>供方</w:t>
      </w:r>
      <w:r>
        <w:rPr>
          <w:rFonts w:hint="eastAsia" w:asciiTheme="minorEastAsia" w:hAnsiTheme="minorEastAsia" w:eastAsiaTheme="minorEastAsia" w:cstheme="minorEastAsia"/>
          <w:sz w:val="21"/>
          <w:szCs w:val="21"/>
          <w:u w:val="single"/>
        </w:rPr>
        <w:t>和</w:t>
      </w:r>
      <w:r>
        <w:rPr>
          <w:rFonts w:hint="eastAsia" w:asciiTheme="minorEastAsia" w:hAnsiTheme="minorEastAsia" w:eastAsiaTheme="minorEastAsia" w:cstheme="minorEastAsia"/>
          <w:sz w:val="21"/>
          <w:szCs w:val="21"/>
          <w:u w:val="single"/>
          <w:lang w:eastAsia="zh-CN"/>
        </w:rPr>
        <w:t>需方</w:t>
      </w:r>
      <w:r>
        <w:rPr>
          <w:rFonts w:hint="eastAsia" w:asciiTheme="minorEastAsia" w:hAnsiTheme="minorEastAsia" w:eastAsiaTheme="minorEastAsia" w:cstheme="minorEastAsia"/>
          <w:sz w:val="21"/>
          <w:szCs w:val="21"/>
          <w:u w:val="single"/>
        </w:rPr>
        <w:t>根据</w:t>
      </w:r>
      <w:r>
        <w:rPr>
          <w:rFonts w:hint="eastAsia" w:asciiTheme="minorEastAsia" w:hAnsiTheme="minorEastAsia" w:eastAsiaTheme="minorEastAsia" w:cstheme="minorEastAsia"/>
          <w:sz w:val="21"/>
          <w:szCs w:val="21"/>
          <w:u w:val="single"/>
          <w:lang w:val="en-US" w:eastAsia="zh-CN"/>
        </w:rPr>
        <w:t>服务</w:t>
      </w:r>
      <w:r>
        <w:rPr>
          <w:rFonts w:hint="eastAsia" w:asciiTheme="minorEastAsia" w:hAnsiTheme="minorEastAsia" w:eastAsiaTheme="minorEastAsia" w:cstheme="minorEastAsia"/>
          <w:sz w:val="21"/>
          <w:szCs w:val="21"/>
          <w:u w:val="single"/>
        </w:rPr>
        <w:t>项目的具体情况协商拟订</w:t>
      </w:r>
      <w:r>
        <w:rPr>
          <w:rFonts w:hint="eastAsia" w:ascii="宋体" w:hAnsi="宋体" w:cs="宋体"/>
          <w:sz w:val="21"/>
          <w:szCs w:val="21"/>
          <w:u w:val="single"/>
          <w:lang w:val="en-US" w:eastAsia="zh-CN"/>
        </w:rPr>
        <w:t>。</w:t>
      </w:r>
    </w:p>
    <w:p>
      <w:pPr>
        <w:spacing w:beforeLines="0" w:afterLines="0" w:line="240" w:lineRule="auto"/>
        <w:ind w:firstLine="420" w:firstLineChars="20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本合同共六份，需供双方各执二份，天津市津泽青诚项目管理有限公司执二份。</w:t>
      </w:r>
    </w:p>
    <w:p>
      <w:pPr>
        <w:pStyle w:val="3"/>
        <w:rPr>
          <w:rFonts w:hint="eastAsia"/>
        </w:rPr>
      </w:pPr>
    </w:p>
    <w:tbl>
      <w:tblPr>
        <w:tblStyle w:val="6"/>
        <w:tblW w:w="0" w:type="auto"/>
        <w:jc w:val="center"/>
        <w:tblLayout w:type="fixed"/>
        <w:tblCellMar>
          <w:top w:w="0" w:type="dxa"/>
          <w:left w:w="0" w:type="dxa"/>
          <w:bottom w:w="0" w:type="dxa"/>
          <w:right w:w="0" w:type="dxa"/>
        </w:tblCellMar>
      </w:tblPr>
      <w:tblGrid>
        <w:gridCol w:w="4361"/>
        <w:gridCol w:w="4291"/>
      </w:tblGrid>
      <w:tr>
        <w:tblPrEx>
          <w:tblCellMar>
            <w:top w:w="0" w:type="dxa"/>
            <w:left w:w="0" w:type="dxa"/>
            <w:bottom w:w="0" w:type="dxa"/>
            <w:right w:w="0" w:type="dxa"/>
          </w:tblCellMar>
        </w:tblPrEx>
        <w:trPr>
          <w:trHeight w:val="362" w:hRule="atLeast"/>
          <w:jc w:val="center"/>
        </w:trPr>
        <w:tc>
          <w:tcPr>
            <w:tcW w:w="4361" w:type="dxa"/>
            <w:tcBorders>
              <w:top w:val="single" w:color="000000" w:sz="4" w:space="0"/>
              <w:left w:val="single" w:color="000000" w:sz="4" w:space="0"/>
              <w:bottom w:val="single" w:color="000000" w:sz="4" w:space="0"/>
              <w:right w:val="single" w:color="000000" w:sz="4" w:space="0"/>
            </w:tcBorders>
            <w:noWrap w:val="0"/>
            <w:vAlign w:val="top"/>
          </w:tcPr>
          <w:p>
            <w:pPr>
              <w:pageBreakBefore w:val="0"/>
              <w:widowControl/>
              <w:kinsoku/>
              <w:wordWrap/>
              <w:overflowPunct/>
              <w:topLinePunct w:val="0"/>
              <w:autoSpaceDN/>
              <w:bidi w:val="0"/>
              <w:adjustRightInd/>
              <w:spacing w:line="360" w:lineRule="auto"/>
              <w:ind w:left="1440" w:hanging="1260" w:hangingChars="600"/>
              <w:jc w:val="left"/>
              <w:textAlignment w:val="baseline"/>
              <w:rPr>
                <w:rFonts w:ascii="宋体" w:cs="宋体"/>
                <w:sz w:val="21"/>
                <w:szCs w:val="21"/>
              </w:rPr>
            </w:pPr>
            <w:r>
              <w:rPr>
                <w:rFonts w:hint="eastAsia" w:ascii="宋体" w:hAnsi="宋体" w:cs="宋体"/>
                <w:kern w:val="0"/>
                <w:sz w:val="21"/>
                <w:szCs w:val="21"/>
              </w:rPr>
              <w:t>供方</w:t>
            </w:r>
            <w:r>
              <w:rPr>
                <w:rFonts w:hint="eastAsia" w:ascii="Times New Roman" w:hAnsi="Times New Roman"/>
                <w:kern w:val="0"/>
                <w:sz w:val="21"/>
                <w:szCs w:val="21"/>
              </w:rPr>
              <w:t>（章）：中一会计师事务所有限责任公司天津分所</w:t>
            </w:r>
            <w:r>
              <w:rPr>
                <w:rFonts w:ascii="宋体" w:hAnsi="宋体" w:cs="宋体"/>
                <w:kern w:val="0"/>
                <w:sz w:val="21"/>
                <w:szCs w:val="21"/>
              </w:rPr>
              <w:t xml:space="preserve">  </w:t>
            </w:r>
          </w:p>
          <w:p>
            <w:pPr>
              <w:pageBreakBefore w:val="0"/>
              <w:widowControl/>
              <w:kinsoku/>
              <w:wordWrap/>
              <w:overflowPunct/>
              <w:topLinePunct w:val="0"/>
              <w:autoSpaceDN/>
              <w:bidi w:val="0"/>
              <w:adjustRightInd/>
              <w:spacing w:line="360" w:lineRule="auto"/>
              <w:jc w:val="left"/>
              <w:textAlignment w:val="baseline"/>
              <w:rPr>
                <w:rFonts w:hint="eastAsia" w:ascii="宋体" w:eastAsia="宋体" w:cs="宋体"/>
                <w:sz w:val="21"/>
                <w:szCs w:val="21"/>
                <w:lang w:val="en-US" w:eastAsia="zh-CN"/>
              </w:rPr>
            </w:pPr>
            <w:r>
              <w:rPr>
                <w:rFonts w:hint="eastAsia" w:ascii="宋体" w:hAnsi="宋体" w:cs="宋体"/>
                <w:kern w:val="0"/>
                <w:sz w:val="21"/>
                <w:szCs w:val="21"/>
              </w:rPr>
              <w:t>地址及电话：天津市南开区宾水西道与凌宾路交口西南侧奥城商业广场19-1-2012</w:t>
            </w:r>
            <w:r>
              <w:rPr>
                <w:rFonts w:hint="eastAsia" w:ascii="宋体" w:hAnsi="宋体" w:cs="宋体"/>
                <w:kern w:val="0"/>
                <w:sz w:val="21"/>
                <w:szCs w:val="21"/>
                <w:lang w:val="en-US" w:eastAsia="zh-CN"/>
              </w:rPr>
              <w:t xml:space="preserve"> 022-27618919</w:t>
            </w:r>
          </w:p>
          <w:p>
            <w:pPr>
              <w:pageBreakBefore w:val="0"/>
              <w:widowControl/>
              <w:kinsoku/>
              <w:wordWrap/>
              <w:overflowPunct/>
              <w:topLinePunct w:val="0"/>
              <w:autoSpaceDN/>
              <w:bidi w:val="0"/>
              <w:adjustRightInd/>
              <w:spacing w:line="360" w:lineRule="auto"/>
              <w:jc w:val="left"/>
              <w:textAlignment w:val="baseline"/>
              <w:rPr>
                <w:rFonts w:hint="default" w:ascii="Times New Roman" w:hAnsi="Times New Roman" w:eastAsia="宋体" w:cs="宋体"/>
                <w:kern w:val="0"/>
                <w:sz w:val="21"/>
                <w:szCs w:val="21"/>
                <w:lang w:val="en-US" w:eastAsia="zh-CN"/>
              </w:rPr>
            </w:pPr>
            <w:r>
              <w:rPr>
                <w:rFonts w:hint="eastAsia" w:ascii="Times New Roman" w:hAnsi="Times New Roman"/>
                <w:kern w:val="0"/>
                <w:sz w:val="21"/>
                <w:szCs w:val="21"/>
              </w:rPr>
              <w:t>委托代理人：</w:t>
            </w:r>
            <w:r>
              <w:rPr>
                <w:rFonts w:hint="eastAsia"/>
                <w:kern w:val="0"/>
                <w:sz w:val="21"/>
                <w:szCs w:val="21"/>
                <w:lang w:eastAsia="zh-CN"/>
              </w:rPr>
              <w:t>王</w:t>
            </w:r>
            <w:r>
              <w:rPr>
                <w:rFonts w:hint="eastAsia"/>
                <w:kern w:val="0"/>
                <w:sz w:val="21"/>
                <w:szCs w:val="21"/>
                <w:lang w:val="en-US" w:eastAsia="zh-CN"/>
              </w:rPr>
              <w:t>**</w:t>
            </w:r>
          </w:p>
          <w:p>
            <w:pPr>
              <w:pageBreakBefore w:val="0"/>
              <w:widowControl/>
              <w:kinsoku/>
              <w:wordWrap/>
              <w:overflowPunct/>
              <w:topLinePunct w:val="0"/>
              <w:autoSpaceDN/>
              <w:bidi w:val="0"/>
              <w:adjustRightInd/>
              <w:spacing w:line="360" w:lineRule="auto"/>
              <w:jc w:val="left"/>
              <w:textAlignment w:val="baseline"/>
              <w:rPr>
                <w:rFonts w:hint="default" w:ascii="宋体" w:eastAsia="宋体" w:cs="宋体"/>
                <w:sz w:val="21"/>
                <w:szCs w:val="21"/>
                <w:lang w:val="en-US" w:eastAsia="zh-CN"/>
              </w:rPr>
            </w:pPr>
            <w:r>
              <w:rPr>
                <w:rFonts w:hint="eastAsia" w:ascii="宋体" w:hAnsi="宋体" w:cs="宋体"/>
                <w:kern w:val="0"/>
                <w:sz w:val="21"/>
                <w:szCs w:val="21"/>
              </w:rPr>
              <w:t>法定代表人：张</w:t>
            </w:r>
            <w:r>
              <w:rPr>
                <w:rFonts w:hint="eastAsia" w:ascii="宋体" w:hAnsi="宋体" w:cs="宋体"/>
                <w:kern w:val="0"/>
                <w:sz w:val="21"/>
                <w:szCs w:val="21"/>
                <w:lang w:val="en-US" w:eastAsia="zh-CN"/>
              </w:rPr>
              <w:t>**</w:t>
            </w:r>
          </w:p>
          <w:p>
            <w:pPr>
              <w:pageBreakBefore w:val="0"/>
              <w:widowControl/>
              <w:kinsoku/>
              <w:wordWrap/>
              <w:overflowPunct/>
              <w:topLinePunct w:val="0"/>
              <w:autoSpaceDN/>
              <w:bidi w:val="0"/>
              <w:adjustRightInd/>
              <w:spacing w:line="360" w:lineRule="auto"/>
              <w:jc w:val="left"/>
              <w:textAlignment w:val="baseline"/>
              <w:rPr>
                <w:rFonts w:hint="eastAsia" w:ascii="宋体" w:eastAsia="宋体" w:cs="宋体"/>
                <w:sz w:val="21"/>
                <w:szCs w:val="21"/>
                <w:lang w:val="en-US" w:eastAsia="zh-CN"/>
              </w:rPr>
            </w:pPr>
            <w:r>
              <w:rPr>
                <w:rFonts w:hint="eastAsia" w:ascii="Times New Roman" w:hAnsi="Times New Roman"/>
                <w:kern w:val="0"/>
                <w:sz w:val="21"/>
                <w:szCs w:val="21"/>
              </w:rPr>
              <w:t>开户银行</w:t>
            </w:r>
            <w:r>
              <w:rPr>
                <w:rFonts w:hint="eastAsia" w:ascii="宋体" w:hAnsi="宋体" w:cs="宋体"/>
                <w:kern w:val="0"/>
                <w:sz w:val="21"/>
                <w:szCs w:val="21"/>
              </w:rPr>
              <w:t>及</w:t>
            </w:r>
            <w:r>
              <w:rPr>
                <w:rFonts w:hint="eastAsia" w:ascii="Times New Roman" w:hAnsi="Times New Roman"/>
                <w:kern w:val="0"/>
                <w:sz w:val="21"/>
                <w:szCs w:val="21"/>
              </w:rPr>
              <w:t>账号：兴业银行股份有限公司天津城厢支行</w:t>
            </w:r>
            <w:r>
              <w:rPr>
                <w:rFonts w:hint="eastAsia"/>
                <w:kern w:val="0"/>
                <w:sz w:val="21"/>
                <w:szCs w:val="21"/>
                <w:lang w:val="en-US" w:eastAsia="zh-CN"/>
              </w:rPr>
              <w:t xml:space="preserve"> 4412******4666</w:t>
            </w:r>
          </w:p>
          <w:p>
            <w:pPr>
              <w:pageBreakBefore w:val="0"/>
              <w:widowControl/>
              <w:kinsoku/>
              <w:wordWrap/>
              <w:overflowPunct/>
              <w:topLinePunct w:val="0"/>
              <w:autoSpaceDN/>
              <w:bidi w:val="0"/>
              <w:adjustRightInd/>
              <w:spacing w:line="360" w:lineRule="auto"/>
              <w:jc w:val="left"/>
              <w:textAlignment w:val="baseline"/>
              <w:rPr>
                <w:rFonts w:hint="default" w:ascii="宋体" w:eastAsia="宋体" w:cs="宋体"/>
                <w:sz w:val="21"/>
                <w:szCs w:val="21"/>
                <w:lang w:val="en-US" w:eastAsia="zh-CN"/>
              </w:rPr>
            </w:pPr>
            <w:r>
              <w:rPr>
                <w:rFonts w:hint="eastAsia" w:ascii="Times New Roman" w:hAnsi="Times New Roman"/>
                <w:kern w:val="0"/>
                <w:sz w:val="21"/>
                <w:szCs w:val="21"/>
              </w:rPr>
              <w:t>邮政编码：</w:t>
            </w:r>
            <w:r>
              <w:rPr>
                <w:rFonts w:hint="eastAsia"/>
                <w:kern w:val="0"/>
                <w:sz w:val="21"/>
                <w:szCs w:val="21"/>
                <w:lang w:val="en-US" w:eastAsia="zh-CN"/>
              </w:rPr>
              <w:t>300100</w:t>
            </w:r>
          </w:p>
          <w:p>
            <w:pPr>
              <w:pageBreakBefore w:val="0"/>
              <w:widowControl/>
              <w:kinsoku/>
              <w:wordWrap/>
              <w:overflowPunct/>
              <w:topLinePunct w:val="0"/>
              <w:autoSpaceDN/>
              <w:bidi w:val="0"/>
              <w:adjustRightInd/>
              <w:spacing w:line="360" w:lineRule="auto"/>
              <w:jc w:val="left"/>
              <w:textAlignment w:val="baseline"/>
              <w:rPr>
                <w:rFonts w:ascii="宋体" w:cs="宋体"/>
                <w:sz w:val="21"/>
                <w:szCs w:val="21"/>
              </w:rPr>
            </w:pPr>
            <w:r>
              <w:rPr>
                <w:rFonts w:hint="eastAsia" w:ascii="宋体" w:hAnsi="宋体" w:cs="宋体"/>
                <w:kern w:val="0"/>
                <w:sz w:val="21"/>
                <w:szCs w:val="21"/>
              </w:rPr>
              <w:t>合同签订日期：</w:t>
            </w:r>
            <w:r>
              <w:rPr>
                <w:rFonts w:hint="default" w:ascii="Times New Roman" w:hAnsi="Times New Roman" w:cs="Times New Roman"/>
                <w:kern w:val="0"/>
                <w:sz w:val="21"/>
                <w:szCs w:val="21"/>
                <w:lang w:val="en"/>
              </w:rPr>
              <w:t>2026.1.27</w:t>
            </w:r>
            <w:bookmarkStart w:id="13" w:name="_GoBack"/>
            <w:bookmarkEnd w:id="13"/>
          </w:p>
        </w:tc>
        <w:tc>
          <w:tcPr>
            <w:tcW w:w="4291" w:type="dxa"/>
            <w:tcBorders>
              <w:top w:val="single" w:color="000000" w:sz="4" w:space="0"/>
              <w:left w:val="nil"/>
              <w:bottom w:val="single" w:color="000000" w:sz="4" w:space="0"/>
              <w:right w:val="single" w:color="000000" w:sz="4" w:space="0"/>
            </w:tcBorders>
            <w:noWrap w:val="0"/>
            <w:vAlign w:val="top"/>
          </w:tcPr>
          <w:p>
            <w:pPr>
              <w:pageBreakBefore w:val="0"/>
              <w:widowControl/>
              <w:kinsoku/>
              <w:wordWrap/>
              <w:overflowPunct/>
              <w:topLinePunct w:val="0"/>
              <w:autoSpaceDN/>
              <w:bidi w:val="0"/>
              <w:adjustRightInd/>
              <w:spacing w:line="360" w:lineRule="auto"/>
              <w:jc w:val="left"/>
              <w:textAlignment w:val="baseline"/>
              <w:rPr>
                <w:rFonts w:hint="eastAsia" w:ascii="Times New Roman" w:hAnsi="Times New Roman"/>
                <w:kern w:val="0"/>
                <w:sz w:val="21"/>
                <w:szCs w:val="21"/>
              </w:rPr>
            </w:pPr>
            <w:r>
              <w:rPr>
                <w:rFonts w:hint="eastAsia" w:ascii="宋体" w:hAnsi="宋体" w:cs="宋体"/>
                <w:kern w:val="0"/>
                <w:sz w:val="21"/>
                <w:szCs w:val="21"/>
              </w:rPr>
              <w:t>需方</w:t>
            </w:r>
            <w:r>
              <w:rPr>
                <w:rFonts w:hint="eastAsia" w:ascii="Times New Roman" w:hAnsi="Times New Roman"/>
                <w:kern w:val="0"/>
                <w:sz w:val="21"/>
                <w:szCs w:val="21"/>
              </w:rPr>
              <w:t>（章）：天津市西青区农业农村委员会</w:t>
            </w:r>
          </w:p>
          <w:p>
            <w:pPr>
              <w:pageBreakBefore w:val="0"/>
              <w:widowControl/>
              <w:kinsoku/>
              <w:wordWrap/>
              <w:overflowPunct/>
              <w:topLinePunct w:val="0"/>
              <w:autoSpaceDN/>
              <w:bidi w:val="0"/>
              <w:adjustRightInd/>
              <w:spacing w:line="360" w:lineRule="auto"/>
              <w:jc w:val="left"/>
              <w:textAlignment w:val="baseline"/>
              <w:rPr>
                <w:rFonts w:hint="default" w:ascii="Times New Roman" w:hAnsi="Times New Roman" w:cs="Times New Roman"/>
                <w:sz w:val="21"/>
                <w:szCs w:val="21"/>
                <w:lang w:val="en"/>
              </w:rPr>
            </w:pPr>
            <w:r>
              <w:rPr>
                <w:rFonts w:hint="default" w:ascii="Times New Roman" w:hAnsi="Times New Roman" w:cs="Times New Roman"/>
                <w:kern w:val="0"/>
                <w:sz w:val="21"/>
                <w:szCs w:val="21"/>
              </w:rPr>
              <w:t>地址及电话：天津市西青区柳口路10号</w:t>
            </w:r>
            <w:r>
              <w:rPr>
                <w:rFonts w:hint="default" w:ascii="Times New Roman" w:hAnsi="Times New Roman" w:cs="Times New Roman"/>
                <w:kern w:val="0"/>
                <w:sz w:val="21"/>
                <w:szCs w:val="21"/>
                <w:lang w:val="en"/>
              </w:rPr>
              <w:t xml:space="preserve"> 022-27925062</w:t>
            </w:r>
          </w:p>
          <w:p>
            <w:pPr>
              <w:pageBreakBefore w:val="0"/>
              <w:widowControl/>
              <w:kinsoku/>
              <w:wordWrap/>
              <w:overflowPunct/>
              <w:topLinePunct w:val="0"/>
              <w:autoSpaceDN/>
              <w:bidi w:val="0"/>
              <w:adjustRightInd/>
              <w:spacing w:line="360" w:lineRule="auto"/>
              <w:jc w:val="left"/>
              <w:textAlignment w:val="baseline"/>
              <w:rPr>
                <w:rFonts w:hint="default" w:ascii="Times New Roman" w:hAnsi="Times New Roman" w:eastAsia="宋体" w:cs="Times New Roman"/>
                <w:sz w:val="21"/>
                <w:szCs w:val="21"/>
                <w:lang w:val="en" w:eastAsia="zh-CN"/>
              </w:rPr>
            </w:pPr>
            <w:r>
              <w:rPr>
                <w:rFonts w:hint="default" w:ascii="Times New Roman" w:hAnsi="Times New Roman" w:cs="Times New Roman"/>
                <w:kern w:val="0"/>
                <w:sz w:val="21"/>
                <w:szCs w:val="21"/>
              </w:rPr>
              <w:t>委托代理人：</w:t>
            </w:r>
            <w:r>
              <w:rPr>
                <w:rFonts w:hint="default" w:ascii="Times New Roman" w:hAnsi="Times New Roman" w:cs="Times New Roman"/>
                <w:kern w:val="0"/>
                <w:sz w:val="21"/>
                <w:szCs w:val="21"/>
                <w:lang w:val="en"/>
              </w:rPr>
              <w:t>/</w:t>
            </w:r>
          </w:p>
          <w:p>
            <w:pPr>
              <w:pageBreakBefore w:val="0"/>
              <w:widowControl/>
              <w:kinsoku/>
              <w:wordWrap/>
              <w:overflowPunct/>
              <w:topLinePunct w:val="0"/>
              <w:autoSpaceDN/>
              <w:bidi w:val="0"/>
              <w:adjustRightInd/>
              <w:spacing w:line="360" w:lineRule="auto"/>
              <w:jc w:val="left"/>
              <w:textAlignment w:val="baseline"/>
              <w:rPr>
                <w:rFonts w:hint="default" w:ascii="Times New Roman" w:hAnsi="Times New Roman" w:cs="Times New Roman"/>
                <w:sz w:val="21"/>
                <w:szCs w:val="21"/>
              </w:rPr>
            </w:pPr>
            <w:r>
              <w:rPr>
                <w:rFonts w:hint="default" w:ascii="Times New Roman" w:hAnsi="Times New Roman" w:cs="Times New Roman"/>
                <w:kern w:val="0"/>
                <w:sz w:val="21"/>
                <w:szCs w:val="21"/>
              </w:rPr>
              <w:t>法定代表人：林**</w:t>
            </w:r>
          </w:p>
          <w:p>
            <w:pPr>
              <w:pageBreakBefore w:val="0"/>
              <w:widowControl/>
              <w:kinsoku/>
              <w:wordWrap/>
              <w:overflowPunct/>
              <w:topLinePunct w:val="0"/>
              <w:autoSpaceDN/>
              <w:bidi w:val="0"/>
              <w:adjustRightInd/>
              <w:spacing w:line="360" w:lineRule="auto"/>
              <w:jc w:val="left"/>
              <w:textAlignment w:val="baseline"/>
              <w:rPr>
                <w:rFonts w:hint="default" w:ascii="Times New Roman" w:hAnsi="Times New Roman" w:cs="Times New Roman"/>
                <w:sz w:val="21"/>
                <w:szCs w:val="21"/>
                <w:lang w:val="en"/>
              </w:rPr>
            </w:pPr>
            <w:r>
              <w:rPr>
                <w:rFonts w:hint="default" w:ascii="Times New Roman" w:hAnsi="Times New Roman" w:cs="Times New Roman"/>
                <w:kern w:val="0"/>
                <w:sz w:val="21"/>
                <w:szCs w:val="21"/>
              </w:rPr>
              <w:t>开户银行及账号：</w:t>
            </w:r>
            <w:r>
              <w:rPr>
                <w:rFonts w:hint="default" w:ascii="Times New Roman" w:hAnsi="Times New Roman" w:cs="Times New Roman"/>
                <w:kern w:val="0"/>
                <w:sz w:val="21"/>
                <w:szCs w:val="21"/>
                <w:lang w:val="en"/>
              </w:rPr>
              <w:t>/</w:t>
            </w:r>
          </w:p>
          <w:p>
            <w:pPr>
              <w:pageBreakBefore w:val="0"/>
              <w:widowControl/>
              <w:kinsoku/>
              <w:wordWrap/>
              <w:overflowPunct/>
              <w:topLinePunct w:val="0"/>
              <w:autoSpaceDN/>
              <w:bidi w:val="0"/>
              <w:adjustRightInd/>
              <w:spacing w:line="360" w:lineRule="auto"/>
              <w:jc w:val="left"/>
              <w:textAlignment w:val="baseline"/>
              <w:rPr>
                <w:rFonts w:hint="default" w:ascii="Times New Roman" w:hAnsi="Times New Roman" w:cs="Times New Roman"/>
                <w:sz w:val="21"/>
                <w:szCs w:val="21"/>
              </w:rPr>
            </w:pPr>
            <w:r>
              <w:rPr>
                <w:rFonts w:hint="default" w:ascii="Times New Roman" w:hAnsi="Times New Roman" w:cs="Times New Roman"/>
                <w:kern w:val="0"/>
                <w:sz w:val="21"/>
                <w:szCs w:val="21"/>
              </w:rPr>
              <w:t>邮政编码：300380</w:t>
            </w:r>
          </w:p>
          <w:p>
            <w:pPr>
              <w:pageBreakBefore w:val="0"/>
              <w:widowControl/>
              <w:kinsoku/>
              <w:wordWrap/>
              <w:overflowPunct/>
              <w:topLinePunct w:val="0"/>
              <w:autoSpaceDN/>
              <w:bidi w:val="0"/>
              <w:adjustRightInd/>
              <w:spacing w:line="360" w:lineRule="auto"/>
              <w:jc w:val="left"/>
              <w:textAlignment w:val="baseline"/>
              <w:rPr>
                <w:rFonts w:ascii="宋体" w:cs="宋体"/>
                <w:sz w:val="21"/>
                <w:szCs w:val="21"/>
              </w:rPr>
            </w:pPr>
            <w:r>
              <w:rPr>
                <w:rFonts w:hint="default" w:ascii="Times New Roman" w:hAnsi="Times New Roman" w:cs="Times New Roman"/>
                <w:kern w:val="0"/>
                <w:sz w:val="21"/>
                <w:szCs w:val="21"/>
              </w:rPr>
              <w:t>合同签订日期：</w:t>
            </w:r>
            <w:r>
              <w:rPr>
                <w:rFonts w:hint="default" w:ascii="Times New Roman" w:hAnsi="Times New Roman" w:cs="Times New Roman"/>
                <w:kern w:val="0"/>
                <w:sz w:val="21"/>
                <w:szCs w:val="21"/>
                <w:lang w:val="en"/>
              </w:rPr>
              <w:t>2026.1.27</w:t>
            </w:r>
          </w:p>
        </w:tc>
      </w:tr>
    </w:tbl>
    <w:p>
      <w:pPr>
        <w:rPr>
          <w:rFonts w:hint="eastAsia" w:ascii="宋体" w:hAnsi="宋体" w:eastAsia="宋体" w:cs="宋体"/>
          <w:sz w:val="21"/>
          <w:szCs w:val="21"/>
          <w:highlight w:val="none"/>
        </w:rPr>
      </w:pPr>
      <w:r>
        <w:rPr>
          <w:rFonts w:hint="eastAsia" w:ascii="宋体" w:hAnsi="宋体" w:eastAsia="宋体" w:cs="宋体"/>
          <w:sz w:val="21"/>
          <w:szCs w:val="21"/>
          <w:highlight w:val="none"/>
        </w:rPr>
        <w:t>监制部门：天津市津泽青诚项目管理有限公司印制单位：天津市津泽青诚项目管理有限公司</w:t>
      </w:r>
    </w:p>
    <w:p>
      <w:pPr>
        <w:pStyle w:val="3"/>
        <w:jc w:val="left"/>
      </w:pPr>
    </w:p>
    <w:p/>
    <w:p/>
    <w:p/>
    <w:p/>
    <w:p/>
    <w:p/>
    <w:p/>
    <w:p/>
    <w:p/>
    <w:p>
      <w:pPr>
        <w:spacing w:line="240" w:lineRule="auto"/>
        <w:ind w:firstLine="482"/>
        <w:outlineLvl w:val="9"/>
        <w:rPr>
          <w:rFonts w:hint="eastAsia" w:ascii="宋体" w:hAnsi="宋体" w:cs="宋体"/>
          <w:b/>
          <w:bCs/>
          <w:color w:val="000000"/>
          <w:kern w:val="0"/>
          <w:sz w:val="30"/>
          <w:szCs w:val="30"/>
          <w:lang w:bidi="ar"/>
        </w:rPr>
      </w:pPr>
      <w:r>
        <w:rPr>
          <w:rFonts w:hint="eastAsia"/>
          <w:lang w:val="en-US" w:eastAsia="zh-CN"/>
        </w:rPr>
        <w:t>附件：</w:t>
      </w:r>
      <w:r>
        <w:rPr>
          <w:rFonts w:hint="eastAsia" w:ascii="宋体" w:hAnsi="宋体" w:eastAsia="宋体" w:cs="宋体"/>
          <w:b/>
          <w:bCs/>
          <w:szCs w:val="24"/>
          <w:lang w:val="en-US" w:eastAsia="zh-CN"/>
        </w:rPr>
        <w:t>项目需求</w:t>
      </w:r>
    </w:p>
    <w:p>
      <w:pPr>
        <w:pageBreakBefore w:val="0"/>
        <w:kinsoku/>
        <w:wordWrap/>
        <w:overflowPunct/>
        <w:topLinePunct w:val="0"/>
        <w:bidi w:val="0"/>
        <w:spacing w:after="0" w:line="24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（一）项目基本情况</w:t>
      </w:r>
    </w:p>
    <w:p>
      <w:pPr>
        <w:pageBreakBefore w:val="0"/>
        <w:kinsoku/>
        <w:wordWrap/>
        <w:overflowPunct/>
        <w:topLinePunct w:val="0"/>
        <w:bidi w:val="0"/>
        <w:spacing w:after="0" w:line="24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本项目位于西青区，新建面积3260亩，改造提升面积5840亩，分别涉及大寺镇、精武镇、王稳庄镇三个片区，其中大寺镇涉及青凝侯村共1个行政村，项目建设规模为800亩。</w:t>
      </w:r>
    </w:p>
    <w:p>
      <w:pPr>
        <w:pageBreakBefore w:val="0"/>
        <w:kinsoku/>
        <w:wordWrap/>
        <w:overflowPunct/>
        <w:topLinePunct w:val="0"/>
        <w:bidi w:val="0"/>
        <w:spacing w:after="0" w:line="24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精武镇片区涉及2个行政村，分别为阎庄子村和宽河村，项目建设规模为1550亩。</w:t>
      </w:r>
    </w:p>
    <w:p>
      <w:pPr>
        <w:pageBreakBefore w:val="0"/>
        <w:kinsoku/>
        <w:wordWrap/>
        <w:overflowPunct/>
        <w:topLinePunct w:val="0"/>
        <w:bidi w:val="0"/>
        <w:spacing w:after="0" w:line="24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王稳庄镇片区涉及2个行政村，分别位于二侯庄村与小孙庄村，二侯庄村项目建设规模为2491亩，小孙庄村建设规模4259亩。</w:t>
      </w:r>
    </w:p>
    <w:p>
      <w:pPr>
        <w:pageBreakBefore w:val="0"/>
        <w:kinsoku/>
        <w:wordWrap/>
        <w:overflowPunct/>
        <w:topLinePunct w:val="0"/>
        <w:bidi w:val="0"/>
        <w:spacing w:after="0" w:line="24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（二）项目范围包括：</w:t>
      </w:r>
    </w:p>
    <w:p>
      <w:pPr>
        <w:pageBreakBefore w:val="0"/>
        <w:kinsoku/>
        <w:wordWrap/>
        <w:overflowPunct/>
        <w:topLinePunct w:val="0"/>
        <w:bidi w:val="0"/>
        <w:spacing w:after="0" w:line="24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1.一般公共预算安排的建设项目；</w:t>
      </w:r>
    </w:p>
    <w:p>
      <w:pPr>
        <w:pageBreakBefore w:val="0"/>
        <w:kinsoku/>
        <w:wordWrap/>
        <w:overflowPunct/>
        <w:topLinePunct w:val="0"/>
        <w:bidi w:val="0"/>
        <w:spacing w:after="0" w:line="24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2.政府性基金安排的建设项目；</w:t>
      </w:r>
    </w:p>
    <w:p>
      <w:pPr>
        <w:pageBreakBefore w:val="0"/>
        <w:kinsoku/>
        <w:wordWrap/>
        <w:overflowPunct/>
        <w:topLinePunct w:val="0"/>
        <w:bidi w:val="0"/>
        <w:spacing w:after="0" w:line="24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3.其他财政性资金安排的建设项目。</w:t>
      </w:r>
    </w:p>
    <w:p>
      <w:pPr>
        <w:pageBreakBefore w:val="0"/>
        <w:kinsoku/>
        <w:wordWrap/>
        <w:overflowPunct/>
        <w:topLinePunct w:val="0"/>
        <w:bidi w:val="0"/>
        <w:spacing w:after="0" w:line="24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（三）具体内容包括：</w:t>
      </w:r>
    </w:p>
    <w:p>
      <w:pPr>
        <w:pageBreakBefore w:val="0"/>
        <w:kinsoku/>
        <w:wordWrap/>
        <w:overflowPunct/>
        <w:topLinePunct w:val="0"/>
        <w:bidi w:val="0"/>
        <w:spacing w:after="0" w:line="24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天津市西青区2025年高标准农田0.91万亩项目决算编制与审计费  </w:t>
      </w:r>
    </w:p>
    <w:p>
      <w:pPr>
        <w:pageBreakBefore w:val="0"/>
        <w:kinsoku/>
        <w:wordWrap/>
        <w:overflowPunct/>
        <w:topLinePunct w:val="0"/>
        <w:bidi w:val="0"/>
        <w:spacing w:after="0" w:line="24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（四）工作技术要求</w:t>
      </w:r>
    </w:p>
    <w:p>
      <w:pPr>
        <w:pageBreakBefore w:val="0"/>
        <w:kinsoku/>
        <w:wordWrap/>
        <w:overflowPunct/>
        <w:topLinePunct w:val="0"/>
        <w:bidi w:val="0"/>
        <w:spacing w:after="0" w:line="24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1.评审机构在接受委托进行编制和审查过程中，必须严格执行国家的有关政策规定，本着公开、公平、公正、实事求是的原则，维护建设单位和施工企业的合法权益。</w:t>
      </w:r>
    </w:p>
    <w:p>
      <w:pPr>
        <w:pageBreakBefore w:val="0"/>
        <w:kinsoku/>
        <w:wordWrap/>
        <w:overflowPunct/>
        <w:topLinePunct w:val="0"/>
        <w:bidi w:val="0"/>
        <w:spacing w:after="0" w:line="24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2.评审机构须安排专业技术人员持有效上岗证，专业技术人员需要达到如下要求。</w:t>
      </w:r>
    </w:p>
    <w:p>
      <w:pPr>
        <w:pageBreakBefore w:val="0"/>
        <w:kinsoku/>
        <w:wordWrap/>
        <w:overflowPunct/>
        <w:topLinePunct w:val="0"/>
        <w:bidi w:val="0"/>
        <w:spacing w:after="0" w:line="24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3.对评审机构的工作要求：</w:t>
      </w:r>
    </w:p>
    <w:p>
      <w:pPr>
        <w:pageBreakBefore w:val="0"/>
        <w:kinsoku/>
        <w:wordWrap/>
        <w:overflowPunct/>
        <w:topLinePunct w:val="0"/>
        <w:bidi w:val="0"/>
        <w:spacing w:after="0" w:line="24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（1）接受财政部门委托的审核任务；</w:t>
      </w:r>
    </w:p>
    <w:p>
      <w:pPr>
        <w:pageBreakBefore w:val="0"/>
        <w:kinsoku/>
        <w:wordWrap/>
        <w:overflowPunct/>
        <w:topLinePunct w:val="0"/>
        <w:bidi w:val="0"/>
        <w:spacing w:after="0" w:line="24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（2）根据委托任务的要求制订计划，安排项目评审人员；</w:t>
      </w:r>
    </w:p>
    <w:p>
      <w:pPr>
        <w:pageBreakBefore w:val="0"/>
        <w:kinsoku/>
        <w:wordWrap/>
        <w:overflowPunct/>
        <w:topLinePunct w:val="0"/>
        <w:bidi w:val="0"/>
        <w:spacing w:after="0" w:line="24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（3）负责所评审项目的业务资料的搜集、汇总，与项目有关部门的业务对接，工程决算文件编制，包括资料整理，工程决算基础数据的编制、修改、完善，及配合政府审计、资产登记入册及移交工作等；</w:t>
      </w:r>
    </w:p>
    <w:p>
      <w:pPr>
        <w:pageBreakBefore w:val="0"/>
        <w:kinsoku/>
        <w:wordWrap/>
        <w:overflowPunct/>
        <w:topLinePunct w:val="0"/>
        <w:bidi w:val="0"/>
        <w:spacing w:after="0" w:line="24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（4）对审核过程中发现的问题进行核实、取证；</w:t>
      </w:r>
    </w:p>
    <w:p>
      <w:pPr>
        <w:pageBreakBefore w:val="0"/>
        <w:kinsoku/>
        <w:wordWrap/>
        <w:overflowPunct/>
        <w:topLinePunct w:val="0"/>
        <w:bidi w:val="0"/>
        <w:spacing w:after="0" w:line="24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（5）不能在规定时间内完成任务，应及时向委托的财政部门汇报，并说明原因；</w:t>
      </w:r>
    </w:p>
    <w:p>
      <w:pPr>
        <w:pageBreakBefore w:val="0"/>
        <w:kinsoku/>
        <w:wordWrap/>
        <w:overflowPunct/>
        <w:topLinePunct w:val="0"/>
        <w:bidi w:val="0"/>
        <w:spacing w:after="0" w:line="24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（6）对专业性强、技术复杂或特大型的项目确需延长时限的，经财政局核准后，时间可适当延长，应及时向财政局作出书面报告。</w:t>
      </w:r>
    </w:p>
    <w:p>
      <w:pPr>
        <w:pageBreakBefore w:val="0"/>
        <w:kinsoku/>
        <w:wordWrap/>
        <w:overflowPunct/>
        <w:topLinePunct w:val="0"/>
        <w:bidi w:val="0"/>
        <w:spacing w:after="0" w:line="24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（五）对于评审机构及从业人员的要求：</w:t>
      </w:r>
    </w:p>
    <w:p>
      <w:pPr>
        <w:pageBreakBefore w:val="0"/>
        <w:kinsoku/>
        <w:wordWrap/>
        <w:overflowPunct/>
        <w:topLinePunct w:val="0"/>
        <w:bidi w:val="0"/>
        <w:spacing w:after="0" w:line="24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1.应组织专业人员开展审查工作，对报告结论的真实性、准确性负责；</w:t>
      </w:r>
    </w:p>
    <w:p>
      <w:pPr>
        <w:pageBreakBefore w:val="0"/>
        <w:kinsoku/>
        <w:wordWrap/>
        <w:overflowPunct/>
        <w:topLinePunct w:val="0"/>
        <w:bidi w:val="0"/>
        <w:spacing w:after="0" w:line="24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2.应独立完成审核任务，不得以任何形式将任务再委托给其他中介机构；</w:t>
      </w:r>
    </w:p>
    <w:p>
      <w:pPr>
        <w:pageBreakBefore w:val="0"/>
        <w:kinsoku/>
        <w:wordWrap/>
        <w:overflowPunct/>
        <w:topLinePunct w:val="0"/>
        <w:bidi w:val="0"/>
        <w:spacing w:after="0" w:line="24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3.应在委托人规定的时间内向委托人出具报告；</w:t>
      </w:r>
    </w:p>
    <w:p>
      <w:pPr>
        <w:pageBreakBefore w:val="0"/>
        <w:kinsoku/>
        <w:wordWrap/>
        <w:overflowPunct/>
        <w:topLinePunct w:val="0"/>
        <w:bidi w:val="0"/>
        <w:spacing w:after="0" w:line="24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4.不得向建设单位、施工单位收取任何费用；</w:t>
      </w:r>
    </w:p>
    <w:p>
      <w:pPr>
        <w:spacing w:line="240" w:lineRule="auto"/>
        <w:rPr>
          <w:rFonts w:hint="eastAsia" w:eastAsia="宋体"/>
          <w:b/>
          <w:bCs/>
          <w:lang w:val="en-US" w:eastAsia="zh-CN"/>
        </w:rPr>
      </w:pPr>
      <w:r>
        <w:rPr>
          <w:rFonts w:hint="eastAsia" w:ascii="宋体" w:hAnsi="宋体" w:cs="宋体"/>
          <w:color w:val="auto"/>
          <w:sz w:val="21"/>
          <w:szCs w:val="21"/>
          <w:highlight w:val="none"/>
          <w:lang w:val="en-US" w:eastAsia="zh-CN"/>
        </w:rPr>
        <w:t>5.应建立严格的项目档案管理制度，完整、准确、真实地反映和记录项目的审查情况，做好各类资料的归集、存档和保管工作。</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PowerPlusWaterMarkObject22444" o:spid="_x0000_s4097" o:spt="136" type="#_x0000_t136" style="position:absolute;left:0pt;height:144.5pt;width:442.7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采购合同"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07AA92"/>
    <w:multiLevelType w:val="singleLevel"/>
    <w:tmpl w:val="9907AA92"/>
    <w:lvl w:ilvl="0" w:tentative="0">
      <w:start w:val="2"/>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mYmExNWE2NjkzZGFhNWM2MTUwZDhlNDBkZGVkYmYifQ=="/>
  </w:docVars>
  <w:rsids>
    <w:rsidRoot w:val="00000000"/>
    <w:rsid w:val="00AA36EB"/>
    <w:rsid w:val="01687517"/>
    <w:rsid w:val="057A57C0"/>
    <w:rsid w:val="12347D9F"/>
    <w:rsid w:val="13C54541"/>
    <w:rsid w:val="1AAB7556"/>
    <w:rsid w:val="1D7D3C0D"/>
    <w:rsid w:val="204F4BF2"/>
    <w:rsid w:val="2A54421C"/>
    <w:rsid w:val="2D250CBD"/>
    <w:rsid w:val="33FE6328"/>
    <w:rsid w:val="43064C3C"/>
    <w:rsid w:val="4E623105"/>
    <w:rsid w:val="55C01BF1"/>
    <w:rsid w:val="59BD20B7"/>
    <w:rsid w:val="62D04C9C"/>
    <w:rsid w:val="631E0354"/>
    <w:rsid w:val="63F52262"/>
    <w:rsid w:val="6FDD2AAD"/>
    <w:rsid w:val="724D1FF4"/>
    <w:rsid w:val="DEEBC0F3"/>
    <w:rsid w:val="EAAF2C75"/>
    <w:rsid w:val="EF9D42D7"/>
    <w:rsid w:val="F6F67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720" w:lineRule="auto"/>
      <w:jc w:val="center"/>
      <w:outlineLvl w:val="0"/>
    </w:pPr>
    <w:rPr>
      <w:b/>
      <w:bCs/>
      <w:kern w:val="44"/>
      <w:sz w:val="28"/>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首行缩进"/>
    <w:basedOn w:val="1"/>
    <w:qFormat/>
    <w:uiPriority w:val="0"/>
    <w:pPr>
      <w:spacing w:line="360" w:lineRule="auto"/>
      <w:ind w:firstLine="480" w:firstLineChars="200"/>
    </w:pPr>
    <w:rPr>
      <w:rFonts w:asciiTheme="minorHAnsi" w:hAnsiTheme="minorHAnsi" w:cstheme="minorBidi"/>
      <w:sz w:val="24"/>
      <w:szCs w:val="22"/>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1112</Words>
  <Characters>1154</Characters>
  <Lines>0</Lines>
  <Paragraphs>0</Paragraphs>
  <TotalTime>0</TotalTime>
  <ScaleCrop>false</ScaleCrop>
  <LinksUpToDate>false</LinksUpToDate>
  <CharactersWithSpaces>1379</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2023-05-25T03:03:00Z</dcterms:created>
  <dc:creator>Administrator</dc:creator>
  <cp:lastModifiedBy>greatwall</cp:lastModifiedBy>
  <cp:lastPrinted>2023-05-25T05:06:00Z</cp:lastPrinted>
  <dcterms:modified xsi:type="dcterms:W3CDTF">2026-01-27T09:50:01Z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91C0F07676C454C9B93A70692109F145_43</vt:lpwstr>
  </property>
  <property fmtid="{D5CDD505-2E9C-101B-9397-08002B2CF9AE}" pid="4" name="KSOTemplateDocerSaveRecord">
    <vt:lpwstr>eyJoZGlkIjoiN2M4MmQ5ZmRhMGIzZDhiYWM5NzRhOTdkNDE1NjM4NDAiLCJ1c2VySWQiOiIxMzI1NDEyNjI2In0=</vt:lpwstr>
  </property>
</Properties>
</file>