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ascii="宋体" w:hAnsi="宋体" w:eastAsia="宋体" w:cs="宋体"/>
          <w:i w:val="0"/>
          <w:iCs w:val="0"/>
          <w:caps w:val="0"/>
          <w:color w:val="616161"/>
          <w:spacing w:val="0"/>
          <w:sz w:val="22"/>
          <w:szCs w:val="22"/>
          <w:bdr w:val="none" w:color="auto" w:sz="0" w:space="0"/>
          <w:shd w:val="clear" w:fill="FFFFFF"/>
          <w:vertAlign w:val="baseline"/>
        </w:rPr>
        <w:t> </w:t>
      </w:r>
      <w:r>
        <w:rPr>
          <w:rFonts w:hint="eastAsia" w:ascii="宋体" w:hAnsi="宋体" w:eastAsia="宋体" w:cs="宋体"/>
          <w:i w:val="0"/>
          <w:iCs w:val="0"/>
          <w:caps w:val="0"/>
          <w:color w:val="616161"/>
          <w:spacing w:val="0"/>
          <w:sz w:val="22"/>
          <w:szCs w:val="22"/>
          <w:bdr w:val="none" w:color="auto" w:sz="0" w:space="0"/>
          <w:shd w:val="clear" w:fill="FFFFFF"/>
          <w:vertAlign w:val="baseline"/>
          <w:lang w:val="en-US" w:eastAsia="zh-CN"/>
        </w:rPr>
        <w:t xml:space="preserve">   </w:t>
      </w:r>
      <w:bookmarkStart w:id="0" w:name="_GoBack"/>
      <w:bookmarkEnd w:id="0"/>
      <w:r>
        <w:rPr>
          <w:rFonts w:hint="eastAsia" w:ascii="宋体" w:hAnsi="宋体" w:eastAsia="宋体" w:cs="宋体"/>
          <w:i w:val="0"/>
          <w:iCs w:val="0"/>
          <w:caps w:val="0"/>
          <w:color w:val="616161"/>
          <w:spacing w:val="0"/>
          <w:sz w:val="22"/>
          <w:szCs w:val="22"/>
          <w:bdr w:val="none" w:color="auto" w:sz="0" w:space="0"/>
          <w:shd w:val="clear" w:fill="FFFFFF"/>
          <w:vertAlign w:val="baseline"/>
        </w:rPr>
        <w:t>根据《中华人民共和国预算法》、《中华人民共和国预算法实施条例》、《国务院关于深化预算管理制度改革的决定》、《天津市预算审查监督条例》、《财政部关于印发&lt;地方预决算公开操作规程&gt;的通知》、《财政部办公厅关于印发财政预决算领域基层政务公开标准指引的通知》等规定，按照区财政局《关于做好2022年部门预算和“三公”经费预算公开工作的函》要求，现将天津市西青区</w:t>
      </w:r>
      <w:r>
        <w:rPr>
          <w:rFonts w:hint="eastAsia" w:ascii="宋体" w:hAnsi="宋体" w:eastAsia="宋体" w:cs="宋体"/>
          <w:i w:val="0"/>
          <w:iCs w:val="0"/>
          <w:caps w:val="0"/>
          <w:color w:val="616161"/>
          <w:spacing w:val="0"/>
          <w:sz w:val="22"/>
          <w:szCs w:val="22"/>
          <w:bdr w:val="none" w:color="auto" w:sz="0" w:space="0"/>
          <w:shd w:val="clear" w:fill="FFFFFF"/>
          <w:vertAlign w:val="baseline"/>
          <w:lang w:val="en-US" w:eastAsia="zh-CN"/>
        </w:rPr>
        <w:t>人力资源和社会保障局</w:t>
      </w:r>
      <w:r>
        <w:rPr>
          <w:rFonts w:hint="eastAsia" w:ascii="宋体" w:hAnsi="宋体" w:eastAsia="宋体" w:cs="宋体"/>
          <w:i w:val="0"/>
          <w:iCs w:val="0"/>
          <w:caps w:val="0"/>
          <w:color w:val="616161"/>
          <w:spacing w:val="0"/>
          <w:sz w:val="22"/>
          <w:szCs w:val="22"/>
          <w:bdr w:val="none" w:color="auto" w:sz="0" w:space="0"/>
          <w:shd w:val="clear" w:fill="FFFFFF"/>
          <w:vertAlign w:val="baseline"/>
        </w:rPr>
        <w:t>2022年追加项目预算向社会公开，请下载附件查看。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00000"/>
    <w:rsid w:val="141D6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2023-01-05T05:52:05Z</dcterms:created>
  <dc:creator>hxj</dc:creator>
  <cp:lastModifiedBy>韩晓娟</cp:lastModifiedBy>
  <dcterms:modified xsi:type="dcterms:W3CDTF">2023-01-05T05:52:23Z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8F0729AEC7E247E295FB735367F18C3B</vt:lpwstr>
  </property>
</Properties>
</file>