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B25" w:rsidRDefault="004105E3">
      <w:pPr>
        <w:spacing w:afterLines="50" w:after="296" w:line="600" w:lineRule="exact"/>
        <w:jc w:val="center"/>
        <w:rPr>
          <w:rFonts w:ascii="Times New Roman" w:eastAsia="方正小标宋简体" w:hAnsi="Times New Roman" w:cs="Times New Roman"/>
          <w:sz w:val="44"/>
          <w:szCs w:val="44"/>
        </w:rPr>
      </w:pPr>
      <w:bookmarkStart w:id="0" w:name="_Hlk46321326"/>
      <w:r>
        <w:rPr>
          <w:rFonts w:ascii="Times New Roman" w:eastAsia="方正小标宋简体" w:hAnsi="Times New Roman" w:cs="Times New Roman" w:hint="eastAsia"/>
          <w:sz w:val="44"/>
          <w:szCs w:val="44"/>
        </w:rPr>
        <w:t>西青区</w:t>
      </w:r>
      <w:bookmarkEnd w:id="0"/>
      <w:r>
        <w:rPr>
          <w:rFonts w:ascii="Times New Roman" w:eastAsia="方正小标宋简体" w:hAnsi="Times New Roman" w:cs="Times New Roman" w:hint="eastAsia"/>
          <w:sz w:val="44"/>
          <w:szCs w:val="44"/>
        </w:rPr>
        <w:t>水</w:t>
      </w:r>
      <w:proofErr w:type="gramStart"/>
      <w:r>
        <w:rPr>
          <w:rFonts w:ascii="Times New Roman" w:eastAsia="方正小标宋简体" w:hAnsi="Times New Roman" w:cs="Times New Roman" w:hint="eastAsia"/>
          <w:sz w:val="44"/>
          <w:szCs w:val="44"/>
        </w:rPr>
        <w:t>务</w:t>
      </w:r>
      <w:proofErr w:type="gramEnd"/>
      <w:r>
        <w:rPr>
          <w:rFonts w:ascii="Times New Roman" w:eastAsia="方正小标宋简体" w:hAnsi="Times New Roman" w:cs="Times New Roman" w:hint="eastAsia"/>
          <w:sz w:val="44"/>
          <w:szCs w:val="44"/>
        </w:rPr>
        <w:t>局丰产河、大沽排水河水系提升</w:t>
      </w:r>
    </w:p>
    <w:p w:rsidR="00A549F2" w:rsidRDefault="004105E3">
      <w:pPr>
        <w:spacing w:afterLines="50" w:after="296" w:line="60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工程项目</w:t>
      </w:r>
      <w:r>
        <w:rPr>
          <w:rFonts w:ascii="Times New Roman" w:eastAsia="方正小标宋简体" w:hAnsi="Times New Roman" w:cs="Times New Roman"/>
          <w:sz w:val="44"/>
          <w:szCs w:val="44"/>
        </w:rPr>
        <w:t>绩效评价报告</w:t>
      </w:r>
    </w:p>
    <w:p w:rsidR="00A549F2" w:rsidRDefault="004105E3">
      <w:pPr>
        <w:ind w:firstLineChars="200" w:firstLine="632"/>
        <w:rPr>
          <w:rFonts w:ascii="Times New Roman" w:hAnsi="Times New Roman" w:cs="Times New Roman"/>
          <w:szCs w:val="32"/>
        </w:rPr>
      </w:pPr>
      <w:bookmarkStart w:id="1" w:name="_Hlk46240116"/>
      <w:r>
        <w:rPr>
          <w:rFonts w:ascii="Times New Roman" w:hAnsi="Times New Roman" w:cs="Times New Roman" w:hint="eastAsia"/>
          <w:szCs w:val="32"/>
        </w:rPr>
        <w:t>根据《中共中央</w:t>
      </w:r>
      <w:r w:rsidR="00EB0ED7">
        <w:rPr>
          <w:rFonts w:ascii="Times New Roman" w:hAnsi="Times New Roman" w:cs="Times New Roman" w:hint="eastAsia"/>
          <w:szCs w:val="32"/>
        </w:rPr>
        <w:t xml:space="preserve"> </w:t>
      </w:r>
      <w:r>
        <w:rPr>
          <w:rFonts w:ascii="Times New Roman" w:hAnsi="Times New Roman" w:cs="Times New Roman" w:hint="eastAsia"/>
          <w:szCs w:val="32"/>
        </w:rPr>
        <w:t>国务院关于全面实施预算绩效管理的意见》、《项目支出绩效评价管理办法》</w:t>
      </w:r>
      <w:r w:rsidR="00EB0ED7">
        <w:rPr>
          <w:rFonts w:ascii="Times New Roman" w:hAnsi="Times New Roman" w:cs="Times New Roman" w:hint="eastAsia"/>
          <w:szCs w:val="32"/>
        </w:rPr>
        <w:t>和</w:t>
      </w:r>
      <w:r>
        <w:rPr>
          <w:rFonts w:ascii="Times New Roman" w:hAnsi="Times New Roman" w:cs="Times New Roman" w:hint="eastAsia"/>
          <w:szCs w:val="32"/>
        </w:rPr>
        <w:t>《天津市</w:t>
      </w:r>
      <w:r w:rsidR="00EB0ED7">
        <w:rPr>
          <w:rFonts w:ascii="Times New Roman" w:hAnsi="Times New Roman" w:cs="Times New Roman" w:hint="eastAsia"/>
          <w:szCs w:val="32"/>
        </w:rPr>
        <w:t>市级</w:t>
      </w:r>
      <w:r>
        <w:rPr>
          <w:rFonts w:ascii="Times New Roman" w:hAnsi="Times New Roman" w:cs="Times New Roman" w:hint="eastAsia"/>
          <w:szCs w:val="32"/>
        </w:rPr>
        <w:t>财政</w:t>
      </w:r>
      <w:r w:rsidR="00EB0ED7">
        <w:rPr>
          <w:rFonts w:ascii="Times New Roman" w:hAnsi="Times New Roman" w:cs="Times New Roman" w:hint="eastAsia"/>
          <w:szCs w:val="32"/>
        </w:rPr>
        <w:t>项目</w:t>
      </w:r>
      <w:r>
        <w:rPr>
          <w:rFonts w:ascii="Times New Roman" w:hAnsi="Times New Roman" w:cs="Times New Roman" w:hint="eastAsia"/>
          <w:szCs w:val="32"/>
        </w:rPr>
        <w:t>支出绩效评价管理办法》等文件要求，我们</w:t>
      </w:r>
      <w:r>
        <w:rPr>
          <w:rFonts w:ascii="Times New Roman" w:hAnsi="Times New Roman" w:cs="Times New Roman"/>
          <w:szCs w:val="32"/>
        </w:rPr>
        <w:t>对</w:t>
      </w:r>
      <w:bookmarkEnd w:id="1"/>
      <w:r>
        <w:rPr>
          <w:rFonts w:ascii="Times New Roman" w:hAnsi="Times New Roman" w:cs="Times New Roman"/>
          <w:szCs w:val="32"/>
        </w:rPr>
        <w:t>西青区</w:t>
      </w:r>
      <w:r>
        <w:rPr>
          <w:rFonts w:ascii="Times New Roman" w:hAnsi="Times New Roman" w:cs="Times New Roman" w:hint="eastAsia"/>
          <w:szCs w:val="32"/>
        </w:rPr>
        <w:t>水务局丰产河、大沽排水河水系提升工程项目</w:t>
      </w:r>
      <w:r>
        <w:rPr>
          <w:rFonts w:ascii="Times New Roman" w:hAnsi="Times New Roman" w:cs="Times New Roman"/>
          <w:szCs w:val="32"/>
        </w:rPr>
        <w:t>进行绩效评价。现将有关情况报告如下：</w:t>
      </w:r>
    </w:p>
    <w:p w:rsidR="00A549F2" w:rsidRDefault="004105E3">
      <w:pPr>
        <w:pStyle w:val="af0"/>
        <w:ind w:firstLine="632"/>
        <w:rPr>
          <w:rFonts w:ascii="Times New Roman" w:eastAsia="黑体" w:hAnsi="Times New Roman" w:cs="Times New Roman"/>
          <w:bCs/>
          <w:szCs w:val="32"/>
        </w:rPr>
      </w:pPr>
      <w:r>
        <w:rPr>
          <w:rFonts w:ascii="Times New Roman" w:eastAsia="黑体" w:hAnsi="Times New Roman" w:cs="Times New Roman"/>
          <w:bCs/>
          <w:szCs w:val="32"/>
        </w:rPr>
        <w:t>一、项目基本情况</w:t>
      </w:r>
    </w:p>
    <w:p w:rsidR="00A549F2" w:rsidRDefault="004105E3">
      <w:pPr>
        <w:pStyle w:val="af0"/>
        <w:ind w:firstLine="632"/>
        <w:rPr>
          <w:rFonts w:ascii="Times New Roman" w:eastAsia="楷体_GB2312" w:hAnsi="Times New Roman" w:cs="Times New Roman"/>
          <w:bCs/>
          <w:szCs w:val="32"/>
        </w:rPr>
      </w:pPr>
      <w:r>
        <w:rPr>
          <w:rFonts w:ascii="Times New Roman" w:eastAsia="楷体_GB2312" w:hAnsi="Times New Roman" w:cs="Times New Roman"/>
          <w:bCs/>
          <w:szCs w:val="32"/>
        </w:rPr>
        <w:t>（一）</w:t>
      </w:r>
      <w:r>
        <w:rPr>
          <w:rFonts w:ascii="Times New Roman" w:eastAsia="楷体_GB2312" w:hAnsi="Times New Roman" w:cs="Times New Roman" w:hint="eastAsia"/>
          <w:bCs/>
          <w:szCs w:val="32"/>
        </w:rPr>
        <w:t>项目概况</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为响应国家关于再生水循环利用的号召，</w:t>
      </w:r>
      <w:r>
        <w:rPr>
          <w:rFonts w:ascii="Times New Roman" w:hAnsi="Times New Roman" w:cs="Times New Roman"/>
          <w:szCs w:val="32"/>
        </w:rPr>
        <w:t>2015</w:t>
      </w:r>
      <w:r>
        <w:rPr>
          <w:rFonts w:ascii="Times New Roman" w:hAnsi="Times New Roman" w:cs="Times New Roman"/>
          <w:szCs w:val="32"/>
        </w:rPr>
        <w:t>年</w:t>
      </w:r>
      <w:r>
        <w:rPr>
          <w:rFonts w:ascii="Times New Roman" w:hAnsi="Times New Roman" w:cs="Times New Roman"/>
          <w:szCs w:val="32"/>
        </w:rPr>
        <w:t>9</w:t>
      </w:r>
      <w:r>
        <w:rPr>
          <w:rFonts w:ascii="Times New Roman" w:hAnsi="Times New Roman" w:cs="Times New Roman"/>
          <w:szCs w:val="32"/>
        </w:rPr>
        <w:t>月，天津市人民政府办公厅发布了《天津市再生水利用管理办法》（津政办发［</w:t>
      </w:r>
      <w:r>
        <w:rPr>
          <w:rFonts w:ascii="Times New Roman" w:hAnsi="Times New Roman" w:cs="Times New Roman"/>
          <w:szCs w:val="32"/>
        </w:rPr>
        <w:t>2015</w:t>
      </w:r>
      <w:r>
        <w:rPr>
          <w:rFonts w:ascii="Times New Roman" w:hAnsi="Times New Roman" w:cs="Times New Roman"/>
          <w:szCs w:val="32"/>
        </w:rPr>
        <w:t>］</w:t>
      </w:r>
      <w:r>
        <w:rPr>
          <w:rFonts w:ascii="Times New Roman" w:hAnsi="Times New Roman" w:cs="Times New Roman"/>
          <w:szCs w:val="32"/>
        </w:rPr>
        <w:t>68</w:t>
      </w:r>
      <w:r>
        <w:rPr>
          <w:rFonts w:ascii="Times New Roman" w:hAnsi="Times New Roman" w:cs="Times New Roman"/>
          <w:szCs w:val="32"/>
        </w:rPr>
        <w:t>号）。西青区编制完成并审批通过了《天津市西青区再生水利用实施方案》，根据规划思路，区内低品质再生水主要用于补充河道生态用水，</w:t>
      </w:r>
      <w:r>
        <w:rPr>
          <w:rFonts w:ascii="Times New Roman" w:hAnsi="Times New Roman" w:cs="Times New Roman" w:hint="eastAsia"/>
          <w:szCs w:val="32"/>
        </w:rPr>
        <w:t>为此，西青区水</w:t>
      </w:r>
      <w:proofErr w:type="gramStart"/>
      <w:r>
        <w:rPr>
          <w:rFonts w:ascii="Times New Roman" w:hAnsi="Times New Roman" w:cs="Times New Roman" w:hint="eastAsia"/>
          <w:szCs w:val="32"/>
        </w:rPr>
        <w:t>务局决议</w:t>
      </w:r>
      <w:proofErr w:type="gramEnd"/>
      <w:r>
        <w:rPr>
          <w:rFonts w:ascii="Times New Roman" w:hAnsi="Times New Roman" w:cs="Times New Roman"/>
          <w:szCs w:val="32"/>
        </w:rPr>
        <w:t>开展西青区丰产河、大沽排水河水系提升工程</w:t>
      </w:r>
      <w:r>
        <w:rPr>
          <w:rFonts w:ascii="Times New Roman" w:hAnsi="Times New Roman" w:cs="Times New Roman" w:hint="eastAsia"/>
          <w:szCs w:val="32"/>
        </w:rPr>
        <w:t>，主要建设内容</w:t>
      </w:r>
      <w:r>
        <w:rPr>
          <w:rFonts w:ascii="Times New Roman" w:hAnsi="Times New Roman" w:cs="Times New Roman"/>
          <w:szCs w:val="32"/>
        </w:rPr>
        <w:t>包括新建</w:t>
      </w:r>
      <w:proofErr w:type="gramStart"/>
      <w:r>
        <w:rPr>
          <w:rFonts w:ascii="Times New Roman" w:hAnsi="Times New Roman" w:cs="Times New Roman"/>
          <w:szCs w:val="32"/>
        </w:rPr>
        <w:t>丰产河引水闸</w:t>
      </w:r>
      <w:proofErr w:type="gramEnd"/>
      <w:r>
        <w:rPr>
          <w:rFonts w:ascii="Times New Roman" w:hAnsi="Times New Roman" w:cs="Times New Roman"/>
          <w:szCs w:val="32"/>
        </w:rPr>
        <w:t>、新建丰产河与大沽排水河</w:t>
      </w:r>
      <w:proofErr w:type="gramStart"/>
      <w:r>
        <w:rPr>
          <w:rFonts w:ascii="Times New Roman" w:hAnsi="Times New Roman" w:cs="Times New Roman"/>
          <w:szCs w:val="32"/>
        </w:rPr>
        <w:t>连通闸及新建</w:t>
      </w:r>
      <w:proofErr w:type="gramEnd"/>
      <w:r>
        <w:rPr>
          <w:rFonts w:ascii="Times New Roman" w:hAnsi="Times New Roman" w:cs="Times New Roman"/>
          <w:szCs w:val="32"/>
        </w:rPr>
        <w:t>大沽排水河节制闸</w:t>
      </w:r>
      <w:r>
        <w:rPr>
          <w:rFonts w:ascii="Times New Roman" w:hAnsi="Times New Roman" w:cs="Times New Roman" w:hint="eastAsia"/>
          <w:szCs w:val="32"/>
        </w:rPr>
        <w:t>。</w:t>
      </w:r>
    </w:p>
    <w:p w:rsidR="00A549F2" w:rsidRDefault="004105E3">
      <w:pPr>
        <w:ind w:firstLineChars="200" w:firstLine="632"/>
        <w:rPr>
          <w:rFonts w:ascii="Times New Roman" w:hAnsi="Times New Roman" w:cs="Times New Roman"/>
          <w:szCs w:val="32"/>
        </w:rPr>
      </w:pPr>
      <w:proofErr w:type="gramStart"/>
      <w:r>
        <w:rPr>
          <w:rFonts w:ascii="Times New Roman" w:hAnsi="Times New Roman" w:cs="Times New Roman" w:hint="eastAsia"/>
          <w:szCs w:val="32"/>
        </w:rPr>
        <w:t>丰产河引水闸</w:t>
      </w:r>
      <w:proofErr w:type="gramEnd"/>
      <w:r>
        <w:rPr>
          <w:rFonts w:ascii="Times New Roman" w:hAnsi="Times New Roman" w:cs="Times New Roman" w:hint="eastAsia"/>
          <w:szCs w:val="32"/>
        </w:rPr>
        <w:t>工程：新建</w:t>
      </w:r>
      <w:proofErr w:type="gramStart"/>
      <w:r>
        <w:rPr>
          <w:rFonts w:ascii="Times New Roman" w:hAnsi="Times New Roman" w:cs="Times New Roman" w:hint="eastAsia"/>
          <w:szCs w:val="32"/>
        </w:rPr>
        <w:t>丰产河引水闸</w:t>
      </w:r>
      <w:proofErr w:type="gramEnd"/>
      <w:r>
        <w:rPr>
          <w:rFonts w:ascii="Times New Roman" w:hAnsi="Times New Roman" w:cs="Times New Roman" w:hint="eastAsia"/>
          <w:szCs w:val="32"/>
        </w:rPr>
        <w:t>、</w:t>
      </w:r>
      <w:r>
        <w:rPr>
          <w:rFonts w:ascii="Times New Roman" w:hAnsi="Times New Roman" w:cs="Times New Roman" w:hint="eastAsia"/>
          <w:szCs w:val="32"/>
        </w:rPr>
        <w:t>765.4m</w:t>
      </w:r>
      <w:r>
        <w:rPr>
          <w:rFonts w:ascii="Times New Roman" w:hAnsi="Times New Roman" w:cs="Times New Roman" w:hint="eastAsia"/>
          <w:szCs w:val="32"/>
        </w:rPr>
        <w:t>丰产河生态河段清淤防护及</w:t>
      </w:r>
      <w:r>
        <w:rPr>
          <w:rFonts w:ascii="Times New Roman" w:hAnsi="Times New Roman" w:cs="Times New Roman" w:hint="eastAsia"/>
          <w:szCs w:val="32"/>
        </w:rPr>
        <w:t>300m</w:t>
      </w:r>
      <w:r>
        <w:rPr>
          <w:rFonts w:ascii="Times New Roman" w:hAnsi="Times New Roman" w:cs="Times New Roman" w:hint="eastAsia"/>
          <w:szCs w:val="32"/>
        </w:rPr>
        <w:t>丰产河津</w:t>
      </w:r>
      <w:proofErr w:type="gramStart"/>
      <w:r>
        <w:rPr>
          <w:rFonts w:ascii="Times New Roman" w:hAnsi="Times New Roman" w:cs="Times New Roman" w:hint="eastAsia"/>
          <w:szCs w:val="32"/>
        </w:rPr>
        <w:t>涞</w:t>
      </w:r>
      <w:proofErr w:type="gramEnd"/>
      <w:r>
        <w:rPr>
          <w:rFonts w:ascii="Times New Roman" w:hAnsi="Times New Roman" w:cs="Times New Roman" w:hint="eastAsia"/>
          <w:szCs w:val="32"/>
        </w:rPr>
        <w:t>公路涵洞清淤。</w:t>
      </w:r>
      <w:proofErr w:type="gramStart"/>
      <w:r>
        <w:rPr>
          <w:rFonts w:ascii="Times New Roman" w:hAnsi="Times New Roman" w:cs="Times New Roman" w:hint="eastAsia"/>
          <w:szCs w:val="32"/>
        </w:rPr>
        <w:t>丰产河引水闸</w:t>
      </w:r>
      <w:proofErr w:type="gramEnd"/>
      <w:r>
        <w:rPr>
          <w:rFonts w:ascii="Times New Roman" w:hAnsi="Times New Roman" w:cs="Times New Roman" w:hint="eastAsia"/>
          <w:szCs w:val="32"/>
        </w:rPr>
        <w:t>包括自流引水闸及动力引水闸两部分，设计自流引水规模为</w:t>
      </w:r>
      <w:r>
        <w:rPr>
          <w:rFonts w:ascii="Times New Roman" w:hAnsi="Times New Roman" w:cs="Times New Roman" w:hint="eastAsia"/>
          <w:szCs w:val="32"/>
        </w:rPr>
        <w:t>20</w:t>
      </w:r>
      <w:r>
        <w:rPr>
          <w:rFonts w:ascii="Times New Roman" w:hAnsi="Times New Roman" w:cs="Times New Roman"/>
          <w:szCs w:val="32"/>
        </w:rPr>
        <w:t>m³/s</w:t>
      </w:r>
      <w:r>
        <w:rPr>
          <w:rFonts w:ascii="Times New Roman" w:hAnsi="Times New Roman" w:cs="Times New Roman" w:hint="eastAsia"/>
          <w:szCs w:val="32"/>
        </w:rPr>
        <w:t>，设计动力引水规模为</w:t>
      </w:r>
      <w:r>
        <w:rPr>
          <w:rFonts w:ascii="Times New Roman" w:hAnsi="Times New Roman" w:cs="Times New Roman" w:hint="eastAsia"/>
          <w:szCs w:val="32"/>
        </w:rPr>
        <w:t>4</w:t>
      </w:r>
      <w:r>
        <w:rPr>
          <w:rFonts w:ascii="Times New Roman" w:hAnsi="Times New Roman" w:cs="Times New Roman"/>
          <w:szCs w:val="32"/>
        </w:rPr>
        <w:t>m³/s</w:t>
      </w:r>
      <w:r>
        <w:rPr>
          <w:rFonts w:ascii="Times New Roman" w:hAnsi="Times New Roman" w:cs="Times New Roman" w:hint="eastAsia"/>
          <w:szCs w:val="32"/>
        </w:rPr>
        <w:t>。</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lastRenderedPageBreak/>
        <w:t>丰产河与大沽排水河连通</w:t>
      </w:r>
      <w:proofErr w:type="gramStart"/>
      <w:r>
        <w:rPr>
          <w:rFonts w:ascii="Times New Roman" w:hAnsi="Times New Roman" w:cs="Times New Roman" w:hint="eastAsia"/>
          <w:szCs w:val="32"/>
        </w:rPr>
        <w:t>闸</w:t>
      </w:r>
      <w:proofErr w:type="gramEnd"/>
      <w:r>
        <w:rPr>
          <w:rFonts w:ascii="Times New Roman" w:hAnsi="Times New Roman" w:cs="Times New Roman" w:hint="eastAsia"/>
          <w:szCs w:val="32"/>
        </w:rPr>
        <w:t>工程：在丰产河与大沽排污口交汇处新建丰产河与大沽排水河连通</w:t>
      </w:r>
      <w:proofErr w:type="gramStart"/>
      <w:r>
        <w:rPr>
          <w:rFonts w:ascii="Times New Roman" w:hAnsi="Times New Roman" w:cs="Times New Roman" w:hint="eastAsia"/>
          <w:szCs w:val="32"/>
        </w:rPr>
        <w:t>闸</w:t>
      </w:r>
      <w:proofErr w:type="gramEnd"/>
      <w:r>
        <w:rPr>
          <w:rFonts w:ascii="Times New Roman" w:hAnsi="Times New Roman" w:cs="Times New Roman" w:hint="eastAsia"/>
          <w:szCs w:val="32"/>
        </w:rPr>
        <w:t>1</w:t>
      </w:r>
      <w:r>
        <w:rPr>
          <w:rFonts w:ascii="Times New Roman" w:hAnsi="Times New Roman" w:cs="Times New Roman" w:hint="eastAsia"/>
          <w:szCs w:val="32"/>
        </w:rPr>
        <w:t>座，水闸设计规模</w:t>
      </w:r>
      <w:r>
        <w:rPr>
          <w:rFonts w:ascii="Times New Roman" w:hAnsi="Times New Roman" w:cs="Times New Roman" w:hint="eastAsia"/>
          <w:szCs w:val="32"/>
        </w:rPr>
        <w:t>4</w:t>
      </w:r>
      <w:r>
        <w:rPr>
          <w:rFonts w:ascii="Times New Roman" w:hAnsi="Times New Roman" w:cs="Times New Roman"/>
          <w:szCs w:val="32"/>
        </w:rPr>
        <w:t>m³/s</w:t>
      </w:r>
      <w:r>
        <w:rPr>
          <w:rFonts w:ascii="Times New Roman" w:hAnsi="Times New Roman" w:cs="Times New Roman" w:hint="eastAsia"/>
          <w:szCs w:val="32"/>
        </w:rPr>
        <w:t>。</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大沽排水河节制</w:t>
      </w:r>
      <w:proofErr w:type="gramStart"/>
      <w:r>
        <w:rPr>
          <w:rFonts w:ascii="Times New Roman" w:hAnsi="Times New Roman" w:cs="Times New Roman" w:hint="eastAsia"/>
          <w:szCs w:val="32"/>
        </w:rPr>
        <w:t>闸</w:t>
      </w:r>
      <w:proofErr w:type="gramEnd"/>
      <w:r>
        <w:rPr>
          <w:rFonts w:ascii="Times New Roman" w:hAnsi="Times New Roman" w:cs="Times New Roman" w:hint="eastAsia"/>
          <w:szCs w:val="32"/>
        </w:rPr>
        <w:t>工程：在大沽排水河与津港运河交汇处大沽排水河上游新建节制</w:t>
      </w:r>
      <w:proofErr w:type="gramStart"/>
      <w:r>
        <w:rPr>
          <w:rFonts w:ascii="Times New Roman" w:hAnsi="Times New Roman" w:cs="Times New Roman" w:hint="eastAsia"/>
          <w:szCs w:val="32"/>
        </w:rPr>
        <w:t>闸</w:t>
      </w:r>
      <w:proofErr w:type="gramEnd"/>
      <w:r>
        <w:rPr>
          <w:rFonts w:ascii="Times New Roman" w:hAnsi="Times New Roman" w:cs="Times New Roman" w:hint="eastAsia"/>
          <w:szCs w:val="32"/>
        </w:rPr>
        <w:t>1</w:t>
      </w:r>
      <w:r>
        <w:rPr>
          <w:rFonts w:ascii="Times New Roman" w:hAnsi="Times New Roman" w:cs="Times New Roman" w:hint="eastAsia"/>
          <w:szCs w:val="32"/>
        </w:rPr>
        <w:t>座，水闸设计规模</w:t>
      </w:r>
      <w:r>
        <w:rPr>
          <w:rFonts w:ascii="Times New Roman" w:hAnsi="Times New Roman" w:cs="Times New Roman" w:hint="eastAsia"/>
          <w:szCs w:val="32"/>
        </w:rPr>
        <w:t>20</w:t>
      </w:r>
      <w:r>
        <w:rPr>
          <w:rFonts w:ascii="Times New Roman" w:hAnsi="Times New Roman" w:cs="Times New Roman"/>
          <w:szCs w:val="32"/>
        </w:rPr>
        <w:t>m³/s</w:t>
      </w:r>
      <w:r>
        <w:rPr>
          <w:rFonts w:ascii="Times New Roman" w:hAnsi="Times New Roman" w:cs="Times New Roman" w:hint="eastAsia"/>
          <w:szCs w:val="32"/>
        </w:rPr>
        <w:t>。</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2021</w:t>
      </w:r>
      <w:r>
        <w:rPr>
          <w:rFonts w:ascii="Times New Roman" w:hAnsi="Times New Roman" w:cs="Times New Roman" w:hint="eastAsia"/>
          <w:szCs w:val="32"/>
        </w:rPr>
        <w:t>年丰产河、大沽排水河水系提升工程项目中央财政水利发展资金预算</w:t>
      </w:r>
      <w:r>
        <w:rPr>
          <w:rFonts w:ascii="Times New Roman" w:hAnsi="Times New Roman" w:cs="Times New Roman" w:hint="eastAsia"/>
          <w:szCs w:val="32"/>
        </w:rPr>
        <w:t>760</w:t>
      </w:r>
      <w:r>
        <w:rPr>
          <w:rFonts w:ascii="Times New Roman" w:hAnsi="Times New Roman" w:cs="Times New Roman" w:hint="eastAsia"/>
          <w:szCs w:val="32"/>
        </w:rPr>
        <w:t>万元，实际支付金额</w:t>
      </w:r>
      <w:r>
        <w:rPr>
          <w:rFonts w:ascii="Times New Roman" w:hAnsi="Times New Roman" w:cs="Times New Roman" w:hint="eastAsia"/>
          <w:szCs w:val="32"/>
        </w:rPr>
        <w:t>396.5982</w:t>
      </w:r>
      <w:r>
        <w:rPr>
          <w:rFonts w:ascii="Times New Roman" w:hAnsi="Times New Roman" w:cs="Times New Roman" w:hint="eastAsia"/>
          <w:szCs w:val="32"/>
        </w:rPr>
        <w:t>万元，主要用于支付施工进度款及项目代建费。</w:t>
      </w:r>
    </w:p>
    <w:p w:rsidR="00A549F2" w:rsidRDefault="004105E3">
      <w:pPr>
        <w:pStyle w:val="af0"/>
        <w:ind w:firstLine="632"/>
        <w:rPr>
          <w:rFonts w:ascii="Times New Roman" w:eastAsia="楷体_GB2312" w:hAnsi="Times New Roman" w:cs="Times New Roman"/>
          <w:bCs/>
          <w:szCs w:val="32"/>
        </w:rPr>
      </w:pPr>
      <w:r>
        <w:rPr>
          <w:rFonts w:ascii="Times New Roman" w:eastAsia="楷体_GB2312" w:hAnsi="Times New Roman" w:cs="Times New Roman"/>
          <w:bCs/>
          <w:szCs w:val="32"/>
        </w:rPr>
        <w:t>（</w:t>
      </w:r>
      <w:r>
        <w:rPr>
          <w:rFonts w:ascii="Times New Roman" w:eastAsia="楷体_GB2312" w:hAnsi="Times New Roman" w:cs="Times New Roman" w:hint="eastAsia"/>
          <w:bCs/>
          <w:szCs w:val="32"/>
        </w:rPr>
        <w:t>二</w:t>
      </w:r>
      <w:r>
        <w:rPr>
          <w:rFonts w:ascii="Times New Roman" w:eastAsia="楷体_GB2312" w:hAnsi="Times New Roman" w:cs="Times New Roman"/>
          <w:bCs/>
          <w:szCs w:val="32"/>
        </w:rPr>
        <w:t>）</w:t>
      </w:r>
      <w:r>
        <w:rPr>
          <w:rFonts w:ascii="Times New Roman" w:eastAsia="楷体_GB2312" w:hAnsi="Times New Roman" w:cs="Times New Roman" w:hint="eastAsia"/>
          <w:bCs/>
          <w:szCs w:val="32"/>
        </w:rPr>
        <w:t>项目绩效目标</w:t>
      </w:r>
    </w:p>
    <w:p w:rsidR="00A549F2" w:rsidRDefault="004105E3">
      <w:pPr>
        <w:ind w:firstLineChars="200" w:firstLine="632"/>
        <w:rPr>
          <w:rFonts w:ascii="Times New Roman" w:hAnsi="Times New Roman" w:cs="Times New Roman"/>
          <w:szCs w:val="32"/>
        </w:rPr>
      </w:pPr>
      <w:r>
        <w:rPr>
          <w:rFonts w:ascii="仿宋_GB2312" w:hAnsi="仿宋_GB2312" w:cs="仿宋_GB2312" w:hint="eastAsia"/>
          <w:szCs w:val="32"/>
        </w:rPr>
        <w:t>本项目的年度绩效目标为依照签订合同相关条款，完成相关工程施工工作。</w:t>
      </w:r>
    </w:p>
    <w:p w:rsidR="00A549F2" w:rsidRDefault="004105E3">
      <w:pPr>
        <w:ind w:firstLineChars="200" w:firstLine="632"/>
        <w:rPr>
          <w:rFonts w:ascii="Times New Roman" w:eastAsia="黑体" w:hAnsi="Times New Roman" w:cs="Times New Roman"/>
          <w:szCs w:val="32"/>
        </w:rPr>
      </w:pPr>
      <w:r>
        <w:rPr>
          <w:rFonts w:ascii="Times New Roman" w:eastAsia="黑体" w:hAnsi="Times New Roman" w:cs="Times New Roman" w:hint="eastAsia"/>
          <w:szCs w:val="32"/>
        </w:rPr>
        <w:t>二</w:t>
      </w:r>
      <w:r>
        <w:rPr>
          <w:rFonts w:ascii="Times New Roman" w:eastAsia="黑体" w:hAnsi="Times New Roman" w:cs="Times New Roman"/>
          <w:szCs w:val="32"/>
        </w:rPr>
        <w:t>、绩效评价工作</w:t>
      </w:r>
      <w:r>
        <w:rPr>
          <w:rFonts w:ascii="Times New Roman" w:eastAsia="黑体" w:hAnsi="Times New Roman" w:cs="Times New Roman" w:hint="eastAsia"/>
          <w:szCs w:val="32"/>
        </w:rPr>
        <w:t>开展</w:t>
      </w:r>
      <w:r>
        <w:rPr>
          <w:rFonts w:ascii="Times New Roman" w:eastAsia="黑体" w:hAnsi="Times New Roman" w:cs="Times New Roman"/>
          <w:szCs w:val="32"/>
        </w:rPr>
        <w:t>情况</w:t>
      </w:r>
    </w:p>
    <w:p w:rsidR="00A549F2" w:rsidRDefault="004105E3">
      <w:pPr>
        <w:pStyle w:val="af0"/>
        <w:ind w:firstLine="632"/>
        <w:rPr>
          <w:rFonts w:ascii="Times New Roman" w:eastAsia="楷体_GB2312" w:hAnsi="Times New Roman" w:cs="Times New Roman"/>
          <w:bCs/>
          <w:szCs w:val="32"/>
        </w:rPr>
      </w:pPr>
      <w:r>
        <w:rPr>
          <w:rFonts w:ascii="Times New Roman" w:eastAsia="楷体_GB2312" w:hAnsi="Times New Roman" w:cs="Times New Roman"/>
          <w:bCs/>
          <w:szCs w:val="32"/>
        </w:rPr>
        <w:t>（一）绩效评价目的</w:t>
      </w:r>
      <w:r>
        <w:rPr>
          <w:rFonts w:ascii="Times New Roman" w:eastAsia="楷体_GB2312" w:hAnsi="Times New Roman" w:cs="Times New Roman" w:hint="eastAsia"/>
          <w:bCs/>
          <w:szCs w:val="32"/>
        </w:rPr>
        <w:t>、对象和范围</w:t>
      </w:r>
    </w:p>
    <w:p w:rsidR="00A549F2" w:rsidRDefault="004105E3">
      <w:pPr>
        <w:spacing w:line="588" w:lineRule="exact"/>
        <w:ind w:firstLineChars="200" w:firstLine="632"/>
        <w:rPr>
          <w:rFonts w:ascii="Times New Roman" w:hAnsi="Times New Roman" w:cs="Times New Roman"/>
          <w:szCs w:val="32"/>
        </w:rPr>
      </w:pPr>
      <w:r>
        <w:rPr>
          <w:rFonts w:ascii="Times New Roman" w:hAnsi="Times New Roman" w:cs="Times New Roman"/>
          <w:szCs w:val="32"/>
        </w:rPr>
        <w:t>绩效评价是以科学规范、公正公开、分级分类、绩效相关为原则，运用科学、合理的绩效评价指标、评价标准和评价方法，对财政支出的经济性、效率性和效益性进行客观、公正的评价。</w:t>
      </w:r>
    </w:p>
    <w:p w:rsidR="00A549F2" w:rsidRDefault="004105E3">
      <w:pPr>
        <w:spacing w:line="588" w:lineRule="exact"/>
        <w:ind w:firstLineChars="200" w:firstLine="632"/>
        <w:rPr>
          <w:rFonts w:ascii="Times New Roman" w:eastAsia="仿宋" w:hAnsi="Times New Roman" w:cs="Times New Roman"/>
          <w:szCs w:val="32"/>
        </w:rPr>
      </w:pPr>
      <w:r>
        <w:rPr>
          <w:rFonts w:ascii="Times New Roman" w:hAnsi="Times New Roman" w:cs="Times New Roman" w:hint="eastAsia"/>
          <w:szCs w:val="32"/>
        </w:rPr>
        <w:t>从项目整体角度出发，了解西青区水务局丰产河、大沽排水河水系提升工程项目的完成情况，全面反映项目资金产出和结果的</w:t>
      </w:r>
      <w:r>
        <w:rPr>
          <w:rFonts w:ascii="Times New Roman" w:hAnsi="Times New Roman" w:cs="Times New Roman"/>
          <w:szCs w:val="32"/>
        </w:rPr>
        <w:t>经济性、</w:t>
      </w:r>
      <w:r>
        <w:rPr>
          <w:rFonts w:ascii="Times New Roman" w:hAnsi="Times New Roman" w:cs="Times New Roman" w:hint="eastAsia"/>
          <w:szCs w:val="32"/>
        </w:rPr>
        <w:t>效率性和效益性，从而为今后的丰产河、大沽排水河水系提升工程项目提供有益经验，以便提高财政资金配置效率和使用效益，</w:t>
      </w:r>
      <w:r>
        <w:rPr>
          <w:rFonts w:ascii="Times New Roman" w:hAnsi="Times New Roman" w:cs="Times New Roman"/>
          <w:szCs w:val="32"/>
        </w:rPr>
        <w:t>提升西青区财政资金科学化管理水平。</w:t>
      </w:r>
    </w:p>
    <w:p w:rsidR="00A549F2" w:rsidRDefault="004105E3">
      <w:pPr>
        <w:pStyle w:val="af0"/>
        <w:ind w:firstLine="632"/>
        <w:rPr>
          <w:rFonts w:ascii="Times New Roman" w:eastAsia="楷体_GB2312" w:hAnsi="Times New Roman" w:cs="Times New Roman"/>
          <w:bCs/>
          <w:szCs w:val="32"/>
        </w:rPr>
      </w:pPr>
      <w:r>
        <w:rPr>
          <w:rFonts w:ascii="Times New Roman" w:eastAsia="楷体_GB2312" w:hAnsi="Times New Roman" w:cs="Times New Roman"/>
          <w:bCs/>
          <w:szCs w:val="32"/>
        </w:rPr>
        <w:t>（二）绩效评价原则、评价指标体系、评价方法</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1.</w:t>
      </w:r>
      <w:r>
        <w:rPr>
          <w:rFonts w:ascii="Times New Roman" w:hAnsi="Times New Roman" w:cs="Times New Roman"/>
          <w:szCs w:val="32"/>
        </w:rPr>
        <w:t>绩效评价原则</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lastRenderedPageBreak/>
        <w:t>（</w:t>
      </w:r>
      <w:r>
        <w:rPr>
          <w:rFonts w:ascii="Times New Roman" w:hAnsi="Times New Roman" w:cs="Times New Roman"/>
          <w:szCs w:val="32"/>
        </w:rPr>
        <w:t>1</w:t>
      </w:r>
      <w:r>
        <w:rPr>
          <w:rFonts w:ascii="Times New Roman" w:hAnsi="Times New Roman" w:cs="Times New Roman"/>
          <w:szCs w:val="32"/>
        </w:rPr>
        <w:t>）科学规范原则。绩效评价应按照规范的程序、科学可行的要求，采用定量与定性分析相结合的方法实施。</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w:t>
      </w:r>
      <w:r>
        <w:rPr>
          <w:rFonts w:ascii="Times New Roman" w:hAnsi="Times New Roman" w:cs="Times New Roman"/>
          <w:szCs w:val="32"/>
        </w:rPr>
        <w:t>2</w:t>
      </w:r>
      <w:r>
        <w:rPr>
          <w:rFonts w:ascii="Times New Roman" w:hAnsi="Times New Roman" w:cs="Times New Roman"/>
          <w:szCs w:val="32"/>
        </w:rPr>
        <w:t>）公正公开原则。绩效评价应符合真实、客观、公平、公正的要求，依法公开并接受监督。</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w:t>
      </w:r>
      <w:r>
        <w:rPr>
          <w:rFonts w:ascii="Times New Roman" w:hAnsi="Times New Roman" w:cs="Times New Roman"/>
          <w:szCs w:val="32"/>
        </w:rPr>
        <w:t>3</w:t>
      </w:r>
      <w:r>
        <w:rPr>
          <w:rFonts w:ascii="Times New Roman" w:hAnsi="Times New Roman" w:cs="Times New Roman"/>
          <w:szCs w:val="32"/>
        </w:rPr>
        <w:t>）分级分类原则。绩效评价由财政部门和各预算单位主管部门根据评价对象的特点分类组织实施。</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w:t>
      </w:r>
      <w:r>
        <w:rPr>
          <w:rFonts w:ascii="Times New Roman" w:hAnsi="Times New Roman" w:cs="Times New Roman"/>
          <w:szCs w:val="32"/>
        </w:rPr>
        <w:t>4</w:t>
      </w:r>
      <w:r>
        <w:rPr>
          <w:rFonts w:ascii="Times New Roman" w:hAnsi="Times New Roman" w:cs="Times New Roman"/>
          <w:szCs w:val="32"/>
        </w:rPr>
        <w:t>）绩效相关原则。绩效评价应针对具体支出及其产出效果进行，评价结果要清晰反映两者之间紧密对应关系。</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2.</w:t>
      </w:r>
      <w:r>
        <w:rPr>
          <w:rFonts w:ascii="Times New Roman" w:hAnsi="Times New Roman" w:cs="Times New Roman"/>
          <w:szCs w:val="32"/>
        </w:rPr>
        <w:t>绩效评价指标体系</w:t>
      </w:r>
    </w:p>
    <w:p w:rsidR="00A549F2" w:rsidRDefault="004105E3">
      <w:pPr>
        <w:ind w:firstLineChars="200" w:firstLine="632"/>
        <w:rPr>
          <w:rFonts w:ascii="Times New Roman" w:hAnsi="Times New Roman" w:cs="Times New Roman"/>
          <w:szCs w:val="32"/>
        </w:rPr>
      </w:pPr>
      <w:bookmarkStart w:id="2" w:name="_Hlk46325563"/>
      <w:r>
        <w:rPr>
          <w:rFonts w:ascii="Times New Roman" w:hAnsi="Times New Roman" w:cs="Times New Roman"/>
          <w:szCs w:val="32"/>
        </w:rPr>
        <w:t>评价指标体系分为</w:t>
      </w:r>
      <w:r>
        <w:rPr>
          <w:rFonts w:ascii="Times New Roman" w:hAnsi="Times New Roman" w:cs="Times New Roman" w:hint="eastAsia"/>
          <w:szCs w:val="32"/>
        </w:rPr>
        <w:t>四</w:t>
      </w:r>
      <w:r>
        <w:rPr>
          <w:rFonts w:ascii="Times New Roman" w:hAnsi="Times New Roman" w:cs="Times New Roman"/>
          <w:szCs w:val="32"/>
        </w:rPr>
        <w:t>大部分，即决策、</w:t>
      </w:r>
      <w:r>
        <w:rPr>
          <w:rFonts w:ascii="Times New Roman" w:hAnsi="Times New Roman" w:cs="Times New Roman" w:hint="eastAsia"/>
          <w:szCs w:val="32"/>
        </w:rPr>
        <w:t>过程</w:t>
      </w:r>
      <w:r>
        <w:rPr>
          <w:rFonts w:ascii="Times New Roman" w:hAnsi="Times New Roman" w:cs="Times New Roman"/>
          <w:szCs w:val="32"/>
        </w:rPr>
        <w:t>、</w:t>
      </w:r>
      <w:r>
        <w:rPr>
          <w:rFonts w:ascii="Times New Roman" w:hAnsi="Times New Roman" w:cs="Times New Roman" w:hint="eastAsia"/>
          <w:szCs w:val="32"/>
        </w:rPr>
        <w:t>产出、效益</w:t>
      </w:r>
      <w:r>
        <w:rPr>
          <w:rFonts w:ascii="Times New Roman" w:hAnsi="Times New Roman" w:cs="Times New Roman"/>
          <w:szCs w:val="32"/>
        </w:rPr>
        <w:t>。这</w:t>
      </w:r>
      <w:r>
        <w:rPr>
          <w:rFonts w:ascii="Times New Roman" w:hAnsi="Times New Roman" w:cs="Times New Roman" w:hint="eastAsia"/>
          <w:szCs w:val="32"/>
        </w:rPr>
        <w:t>四</w:t>
      </w:r>
      <w:r>
        <w:rPr>
          <w:rFonts w:ascii="Times New Roman" w:hAnsi="Times New Roman" w:cs="Times New Roman"/>
          <w:szCs w:val="32"/>
        </w:rPr>
        <w:t>大部分反映了一个项目从项目决策、组织实施到产生效益的整个过程，采取百分制的计分方式。主要包括</w:t>
      </w:r>
      <w:r>
        <w:rPr>
          <w:rFonts w:ascii="Times New Roman" w:hAnsi="Times New Roman" w:cs="Times New Roman" w:hint="eastAsia"/>
          <w:szCs w:val="32"/>
        </w:rPr>
        <w:t>项目立项、绩效目标、资金投入、资金管理、组织实施、项目产出、项目效益</w:t>
      </w:r>
      <w:r>
        <w:rPr>
          <w:rFonts w:ascii="Times New Roman" w:hAnsi="Times New Roman" w:cs="Times New Roman"/>
          <w:szCs w:val="32"/>
        </w:rPr>
        <w:t>等情况。</w:t>
      </w:r>
      <w:r>
        <w:rPr>
          <w:rFonts w:ascii="Times New Roman" w:hAnsi="Times New Roman" w:cs="Times New Roman" w:hint="eastAsia"/>
          <w:szCs w:val="32"/>
        </w:rPr>
        <w:t>（本项目绩效评价体系详见附表）</w:t>
      </w:r>
    </w:p>
    <w:bookmarkEnd w:id="2"/>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3.</w:t>
      </w:r>
      <w:r>
        <w:rPr>
          <w:rFonts w:ascii="Times New Roman" w:hAnsi="Times New Roman" w:cs="Times New Roman"/>
          <w:szCs w:val="32"/>
        </w:rPr>
        <w:t>绩效评价方法</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根据</w:t>
      </w:r>
      <w:r>
        <w:rPr>
          <w:rFonts w:ascii="Times New Roman" w:hAnsi="Times New Roman" w:cs="Times New Roman" w:hint="eastAsia"/>
          <w:szCs w:val="32"/>
        </w:rPr>
        <w:t>《项目支出绩效评价管理办法》</w:t>
      </w:r>
      <w:r>
        <w:rPr>
          <w:rFonts w:ascii="Times New Roman" w:hAnsi="Times New Roman" w:cs="Times New Roman"/>
          <w:szCs w:val="32"/>
        </w:rPr>
        <w:t>、《天津市</w:t>
      </w:r>
      <w:r w:rsidR="00C72E9B">
        <w:rPr>
          <w:rFonts w:ascii="Times New Roman" w:hAnsi="Times New Roman" w:cs="Times New Roman" w:hint="eastAsia"/>
          <w:szCs w:val="32"/>
        </w:rPr>
        <w:t>市级</w:t>
      </w:r>
      <w:r>
        <w:rPr>
          <w:rFonts w:ascii="Times New Roman" w:hAnsi="Times New Roman" w:cs="Times New Roman"/>
          <w:szCs w:val="32"/>
        </w:rPr>
        <w:t>财政</w:t>
      </w:r>
      <w:r w:rsidR="00C72E9B">
        <w:rPr>
          <w:rFonts w:ascii="Times New Roman" w:hAnsi="Times New Roman" w:cs="Times New Roman" w:hint="eastAsia"/>
          <w:szCs w:val="32"/>
        </w:rPr>
        <w:t>项目</w:t>
      </w:r>
      <w:r>
        <w:rPr>
          <w:rFonts w:ascii="Times New Roman" w:hAnsi="Times New Roman" w:cs="Times New Roman"/>
          <w:szCs w:val="32"/>
        </w:rPr>
        <w:t>支出绩效评价管理办法》，结合本项目特点，成立专门</w:t>
      </w:r>
      <w:r>
        <w:rPr>
          <w:rFonts w:ascii="Times New Roman" w:hAnsi="Times New Roman" w:cs="Times New Roman" w:hint="eastAsia"/>
          <w:szCs w:val="32"/>
        </w:rPr>
        <w:t>绩效评价工作组</w:t>
      </w:r>
      <w:r>
        <w:rPr>
          <w:rFonts w:ascii="Times New Roman" w:hAnsi="Times New Roman" w:cs="Times New Roman"/>
          <w:szCs w:val="32"/>
        </w:rPr>
        <w:t>进行评价体系的构建。</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评价工作遵循</w:t>
      </w:r>
      <w:r>
        <w:rPr>
          <w:rFonts w:ascii="Times New Roman" w:hAnsi="Times New Roman" w:cs="Times New Roman" w:hint="eastAsia"/>
          <w:szCs w:val="32"/>
        </w:rPr>
        <w:t>“</w:t>
      </w:r>
      <w:r>
        <w:rPr>
          <w:rFonts w:ascii="Times New Roman" w:hAnsi="Times New Roman" w:cs="Times New Roman"/>
          <w:szCs w:val="32"/>
        </w:rPr>
        <w:t>客观、公正、科学、规范</w:t>
      </w:r>
      <w:r>
        <w:rPr>
          <w:rFonts w:ascii="Times New Roman" w:hAnsi="Times New Roman" w:cs="Times New Roman" w:hint="eastAsia"/>
          <w:szCs w:val="32"/>
        </w:rPr>
        <w:t>”</w:t>
      </w:r>
      <w:r>
        <w:rPr>
          <w:rFonts w:ascii="Times New Roman" w:hAnsi="Times New Roman" w:cs="Times New Roman"/>
          <w:szCs w:val="32"/>
        </w:rPr>
        <w:t>的原则，采用</w:t>
      </w:r>
      <w:r>
        <w:rPr>
          <w:rFonts w:ascii="Times New Roman" w:hAnsi="Times New Roman" w:cs="Times New Roman" w:hint="eastAsia"/>
          <w:szCs w:val="32"/>
        </w:rPr>
        <w:t>“</w:t>
      </w:r>
      <w:r>
        <w:rPr>
          <w:rFonts w:ascii="Times New Roman" w:hAnsi="Times New Roman" w:cs="Times New Roman"/>
          <w:szCs w:val="32"/>
        </w:rPr>
        <w:t>以结果为导向、基于证据</w:t>
      </w:r>
      <w:r>
        <w:rPr>
          <w:rFonts w:ascii="Times New Roman" w:hAnsi="Times New Roman" w:cs="Times New Roman" w:hint="eastAsia"/>
          <w:szCs w:val="32"/>
        </w:rPr>
        <w:t>”</w:t>
      </w:r>
      <w:r>
        <w:rPr>
          <w:rFonts w:ascii="Times New Roman" w:hAnsi="Times New Roman" w:cs="Times New Roman"/>
          <w:szCs w:val="32"/>
        </w:rPr>
        <w:t>的绩效评价方法，主要从项目决策、</w:t>
      </w:r>
      <w:r>
        <w:rPr>
          <w:rFonts w:ascii="Times New Roman" w:hAnsi="Times New Roman" w:cs="Times New Roman" w:hint="eastAsia"/>
          <w:szCs w:val="32"/>
        </w:rPr>
        <w:t>过程、产出</w:t>
      </w:r>
      <w:r>
        <w:rPr>
          <w:rFonts w:ascii="Times New Roman" w:hAnsi="Times New Roman" w:cs="Times New Roman"/>
          <w:szCs w:val="32"/>
        </w:rPr>
        <w:t>、</w:t>
      </w:r>
      <w:r>
        <w:rPr>
          <w:rFonts w:ascii="Times New Roman" w:hAnsi="Times New Roman" w:cs="Times New Roman" w:hint="eastAsia"/>
          <w:szCs w:val="32"/>
        </w:rPr>
        <w:t>效益四</w:t>
      </w:r>
      <w:r>
        <w:rPr>
          <w:rFonts w:ascii="Times New Roman" w:hAnsi="Times New Roman" w:cs="Times New Roman"/>
          <w:szCs w:val="32"/>
        </w:rPr>
        <w:t>个方面对评价目标进行逐步分解，从定性与定量两个角度综合</w:t>
      </w:r>
      <w:proofErr w:type="gramStart"/>
      <w:r>
        <w:rPr>
          <w:rFonts w:ascii="Times New Roman" w:hAnsi="Times New Roman" w:cs="Times New Roman"/>
          <w:szCs w:val="32"/>
        </w:rPr>
        <w:t>考量</w:t>
      </w:r>
      <w:proofErr w:type="gramEnd"/>
      <w:r>
        <w:rPr>
          <w:rFonts w:ascii="Times New Roman" w:hAnsi="Times New Roman" w:cs="Times New Roman"/>
          <w:szCs w:val="32"/>
        </w:rPr>
        <w:t>，评价资金使用的效率与效益。评价主要采</w:t>
      </w:r>
      <w:r>
        <w:rPr>
          <w:rFonts w:ascii="Times New Roman" w:hAnsi="Times New Roman" w:cs="Times New Roman"/>
          <w:szCs w:val="32"/>
        </w:rPr>
        <w:lastRenderedPageBreak/>
        <w:t>用因素分析法</w:t>
      </w:r>
      <w:r>
        <w:rPr>
          <w:rFonts w:ascii="Times New Roman" w:hAnsi="Times New Roman" w:cs="Times New Roman" w:hint="eastAsia"/>
          <w:szCs w:val="32"/>
        </w:rPr>
        <w:t>和成本效益分析法</w:t>
      </w:r>
      <w:r>
        <w:rPr>
          <w:rFonts w:ascii="Times New Roman" w:hAnsi="Times New Roman" w:cs="Times New Roman"/>
          <w:szCs w:val="32"/>
        </w:rPr>
        <w:t>。</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因素分析法是指通过综合分析影响绩效目标实现、实施效果的内外因素，评价绩效目标的实现程度。</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成本效益分析法是指将投入与产出、效益进行关联性分析的方法</w:t>
      </w:r>
      <w:r>
        <w:rPr>
          <w:rFonts w:ascii="Times New Roman" w:hAnsi="Times New Roman" w:cs="Times New Roman"/>
          <w:szCs w:val="32"/>
        </w:rPr>
        <w:t>。</w:t>
      </w:r>
    </w:p>
    <w:p w:rsidR="00A549F2" w:rsidRDefault="004105E3">
      <w:pPr>
        <w:pStyle w:val="af0"/>
        <w:ind w:firstLine="632"/>
        <w:rPr>
          <w:rFonts w:ascii="Times New Roman" w:eastAsia="楷体_GB2312" w:hAnsi="Times New Roman" w:cs="Times New Roman"/>
          <w:bCs/>
          <w:szCs w:val="32"/>
        </w:rPr>
      </w:pPr>
      <w:r>
        <w:rPr>
          <w:rFonts w:ascii="Times New Roman" w:eastAsia="楷体_GB2312" w:hAnsi="Times New Roman" w:cs="Times New Roman"/>
          <w:bCs/>
          <w:szCs w:val="32"/>
        </w:rPr>
        <w:t>（三）绩效评价工作过程</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1.</w:t>
      </w:r>
      <w:r>
        <w:rPr>
          <w:rFonts w:ascii="Times New Roman" w:hAnsi="Times New Roman" w:cs="Times New Roman"/>
          <w:szCs w:val="32"/>
        </w:rPr>
        <w:t>前期准备</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w:t>
      </w:r>
      <w:r>
        <w:rPr>
          <w:rFonts w:ascii="Times New Roman" w:hAnsi="Times New Roman" w:cs="Times New Roman"/>
          <w:szCs w:val="32"/>
        </w:rPr>
        <w:t>1</w:t>
      </w:r>
      <w:r>
        <w:rPr>
          <w:rFonts w:ascii="Times New Roman" w:hAnsi="Times New Roman" w:cs="Times New Roman"/>
          <w:szCs w:val="32"/>
        </w:rPr>
        <w:t>）成立绩效评价工作组，聘请相关行业专家参与被评价项目相关专业技术指标的确定和评价工作的实施；</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w:t>
      </w:r>
      <w:r>
        <w:rPr>
          <w:rFonts w:ascii="Times New Roman" w:hAnsi="Times New Roman" w:cs="Times New Roman"/>
          <w:szCs w:val="32"/>
        </w:rPr>
        <w:t>2</w:t>
      </w:r>
      <w:r>
        <w:rPr>
          <w:rFonts w:ascii="Times New Roman" w:hAnsi="Times New Roman" w:cs="Times New Roman"/>
          <w:szCs w:val="32"/>
        </w:rPr>
        <w:t>）进行前期调研，收集评价项目</w:t>
      </w:r>
      <w:r>
        <w:rPr>
          <w:rFonts w:ascii="Times New Roman" w:hAnsi="Times New Roman" w:cs="Times New Roman" w:hint="eastAsia"/>
          <w:szCs w:val="32"/>
        </w:rPr>
        <w:t>相关政策文件、管理制度</w:t>
      </w:r>
      <w:r>
        <w:rPr>
          <w:rFonts w:ascii="Times New Roman" w:hAnsi="Times New Roman" w:cs="Times New Roman"/>
          <w:szCs w:val="32"/>
        </w:rPr>
        <w:t>等相关的资料，对相关资料进行整理分析。</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2.</w:t>
      </w:r>
      <w:r>
        <w:rPr>
          <w:rFonts w:ascii="Times New Roman" w:hAnsi="Times New Roman" w:cs="Times New Roman"/>
          <w:szCs w:val="32"/>
        </w:rPr>
        <w:t>组织实施</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w:t>
      </w:r>
      <w:r>
        <w:rPr>
          <w:rFonts w:ascii="Times New Roman" w:hAnsi="Times New Roman" w:cs="Times New Roman"/>
          <w:szCs w:val="32"/>
        </w:rPr>
        <w:t>1</w:t>
      </w:r>
      <w:r>
        <w:rPr>
          <w:rFonts w:ascii="Times New Roman" w:hAnsi="Times New Roman" w:cs="Times New Roman"/>
          <w:szCs w:val="32"/>
        </w:rPr>
        <w:t>）对项目资金的收支进行审核，主要包括资金申请与预算批复的法定程序，资金拨付、支出及财务管理的规范情况；</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w:t>
      </w:r>
      <w:r>
        <w:rPr>
          <w:rFonts w:ascii="Times New Roman" w:hAnsi="Times New Roman" w:cs="Times New Roman"/>
          <w:szCs w:val="32"/>
        </w:rPr>
        <w:t>2</w:t>
      </w:r>
      <w:r>
        <w:rPr>
          <w:rFonts w:ascii="Times New Roman" w:hAnsi="Times New Roman" w:cs="Times New Roman"/>
          <w:szCs w:val="32"/>
        </w:rPr>
        <w:t>）对项目的实施进行审核工作，主要包括评价项目有关的</w:t>
      </w:r>
      <w:r>
        <w:rPr>
          <w:rFonts w:ascii="Times New Roman" w:hAnsi="Times New Roman" w:cs="Times New Roman" w:hint="eastAsia"/>
          <w:szCs w:val="32"/>
        </w:rPr>
        <w:t>造价资料、招投标资料、施工档案、制度建设情况</w:t>
      </w:r>
      <w:r>
        <w:rPr>
          <w:rFonts w:ascii="Times New Roman" w:hAnsi="Times New Roman" w:cs="Times New Roman"/>
          <w:szCs w:val="32"/>
        </w:rPr>
        <w:t>等文件资料；</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w:t>
      </w:r>
      <w:r>
        <w:rPr>
          <w:rFonts w:ascii="Times New Roman" w:hAnsi="Times New Roman" w:cs="Times New Roman"/>
          <w:szCs w:val="32"/>
        </w:rPr>
        <w:t>3</w:t>
      </w:r>
      <w:r>
        <w:rPr>
          <w:rFonts w:ascii="Times New Roman" w:hAnsi="Times New Roman" w:cs="Times New Roman"/>
          <w:szCs w:val="32"/>
        </w:rPr>
        <w:t>）根据具体审核情况，</w:t>
      </w:r>
      <w:r>
        <w:rPr>
          <w:rFonts w:ascii="Times New Roman" w:hAnsi="Times New Roman" w:cs="Times New Roman" w:hint="eastAsia"/>
          <w:szCs w:val="32"/>
        </w:rPr>
        <w:t>绩效评价工作组</w:t>
      </w:r>
      <w:r>
        <w:rPr>
          <w:rFonts w:ascii="Times New Roman" w:hAnsi="Times New Roman" w:cs="Times New Roman"/>
          <w:szCs w:val="32"/>
        </w:rPr>
        <w:t>结合专家意见，从项目决策、</w:t>
      </w:r>
      <w:r>
        <w:rPr>
          <w:rFonts w:ascii="Times New Roman" w:hAnsi="Times New Roman" w:cs="Times New Roman" w:hint="eastAsia"/>
          <w:szCs w:val="32"/>
        </w:rPr>
        <w:t>过程、产出</w:t>
      </w:r>
      <w:r>
        <w:rPr>
          <w:rFonts w:ascii="Times New Roman" w:hAnsi="Times New Roman" w:cs="Times New Roman"/>
          <w:szCs w:val="32"/>
        </w:rPr>
        <w:t>、</w:t>
      </w:r>
      <w:r>
        <w:rPr>
          <w:rFonts w:ascii="Times New Roman" w:hAnsi="Times New Roman" w:cs="Times New Roman" w:hint="eastAsia"/>
          <w:szCs w:val="32"/>
        </w:rPr>
        <w:t>效益</w:t>
      </w:r>
      <w:r>
        <w:rPr>
          <w:rFonts w:ascii="Times New Roman" w:hAnsi="Times New Roman" w:cs="Times New Roman"/>
          <w:szCs w:val="32"/>
        </w:rPr>
        <w:t>方面对项目进行分析评议，确定绩效评价指标体系；</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w:t>
      </w:r>
      <w:r>
        <w:rPr>
          <w:rFonts w:ascii="Times New Roman" w:hAnsi="Times New Roman" w:cs="Times New Roman"/>
          <w:szCs w:val="32"/>
        </w:rPr>
        <w:t>4</w:t>
      </w:r>
      <w:r>
        <w:rPr>
          <w:rFonts w:ascii="Times New Roman" w:hAnsi="Times New Roman" w:cs="Times New Roman"/>
          <w:szCs w:val="32"/>
        </w:rPr>
        <w:t>）现场沟通及考察，对</w:t>
      </w:r>
      <w:r>
        <w:rPr>
          <w:rFonts w:ascii="Times New Roman" w:hAnsi="Times New Roman" w:cs="Times New Roman" w:hint="eastAsia"/>
          <w:szCs w:val="32"/>
        </w:rPr>
        <w:t>本</w:t>
      </w:r>
      <w:r>
        <w:rPr>
          <w:rFonts w:ascii="Times New Roman" w:hAnsi="Times New Roman" w:cs="Times New Roman"/>
          <w:szCs w:val="32"/>
        </w:rPr>
        <w:t>项目</w:t>
      </w:r>
      <w:r>
        <w:rPr>
          <w:rFonts w:ascii="Times New Roman" w:hAnsi="Times New Roman" w:cs="Times New Roman" w:hint="eastAsia"/>
          <w:szCs w:val="32"/>
        </w:rPr>
        <w:t>涉及的</w:t>
      </w:r>
      <w:r>
        <w:rPr>
          <w:rFonts w:ascii="Times New Roman" w:hAnsi="Times New Roman" w:cs="Times New Roman" w:hint="eastAsia"/>
          <w:szCs w:val="32"/>
        </w:rPr>
        <w:t>3</w:t>
      </w:r>
      <w:r>
        <w:rPr>
          <w:rFonts w:ascii="Times New Roman" w:hAnsi="Times New Roman" w:cs="Times New Roman" w:hint="eastAsia"/>
          <w:szCs w:val="32"/>
        </w:rPr>
        <w:t>个涵闸及相关设施情况</w:t>
      </w:r>
      <w:r>
        <w:rPr>
          <w:rFonts w:ascii="Times New Roman" w:hAnsi="Times New Roman" w:cs="Times New Roman"/>
          <w:szCs w:val="32"/>
        </w:rPr>
        <w:t>进行现场考察，</w:t>
      </w:r>
      <w:r>
        <w:rPr>
          <w:rFonts w:ascii="Times New Roman" w:hAnsi="Times New Roman" w:cs="Times New Roman" w:hint="eastAsia"/>
          <w:szCs w:val="32"/>
        </w:rPr>
        <w:t>并与相关工作人员进行沟通</w:t>
      </w:r>
      <w:r>
        <w:rPr>
          <w:rFonts w:ascii="Times New Roman" w:hAnsi="Times New Roman" w:cs="Times New Roman"/>
          <w:szCs w:val="32"/>
        </w:rPr>
        <w:t>。</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3.</w:t>
      </w:r>
      <w:r>
        <w:rPr>
          <w:rFonts w:ascii="Times New Roman" w:hAnsi="Times New Roman" w:cs="Times New Roman"/>
          <w:szCs w:val="32"/>
        </w:rPr>
        <w:t>分析评价</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lastRenderedPageBreak/>
        <w:t>（</w:t>
      </w:r>
      <w:r>
        <w:rPr>
          <w:rFonts w:ascii="Times New Roman" w:hAnsi="Times New Roman" w:cs="Times New Roman"/>
          <w:szCs w:val="32"/>
        </w:rPr>
        <w:t>1</w:t>
      </w:r>
      <w:r>
        <w:rPr>
          <w:rFonts w:ascii="Times New Roman" w:hAnsi="Times New Roman" w:cs="Times New Roman"/>
          <w:szCs w:val="32"/>
        </w:rPr>
        <w:t>）</w:t>
      </w:r>
      <w:r>
        <w:rPr>
          <w:rFonts w:ascii="Times New Roman" w:hAnsi="Times New Roman" w:cs="Times New Roman" w:hint="eastAsia"/>
          <w:szCs w:val="32"/>
        </w:rPr>
        <w:t>绩效评价工作组</w:t>
      </w:r>
      <w:r>
        <w:rPr>
          <w:rFonts w:ascii="Times New Roman" w:hAnsi="Times New Roman" w:cs="Times New Roman"/>
          <w:szCs w:val="32"/>
        </w:rPr>
        <w:t>根据项目核实情况，按照所确定的评价指标体系对项目绩效情况进行评价打分，得出绩效等级；</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w:t>
      </w:r>
      <w:r>
        <w:rPr>
          <w:rFonts w:ascii="Times New Roman" w:hAnsi="Times New Roman" w:cs="Times New Roman"/>
          <w:szCs w:val="32"/>
        </w:rPr>
        <w:t>2</w:t>
      </w:r>
      <w:r>
        <w:rPr>
          <w:rFonts w:ascii="Times New Roman" w:hAnsi="Times New Roman" w:cs="Times New Roman"/>
          <w:szCs w:val="32"/>
        </w:rPr>
        <w:t>）总结评价结论，同时归纳问题、提出建议。</w:t>
      </w:r>
    </w:p>
    <w:p w:rsidR="00A549F2" w:rsidRDefault="004105E3">
      <w:pPr>
        <w:ind w:firstLineChars="200" w:firstLine="632"/>
        <w:rPr>
          <w:rFonts w:ascii="黑体" w:eastAsia="黑体" w:hAnsi="黑体"/>
        </w:rPr>
      </w:pPr>
      <w:r>
        <w:rPr>
          <w:rFonts w:ascii="黑体" w:eastAsia="黑体" w:hAnsi="黑体" w:hint="eastAsia"/>
        </w:rPr>
        <w:t>三、综合评价情况及评价结论</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根据《</w:t>
      </w:r>
      <w:r>
        <w:rPr>
          <w:rFonts w:ascii="Times New Roman" w:hAnsi="Times New Roman" w:cs="Times New Roman" w:hint="eastAsia"/>
          <w:szCs w:val="32"/>
        </w:rPr>
        <w:t>西青区水务局丰产河、大沽排水河水系提升工程项目</w:t>
      </w:r>
      <w:r>
        <w:rPr>
          <w:rFonts w:ascii="Times New Roman" w:hAnsi="Times New Roman" w:cs="Times New Roman"/>
          <w:szCs w:val="32"/>
        </w:rPr>
        <w:t>绩效评价指标评分表》的最终总得分，可以用来综合判断本项目的绩效情况，</w:t>
      </w:r>
      <w:r>
        <w:rPr>
          <w:rFonts w:ascii="Times New Roman" w:hAnsi="Times New Roman" w:cs="Times New Roman" w:hint="eastAsia"/>
          <w:szCs w:val="32"/>
        </w:rPr>
        <w:t>绩效评价分值采用百分制评分，</w:t>
      </w:r>
      <w:r>
        <w:rPr>
          <w:rFonts w:ascii="Times New Roman" w:hAnsi="Times New Roman" w:cs="Times New Roman" w:hint="eastAsia"/>
          <w:bCs/>
          <w:szCs w:val="32"/>
        </w:rPr>
        <w:t>评价得分</w:t>
      </w:r>
      <w:r>
        <w:rPr>
          <w:rFonts w:ascii="Times New Roman" w:hAnsi="Times New Roman" w:cs="Times New Roman"/>
          <w:szCs w:val="32"/>
        </w:rPr>
        <w:t>90</w:t>
      </w:r>
      <w:r>
        <w:rPr>
          <w:rFonts w:ascii="Times New Roman" w:hAnsi="Times New Roman" w:cs="Times New Roman"/>
          <w:szCs w:val="32"/>
        </w:rPr>
        <w:t>（含）</w:t>
      </w:r>
      <w:r>
        <w:rPr>
          <w:rFonts w:ascii="Times New Roman" w:hAnsi="Times New Roman" w:cs="Times New Roman"/>
          <w:szCs w:val="32"/>
        </w:rPr>
        <w:t>-100</w:t>
      </w:r>
      <w:r>
        <w:rPr>
          <w:rFonts w:ascii="Times New Roman" w:hAnsi="Times New Roman" w:cs="Times New Roman"/>
          <w:szCs w:val="32"/>
        </w:rPr>
        <w:t>分为优、</w:t>
      </w:r>
      <w:r>
        <w:rPr>
          <w:rFonts w:ascii="Times New Roman" w:hAnsi="Times New Roman" w:cs="Times New Roman"/>
          <w:szCs w:val="32"/>
        </w:rPr>
        <w:t>80</w:t>
      </w:r>
      <w:r>
        <w:rPr>
          <w:rFonts w:ascii="Times New Roman" w:hAnsi="Times New Roman" w:cs="Times New Roman"/>
          <w:szCs w:val="32"/>
        </w:rPr>
        <w:t>（含）</w:t>
      </w:r>
      <w:r>
        <w:rPr>
          <w:rFonts w:ascii="Times New Roman" w:hAnsi="Times New Roman" w:cs="Times New Roman"/>
          <w:szCs w:val="32"/>
        </w:rPr>
        <w:t>-90</w:t>
      </w:r>
      <w:r>
        <w:rPr>
          <w:rFonts w:ascii="Times New Roman" w:hAnsi="Times New Roman" w:cs="Times New Roman"/>
          <w:szCs w:val="32"/>
        </w:rPr>
        <w:t>分为良、</w:t>
      </w:r>
      <w:r>
        <w:rPr>
          <w:rFonts w:ascii="Times New Roman" w:hAnsi="Times New Roman" w:cs="Times New Roman"/>
          <w:szCs w:val="32"/>
        </w:rPr>
        <w:t>60</w:t>
      </w:r>
      <w:r>
        <w:rPr>
          <w:rFonts w:ascii="Times New Roman" w:hAnsi="Times New Roman" w:cs="Times New Roman"/>
          <w:szCs w:val="32"/>
        </w:rPr>
        <w:t>（含）</w:t>
      </w:r>
      <w:r>
        <w:rPr>
          <w:rFonts w:ascii="Times New Roman" w:hAnsi="Times New Roman" w:cs="Times New Roman"/>
          <w:szCs w:val="32"/>
        </w:rPr>
        <w:t>-80</w:t>
      </w:r>
      <w:r>
        <w:rPr>
          <w:rFonts w:ascii="Times New Roman" w:hAnsi="Times New Roman" w:cs="Times New Roman"/>
          <w:szCs w:val="32"/>
        </w:rPr>
        <w:t>分为中、</w:t>
      </w:r>
      <w:r>
        <w:rPr>
          <w:rFonts w:ascii="Times New Roman" w:hAnsi="Times New Roman" w:cs="Times New Roman"/>
          <w:szCs w:val="32"/>
        </w:rPr>
        <w:t>60</w:t>
      </w:r>
      <w:r>
        <w:rPr>
          <w:rFonts w:ascii="Times New Roman" w:hAnsi="Times New Roman" w:cs="Times New Roman"/>
          <w:szCs w:val="32"/>
        </w:rPr>
        <w:t>分以下为差</w:t>
      </w:r>
      <w:r>
        <w:rPr>
          <w:rFonts w:ascii="Times New Roman" w:hAnsi="Times New Roman" w:cs="Times New Roman" w:hint="eastAsia"/>
          <w:szCs w:val="32"/>
        </w:rPr>
        <w:t>。</w:t>
      </w:r>
      <w:r>
        <w:rPr>
          <w:rFonts w:ascii="Times New Roman" w:hAnsi="Times New Roman" w:cs="Times New Roman"/>
          <w:szCs w:val="32"/>
        </w:rPr>
        <w:t>本项目综合总得分</w:t>
      </w:r>
      <w:r>
        <w:rPr>
          <w:rFonts w:ascii="Times New Roman" w:hAnsi="Times New Roman" w:cs="Times New Roman" w:hint="eastAsia"/>
          <w:szCs w:val="32"/>
        </w:rPr>
        <w:t>91.89</w:t>
      </w:r>
      <w:r>
        <w:rPr>
          <w:rFonts w:ascii="Times New Roman" w:hAnsi="Times New Roman" w:cs="Times New Roman"/>
          <w:szCs w:val="32"/>
        </w:rPr>
        <w:t>分，评价结论为</w:t>
      </w:r>
      <w:r>
        <w:rPr>
          <w:rFonts w:ascii="Times New Roman" w:hAnsi="Times New Roman" w:cs="Times New Roman" w:hint="eastAsia"/>
          <w:szCs w:val="32"/>
        </w:rPr>
        <w:t>“优”</w:t>
      </w:r>
      <w:r>
        <w:rPr>
          <w:rFonts w:ascii="Times New Roman" w:hAnsi="Times New Roman" w:cs="Times New Roman"/>
          <w:szCs w:val="32"/>
        </w:rPr>
        <w:t>。</w:t>
      </w:r>
    </w:p>
    <w:tbl>
      <w:tblPr>
        <w:tblW w:w="9557"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9"/>
        <w:gridCol w:w="2240"/>
        <w:gridCol w:w="4970"/>
        <w:gridCol w:w="818"/>
      </w:tblGrid>
      <w:tr w:rsidR="00A549F2">
        <w:trPr>
          <w:trHeight w:val="312"/>
          <w:tblHeader/>
        </w:trPr>
        <w:tc>
          <w:tcPr>
            <w:tcW w:w="1529" w:type="dxa"/>
            <w:shd w:val="clear" w:color="auto" w:fill="auto"/>
            <w:noWrap/>
            <w:vAlign w:val="center"/>
          </w:tcPr>
          <w:p w:rsidR="00A549F2" w:rsidRDefault="004105E3">
            <w:pPr>
              <w:widowControl/>
              <w:jc w:val="center"/>
              <w:textAlignment w:val="center"/>
              <w:rPr>
                <w:rFonts w:ascii="仿宋_GB2312" w:hAnsi="宋体" w:cs="仿宋_GB2312"/>
                <w:b/>
                <w:bCs/>
                <w:color w:val="000000"/>
                <w:sz w:val="21"/>
              </w:rPr>
            </w:pPr>
            <w:r>
              <w:rPr>
                <w:rFonts w:ascii="仿宋_GB2312" w:hAnsi="宋体" w:cs="仿宋_GB2312" w:hint="eastAsia"/>
                <w:b/>
                <w:bCs/>
                <w:color w:val="000000"/>
                <w:kern w:val="0"/>
                <w:sz w:val="21"/>
                <w:lang w:bidi="ar"/>
              </w:rPr>
              <w:t>一级评分项</w:t>
            </w:r>
          </w:p>
        </w:tc>
        <w:tc>
          <w:tcPr>
            <w:tcW w:w="2240" w:type="dxa"/>
            <w:shd w:val="clear" w:color="auto" w:fill="auto"/>
            <w:noWrap/>
            <w:vAlign w:val="center"/>
          </w:tcPr>
          <w:p w:rsidR="00A549F2" w:rsidRDefault="004105E3">
            <w:pPr>
              <w:widowControl/>
              <w:jc w:val="center"/>
              <w:textAlignment w:val="center"/>
              <w:rPr>
                <w:rFonts w:ascii="仿宋_GB2312" w:hAnsi="宋体" w:cs="仿宋_GB2312"/>
                <w:b/>
                <w:bCs/>
                <w:color w:val="000000"/>
                <w:sz w:val="21"/>
              </w:rPr>
            </w:pPr>
            <w:r>
              <w:rPr>
                <w:rFonts w:ascii="仿宋_GB2312" w:hAnsi="宋体" w:cs="仿宋_GB2312" w:hint="eastAsia"/>
                <w:b/>
                <w:bCs/>
                <w:color w:val="000000"/>
                <w:kern w:val="0"/>
                <w:sz w:val="21"/>
                <w:lang w:bidi="ar"/>
              </w:rPr>
              <w:t>二级评分项</w:t>
            </w:r>
          </w:p>
        </w:tc>
        <w:tc>
          <w:tcPr>
            <w:tcW w:w="4970" w:type="dxa"/>
            <w:shd w:val="clear" w:color="auto" w:fill="auto"/>
            <w:noWrap/>
            <w:vAlign w:val="center"/>
          </w:tcPr>
          <w:p w:rsidR="00A549F2" w:rsidRDefault="004105E3">
            <w:pPr>
              <w:widowControl/>
              <w:jc w:val="center"/>
              <w:textAlignment w:val="center"/>
              <w:rPr>
                <w:rFonts w:ascii="仿宋_GB2312" w:hAnsi="宋体" w:cs="仿宋_GB2312"/>
                <w:b/>
                <w:bCs/>
                <w:color w:val="000000"/>
                <w:sz w:val="21"/>
              </w:rPr>
            </w:pPr>
            <w:r>
              <w:rPr>
                <w:rFonts w:ascii="仿宋_GB2312" w:hAnsi="宋体" w:cs="仿宋_GB2312" w:hint="eastAsia"/>
                <w:b/>
                <w:bCs/>
                <w:color w:val="000000"/>
                <w:kern w:val="0"/>
                <w:sz w:val="21"/>
                <w:lang w:bidi="ar"/>
              </w:rPr>
              <w:t>三级评分项</w:t>
            </w:r>
          </w:p>
        </w:tc>
        <w:tc>
          <w:tcPr>
            <w:tcW w:w="818" w:type="dxa"/>
            <w:shd w:val="clear" w:color="auto" w:fill="auto"/>
            <w:noWrap/>
            <w:vAlign w:val="center"/>
          </w:tcPr>
          <w:p w:rsidR="00A549F2" w:rsidRDefault="004105E3">
            <w:pPr>
              <w:widowControl/>
              <w:jc w:val="center"/>
              <w:textAlignment w:val="center"/>
              <w:rPr>
                <w:rFonts w:ascii="仿宋_GB2312" w:hAnsi="宋体" w:cs="仿宋_GB2312"/>
                <w:b/>
                <w:bCs/>
                <w:color w:val="000000"/>
                <w:sz w:val="21"/>
              </w:rPr>
            </w:pPr>
            <w:r>
              <w:rPr>
                <w:rFonts w:ascii="仿宋_GB2312" w:hAnsi="宋体" w:cs="仿宋_GB2312" w:hint="eastAsia"/>
                <w:b/>
                <w:bCs/>
                <w:color w:val="000000"/>
                <w:kern w:val="0"/>
                <w:sz w:val="21"/>
                <w:lang w:bidi="ar"/>
              </w:rPr>
              <w:t>得分</w:t>
            </w:r>
          </w:p>
        </w:tc>
      </w:tr>
      <w:tr w:rsidR="00A549F2">
        <w:trPr>
          <w:trHeight w:val="295"/>
        </w:trPr>
        <w:tc>
          <w:tcPr>
            <w:tcW w:w="1529" w:type="dxa"/>
            <w:vMerge w:val="restart"/>
            <w:shd w:val="clear" w:color="auto" w:fill="auto"/>
            <w:noWrap/>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决策（</w:t>
            </w:r>
            <w:r>
              <w:rPr>
                <w:rFonts w:ascii="Times New Roman" w:hAnsi="Times New Roman" w:cs="Times New Roman"/>
                <w:color w:val="000000"/>
                <w:kern w:val="0"/>
                <w:sz w:val="21"/>
                <w:lang w:bidi="ar"/>
              </w:rPr>
              <w:t>20</w:t>
            </w:r>
            <w:r>
              <w:rPr>
                <w:rFonts w:ascii="仿宋_GB2312" w:hAnsi="宋体" w:cs="仿宋_GB2312" w:hint="eastAsia"/>
                <w:color w:val="000000"/>
                <w:kern w:val="0"/>
                <w:sz w:val="21"/>
                <w:lang w:bidi="ar"/>
              </w:rPr>
              <w:t>分）</w:t>
            </w:r>
          </w:p>
        </w:tc>
        <w:tc>
          <w:tcPr>
            <w:tcW w:w="2240" w:type="dxa"/>
            <w:vMerge w:val="restart"/>
            <w:shd w:val="clear" w:color="auto" w:fill="auto"/>
            <w:noWrap/>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项目立项（</w:t>
            </w:r>
            <w:r>
              <w:rPr>
                <w:rFonts w:ascii="Times New Roman" w:hAnsi="Times New Roman" w:cs="Times New Roman"/>
                <w:color w:val="000000"/>
                <w:kern w:val="0"/>
                <w:sz w:val="21"/>
                <w:lang w:bidi="ar"/>
              </w:rPr>
              <w:t>6</w:t>
            </w:r>
            <w:r>
              <w:rPr>
                <w:rFonts w:ascii="仿宋_GB2312" w:hAnsi="宋体" w:cs="仿宋_GB2312" w:hint="eastAsia"/>
                <w:color w:val="000000"/>
                <w:kern w:val="0"/>
                <w:sz w:val="21"/>
                <w:lang w:bidi="ar"/>
              </w:rPr>
              <w:t>分）</w:t>
            </w: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立项依据充分性（</w:t>
            </w:r>
            <w:r>
              <w:rPr>
                <w:rFonts w:ascii="Times New Roman" w:hAnsi="Times New Roman" w:cs="Times New Roman"/>
                <w:color w:val="000000"/>
                <w:kern w:val="0"/>
                <w:sz w:val="21"/>
                <w:lang w:bidi="ar"/>
              </w:rPr>
              <w:t>3</w:t>
            </w:r>
            <w:r>
              <w:rPr>
                <w:rFonts w:ascii="仿宋_GB2312" w:hAnsi="宋体" w:cs="仿宋_GB2312" w:hint="eastAsia"/>
                <w:color w:val="000000"/>
                <w:kern w:val="0"/>
                <w:sz w:val="21"/>
                <w:lang w:bidi="ar"/>
              </w:rPr>
              <w:t>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3</w:t>
            </w:r>
          </w:p>
        </w:tc>
      </w:tr>
      <w:tr w:rsidR="00A549F2">
        <w:trPr>
          <w:trHeight w:val="310"/>
        </w:trPr>
        <w:tc>
          <w:tcPr>
            <w:tcW w:w="1529" w:type="dxa"/>
            <w:vMerge/>
            <w:shd w:val="clear" w:color="auto" w:fill="auto"/>
            <w:noWrap/>
            <w:vAlign w:val="center"/>
          </w:tcPr>
          <w:p w:rsidR="00A549F2" w:rsidRDefault="00A549F2">
            <w:pPr>
              <w:jc w:val="center"/>
              <w:rPr>
                <w:rFonts w:ascii="仿宋_GB2312" w:hAnsi="宋体" w:cs="仿宋_GB2312"/>
                <w:color w:val="000000"/>
                <w:sz w:val="21"/>
              </w:rPr>
            </w:pPr>
          </w:p>
        </w:tc>
        <w:tc>
          <w:tcPr>
            <w:tcW w:w="2240" w:type="dxa"/>
            <w:vMerge/>
            <w:shd w:val="clear" w:color="auto" w:fill="auto"/>
            <w:noWrap/>
            <w:vAlign w:val="center"/>
          </w:tcPr>
          <w:p w:rsidR="00A549F2" w:rsidRDefault="00A549F2">
            <w:pPr>
              <w:jc w:val="center"/>
              <w:rPr>
                <w:rFonts w:ascii="仿宋_GB2312" w:hAnsi="宋体" w:cs="仿宋_GB2312"/>
                <w:color w:val="000000"/>
                <w:sz w:val="21"/>
              </w:rPr>
            </w:pP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立项程序规范性（</w:t>
            </w:r>
            <w:r>
              <w:rPr>
                <w:rFonts w:ascii="Times New Roman" w:hAnsi="Times New Roman" w:cs="Times New Roman"/>
                <w:color w:val="000000"/>
                <w:kern w:val="0"/>
                <w:sz w:val="21"/>
                <w:lang w:bidi="ar"/>
              </w:rPr>
              <w:t>3</w:t>
            </w:r>
            <w:r>
              <w:rPr>
                <w:rFonts w:ascii="仿宋_GB2312" w:hAnsi="宋体" w:cs="仿宋_GB2312" w:hint="eastAsia"/>
                <w:color w:val="000000"/>
                <w:kern w:val="0"/>
                <w:sz w:val="21"/>
                <w:lang w:bidi="ar"/>
              </w:rPr>
              <w:t>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3</w:t>
            </w:r>
          </w:p>
        </w:tc>
      </w:tr>
      <w:tr w:rsidR="00A549F2">
        <w:trPr>
          <w:trHeight w:val="295"/>
        </w:trPr>
        <w:tc>
          <w:tcPr>
            <w:tcW w:w="1529" w:type="dxa"/>
            <w:vMerge/>
            <w:shd w:val="clear" w:color="auto" w:fill="auto"/>
            <w:noWrap/>
            <w:vAlign w:val="center"/>
          </w:tcPr>
          <w:p w:rsidR="00A549F2" w:rsidRDefault="00A549F2">
            <w:pPr>
              <w:jc w:val="center"/>
              <w:rPr>
                <w:rFonts w:ascii="仿宋_GB2312" w:hAnsi="宋体" w:cs="仿宋_GB2312"/>
                <w:color w:val="000000"/>
                <w:sz w:val="21"/>
              </w:rPr>
            </w:pPr>
          </w:p>
        </w:tc>
        <w:tc>
          <w:tcPr>
            <w:tcW w:w="2240" w:type="dxa"/>
            <w:vMerge w:val="restart"/>
            <w:shd w:val="clear" w:color="auto" w:fill="auto"/>
            <w:noWrap/>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绩效目标（</w:t>
            </w:r>
            <w:r>
              <w:rPr>
                <w:rFonts w:ascii="Times New Roman" w:hAnsi="Times New Roman" w:cs="Times New Roman"/>
                <w:color w:val="000000"/>
                <w:kern w:val="0"/>
                <w:sz w:val="21"/>
                <w:lang w:bidi="ar"/>
              </w:rPr>
              <w:t>8</w:t>
            </w:r>
            <w:r>
              <w:rPr>
                <w:rFonts w:ascii="仿宋_GB2312" w:hAnsi="宋体" w:cs="仿宋_GB2312" w:hint="eastAsia"/>
                <w:color w:val="000000"/>
                <w:kern w:val="0"/>
                <w:sz w:val="21"/>
                <w:lang w:bidi="ar"/>
              </w:rPr>
              <w:t>分）</w:t>
            </w: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绩效目标合理性（</w:t>
            </w:r>
            <w:r>
              <w:rPr>
                <w:rFonts w:ascii="Times New Roman" w:hAnsi="Times New Roman" w:cs="Times New Roman"/>
                <w:color w:val="000000"/>
                <w:kern w:val="0"/>
                <w:sz w:val="21"/>
                <w:lang w:bidi="ar"/>
              </w:rPr>
              <w:t>4</w:t>
            </w:r>
            <w:r>
              <w:rPr>
                <w:rFonts w:ascii="仿宋_GB2312" w:hAnsi="宋体" w:cs="仿宋_GB2312" w:hint="eastAsia"/>
                <w:color w:val="000000"/>
                <w:kern w:val="0"/>
                <w:sz w:val="21"/>
                <w:lang w:bidi="ar"/>
              </w:rPr>
              <w:t>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4</w:t>
            </w:r>
          </w:p>
        </w:tc>
      </w:tr>
      <w:tr w:rsidR="00A549F2">
        <w:trPr>
          <w:trHeight w:val="310"/>
        </w:trPr>
        <w:tc>
          <w:tcPr>
            <w:tcW w:w="1529" w:type="dxa"/>
            <w:vMerge/>
            <w:shd w:val="clear" w:color="auto" w:fill="auto"/>
            <w:noWrap/>
            <w:vAlign w:val="center"/>
          </w:tcPr>
          <w:p w:rsidR="00A549F2" w:rsidRDefault="00A549F2">
            <w:pPr>
              <w:jc w:val="center"/>
              <w:rPr>
                <w:rFonts w:ascii="仿宋_GB2312" w:hAnsi="宋体" w:cs="仿宋_GB2312"/>
                <w:color w:val="000000"/>
                <w:sz w:val="21"/>
              </w:rPr>
            </w:pPr>
          </w:p>
        </w:tc>
        <w:tc>
          <w:tcPr>
            <w:tcW w:w="2240" w:type="dxa"/>
            <w:vMerge/>
            <w:shd w:val="clear" w:color="auto" w:fill="auto"/>
            <w:noWrap/>
            <w:vAlign w:val="center"/>
          </w:tcPr>
          <w:p w:rsidR="00A549F2" w:rsidRDefault="00A549F2">
            <w:pPr>
              <w:jc w:val="center"/>
              <w:rPr>
                <w:rFonts w:ascii="仿宋_GB2312" w:hAnsi="宋体" w:cs="仿宋_GB2312"/>
                <w:color w:val="000000"/>
                <w:sz w:val="21"/>
              </w:rPr>
            </w:pP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绩效目标明确性（</w:t>
            </w:r>
            <w:r>
              <w:rPr>
                <w:rFonts w:ascii="Times New Roman" w:hAnsi="Times New Roman" w:cs="Times New Roman"/>
                <w:color w:val="000000"/>
                <w:kern w:val="0"/>
                <w:sz w:val="21"/>
                <w:lang w:bidi="ar"/>
              </w:rPr>
              <w:t>4</w:t>
            </w:r>
            <w:r>
              <w:rPr>
                <w:rFonts w:ascii="仿宋_GB2312" w:hAnsi="宋体" w:cs="仿宋_GB2312" w:hint="eastAsia"/>
                <w:color w:val="000000"/>
                <w:kern w:val="0"/>
                <w:sz w:val="21"/>
                <w:lang w:bidi="ar"/>
              </w:rPr>
              <w:t>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4</w:t>
            </w:r>
          </w:p>
        </w:tc>
      </w:tr>
      <w:tr w:rsidR="00A549F2">
        <w:trPr>
          <w:trHeight w:val="295"/>
        </w:trPr>
        <w:tc>
          <w:tcPr>
            <w:tcW w:w="1529" w:type="dxa"/>
            <w:vMerge/>
            <w:shd w:val="clear" w:color="auto" w:fill="auto"/>
            <w:noWrap/>
            <w:vAlign w:val="center"/>
          </w:tcPr>
          <w:p w:rsidR="00A549F2" w:rsidRDefault="00A549F2">
            <w:pPr>
              <w:jc w:val="center"/>
              <w:rPr>
                <w:rFonts w:ascii="仿宋_GB2312" w:hAnsi="宋体" w:cs="仿宋_GB2312"/>
                <w:color w:val="000000"/>
                <w:sz w:val="21"/>
              </w:rPr>
            </w:pPr>
          </w:p>
        </w:tc>
        <w:tc>
          <w:tcPr>
            <w:tcW w:w="2240" w:type="dxa"/>
            <w:vMerge w:val="restart"/>
            <w:shd w:val="clear" w:color="auto" w:fill="auto"/>
            <w:noWrap/>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资金投入（</w:t>
            </w:r>
            <w:r>
              <w:rPr>
                <w:rFonts w:ascii="Times New Roman" w:hAnsi="Times New Roman" w:cs="Times New Roman"/>
                <w:color w:val="000000"/>
                <w:kern w:val="0"/>
                <w:sz w:val="21"/>
                <w:lang w:bidi="ar"/>
              </w:rPr>
              <w:t>6</w:t>
            </w:r>
            <w:r>
              <w:rPr>
                <w:rFonts w:ascii="仿宋_GB2312" w:hAnsi="宋体" w:cs="仿宋_GB2312" w:hint="eastAsia"/>
                <w:color w:val="000000"/>
                <w:kern w:val="0"/>
                <w:sz w:val="21"/>
                <w:lang w:bidi="ar"/>
              </w:rPr>
              <w:t>分）</w:t>
            </w: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预算编制科学性（</w:t>
            </w:r>
            <w:r>
              <w:rPr>
                <w:rFonts w:ascii="Times New Roman" w:hAnsi="Times New Roman" w:cs="Times New Roman"/>
                <w:color w:val="000000"/>
                <w:kern w:val="0"/>
                <w:sz w:val="21"/>
                <w:lang w:bidi="ar"/>
              </w:rPr>
              <w:t>3</w:t>
            </w:r>
            <w:r>
              <w:rPr>
                <w:rFonts w:ascii="仿宋_GB2312" w:hAnsi="宋体" w:cs="仿宋_GB2312" w:hint="eastAsia"/>
                <w:color w:val="000000"/>
                <w:kern w:val="0"/>
                <w:sz w:val="21"/>
                <w:lang w:bidi="ar"/>
              </w:rPr>
              <w:t>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3</w:t>
            </w:r>
          </w:p>
        </w:tc>
      </w:tr>
      <w:tr w:rsidR="00A549F2">
        <w:trPr>
          <w:trHeight w:val="295"/>
        </w:trPr>
        <w:tc>
          <w:tcPr>
            <w:tcW w:w="1529" w:type="dxa"/>
            <w:vMerge/>
            <w:shd w:val="clear" w:color="auto" w:fill="auto"/>
            <w:noWrap/>
            <w:vAlign w:val="center"/>
          </w:tcPr>
          <w:p w:rsidR="00A549F2" w:rsidRDefault="00A549F2">
            <w:pPr>
              <w:jc w:val="center"/>
              <w:rPr>
                <w:rFonts w:ascii="仿宋_GB2312" w:hAnsi="宋体" w:cs="仿宋_GB2312"/>
                <w:color w:val="000000"/>
                <w:sz w:val="21"/>
              </w:rPr>
            </w:pPr>
          </w:p>
        </w:tc>
        <w:tc>
          <w:tcPr>
            <w:tcW w:w="2240" w:type="dxa"/>
            <w:vMerge/>
            <w:shd w:val="clear" w:color="auto" w:fill="auto"/>
            <w:noWrap/>
            <w:vAlign w:val="center"/>
          </w:tcPr>
          <w:p w:rsidR="00A549F2" w:rsidRDefault="00A549F2">
            <w:pPr>
              <w:jc w:val="center"/>
              <w:rPr>
                <w:rFonts w:ascii="仿宋_GB2312" w:hAnsi="宋体" w:cs="仿宋_GB2312"/>
                <w:color w:val="000000"/>
                <w:sz w:val="21"/>
              </w:rPr>
            </w:pP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资金分配合理性（</w:t>
            </w:r>
            <w:r>
              <w:rPr>
                <w:rFonts w:ascii="Times New Roman" w:hAnsi="Times New Roman" w:cs="Times New Roman"/>
                <w:color w:val="000000"/>
                <w:kern w:val="0"/>
                <w:sz w:val="21"/>
                <w:lang w:bidi="ar"/>
              </w:rPr>
              <w:t>3</w:t>
            </w:r>
            <w:r>
              <w:rPr>
                <w:rFonts w:ascii="仿宋_GB2312" w:hAnsi="宋体" w:cs="仿宋_GB2312" w:hint="eastAsia"/>
                <w:color w:val="000000"/>
                <w:kern w:val="0"/>
                <w:sz w:val="21"/>
                <w:lang w:bidi="ar"/>
              </w:rPr>
              <w:t>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3</w:t>
            </w:r>
          </w:p>
        </w:tc>
      </w:tr>
      <w:tr w:rsidR="00A549F2">
        <w:trPr>
          <w:trHeight w:val="840"/>
        </w:trPr>
        <w:tc>
          <w:tcPr>
            <w:tcW w:w="1529" w:type="dxa"/>
            <w:vMerge w:val="restart"/>
            <w:shd w:val="clear" w:color="auto" w:fill="auto"/>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过程（20分）</w:t>
            </w:r>
          </w:p>
        </w:tc>
        <w:tc>
          <w:tcPr>
            <w:tcW w:w="2240" w:type="dxa"/>
            <w:vMerge w:val="restart"/>
            <w:shd w:val="clear" w:color="auto" w:fill="auto"/>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资金管理（</w:t>
            </w:r>
            <w:r>
              <w:rPr>
                <w:rFonts w:ascii="Times New Roman" w:hAnsi="Times New Roman" w:cs="Times New Roman"/>
                <w:color w:val="000000"/>
                <w:kern w:val="0"/>
                <w:sz w:val="21"/>
                <w:lang w:bidi="ar"/>
              </w:rPr>
              <w:t>12</w:t>
            </w:r>
            <w:r>
              <w:rPr>
                <w:rFonts w:ascii="仿宋_GB2312" w:hAnsi="宋体" w:cs="仿宋_GB2312" w:hint="eastAsia"/>
                <w:color w:val="000000"/>
                <w:kern w:val="0"/>
                <w:sz w:val="21"/>
                <w:lang w:bidi="ar"/>
              </w:rPr>
              <w:t>分）</w:t>
            </w:r>
          </w:p>
        </w:tc>
        <w:tc>
          <w:tcPr>
            <w:tcW w:w="4970" w:type="dxa"/>
            <w:shd w:val="clear" w:color="auto" w:fill="auto"/>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资金到位率（</w:t>
            </w:r>
            <w:r>
              <w:rPr>
                <w:rFonts w:ascii="Times New Roman" w:hAnsi="Times New Roman" w:cs="Times New Roman"/>
                <w:color w:val="000000"/>
                <w:kern w:val="0"/>
                <w:sz w:val="21"/>
                <w:lang w:bidi="ar"/>
              </w:rPr>
              <w:t>4</w:t>
            </w:r>
            <w:r>
              <w:rPr>
                <w:rFonts w:ascii="仿宋_GB2312" w:hAnsi="宋体" w:cs="仿宋_GB2312" w:hint="eastAsia"/>
                <w:color w:val="000000"/>
                <w:kern w:val="0"/>
                <w:sz w:val="21"/>
                <w:lang w:bidi="ar"/>
              </w:rPr>
              <w:t>分）</w:t>
            </w:r>
          </w:p>
        </w:tc>
        <w:tc>
          <w:tcPr>
            <w:tcW w:w="818" w:type="dxa"/>
            <w:shd w:val="clear" w:color="auto" w:fill="auto"/>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2.8</w:t>
            </w:r>
          </w:p>
        </w:tc>
      </w:tr>
      <w:tr w:rsidR="00A549F2">
        <w:trPr>
          <w:trHeight w:val="295"/>
        </w:trPr>
        <w:tc>
          <w:tcPr>
            <w:tcW w:w="1529" w:type="dxa"/>
            <w:vMerge/>
            <w:shd w:val="clear" w:color="auto" w:fill="auto"/>
            <w:vAlign w:val="center"/>
          </w:tcPr>
          <w:p w:rsidR="00A549F2" w:rsidRDefault="00A549F2">
            <w:pPr>
              <w:jc w:val="center"/>
              <w:rPr>
                <w:rFonts w:ascii="仿宋_GB2312" w:hAnsi="宋体" w:cs="仿宋_GB2312"/>
                <w:color w:val="000000"/>
                <w:sz w:val="21"/>
              </w:rPr>
            </w:pPr>
          </w:p>
        </w:tc>
        <w:tc>
          <w:tcPr>
            <w:tcW w:w="2240" w:type="dxa"/>
            <w:vMerge/>
            <w:shd w:val="clear" w:color="auto" w:fill="auto"/>
            <w:vAlign w:val="center"/>
          </w:tcPr>
          <w:p w:rsidR="00A549F2" w:rsidRDefault="00A549F2">
            <w:pPr>
              <w:jc w:val="center"/>
              <w:rPr>
                <w:rFonts w:ascii="仿宋_GB2312" w:hAnsi="宋体" w:cs="仿宋_GB2312"/>
                <w:color w:val="000000"/>
                <w:sz w:val="21"/>
              </w:rPr>
            </w:pPr>
          </w:p>
        </w:tc>
        <w:tc>
          <w:tcPr>
            <w:tcW w:w="4970" w:type="dxa"/>
            <w:shd w:val="clear" w:color="auto" w:fill="auto"/>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预算执行率（</w:t>
            </w:r>
            <w:r>
              <w:rPr>
                <w:rFonts w:ascii="Times New Roman" w:hAnsi="Times New Roman" w:cs="Times New Roman"/>
                <w:color w:val="000000"/>
                <w:kern w:val="0"/>
                <w:sz w:val="21"/>
                <w:lang w:bidi="ar"/>
              </w:rPr>
              <w:t>4</w:t>
            </w:r>
            <w:r>
              <w:rPr>
                <w:rFonts w:ascii="仿宋_GB2312" w:hAnsi="宋体" w:cs="仿宋_GB2312" w:hint="eastAsia"/>
                <w:color w:val="000000"/>
                <w:kern w:val="0"/>
                <w:sz w:val="21"/>
                <w:lang w:bidi="ar"/>
              </w:rPr>
              <w:t>分）</w:t>
            </w:r>
          </w:p>
        </w:tc>
        <w:tc>
          <w:tcPr>
            <w:tcW w:w="818" w:type="dxa"/>
            <w:shd w:val="clear" w:color="auto" w:fill="auto"/>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2.09</w:t>
            </w:r>
          </w:p>
        </w:tc>
      </w:tr>
      <w:tr w:rsidR="00A549F2" w:rsidTr="00466895">
        <w:trPr>
          <w:trHeight w:val="627"/>
        </w:trPr>
        <w:tc>
          <w:tcPr>
            <w:tcW w:w="1529" w:type="dxa"/>
            <w:vMerge/>
            <w:shd w:val="clear" w:color="auto" w:fill="auto"/>
            <w:vAlign w:val="center"/>
          </w:tcPr>
          <w:p w:rsidR="00A549F2" w:rsidRDefault="00A549F2">
            <w:pPr>
              <w:jc w:val="center"/>
              <w:rPr>
                <w:rFonts w:ascii="仿宋_GB2312" w:hAnsi="宋体" w:cs="仿宋_GB2312"/>
                <w:color w:val="000000"/>
                <w:sz w:val="21"/>
              </w:rPr>
            </w:pPr>
          </w:p>
        </w:tc>
        <w:tc>
          <w:tcPr>
            <w:tcW w:w="2240" w:type="dxa"/>
            <w:vMerge/>
            <w:shd w:val="clear" w:color="auto" w:fill="auto"/>
            <w:vAlign w:val="center"/>
          </w:tcPr>
          <w:p w:rsidR="00A549F2" w:rsidRDefault="00A549F2">
            <w:pPr>
              <w:jc w:val="center"/>
              <w:rPr>
                <w:rFonts w:ascii="仿宋_GB2312" w:hAnsi="宋体" w:cs="仿宋_GB2312"/>
                <w:color w:val="000000"/>
                <w:sz w:val="21"/>
              </w:rPr>
            </w:pPr>
          </w:p>
        </w:tc>
        <w:tc>
          <w:tcPr>
            <w:tcW w:w="4970" w:type="dxa"/>
            <w:shd w:val="clear" w:color="auto" w:fill="auto"/>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资金使用合</w:t>
            </w:r>
            <w:proofErr w:type="gramStart"/>
            <w:r>
              <w:rPr>
                <w:rFonts w:ascii="仿宋_GB2312" w:hAnsi="宋体" w:cs="仿宋_GB2312" w:hint="eastAsia"/>
                <w:color w:val="000000"/>
                <w:kern w:val="0"/>
                <w:sz w:val="21"/>
                <w:lang w:bidi="ar"/>
              </w:rPr>
              <w:t>规</w:t>
            </w:r>
            <w:proofErr w:type="gramEnd"/>
            <w:r>
              <w:rPr>
                <w:rFonts w:ascii="仿宋_GB2312" w:hAnsi="宋体" w:cs="仿宋_GB2312" w:hint="eastAsia"/>
                <w:color w:val="000000"/>
                <w:kern w:val="0"/>
                <w:sz w:val="21"/>
                <w:lang w:bidi="ar"/>
              </w:rPr>
              <w:t>性（</w:t>
            </w:r>
            <w:r>
              <w:rPr>
                <w:rFonts w:ascii="Times New Roman" w:hAnsi="Times New Roman" w:cs="Times New Roman"/>
                <w:color w:val="000000"/>
                <w:kern w:val="0"/>
                <w:sz w:val="21"/>
                <w:lang w:bidi="ar"/>
              </w:rPr>
              <w:t>4</w:t>
            </w:r>
            <w:r>
              <w:rPr>
                <w:rFonts w:ascii="仿宋_GB2312" w:hAnsi="宋体" w:cs="仿宋_GB2312" w:hint="eastAsia"/>
                <w:color w:val="000000"/>
                <w:kern w:val="0"/>
                <w:sz w:val="21"/>
                <w:lang w:bidi="ar"/>
              </w:rPr>
              <w:t>分）</w:t>
            </w:r>
          </w:p>
        </w:tc>
        <w:tc>
          <w:tcPr>
            <w:tcW w:w="818" w:type="dxa"/>
            <w:shd w:val="clear" w:color="auto" w:fill="auto"/>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4</w:t>
            </w:r>
          </w:p>
        </w:tc>
      </w:tr>
      <w:tr w:rsidR="00A549F2">
        <w:trPr>
          <w:trHeight w:val="295"/>
        </w:trPr>
        <w:tc>
          <w:tcPr>
            <w:tcW w:w="1529" w:type="dxa"/>
            <w:vMerge/>
            <w:shd w:val="clear" w:color="auto" w:fill="auto"/>
            <w:vAlign w:val="center"/>
          </w:tcPr>
          <w:p w:rsidR="00A549F2" w:rsidRDefault="00A549F2">
            <w:pPr>
              <w:jc w:val="center"/>
              <w:rPr>
                <w:rFonts w:ascii="仿宋_GB2312" w:hAnsi="宋体" w:cs="仿宋_GB2312"/>
                <w:color w:val="000000"/>
                <w:sz w:val="21"/>
              </w:rPr>
            </w:pPr>
          </w:p>
        </w:tc>
        <w:tc>
          <w:tcPr>
            <w:tcW w:w="2240" w:type="dxa"/>
            <w:vMerge w:val="restart"/>
            <w:shd w:val="clear" w:color="auto" w:fill="auto"/>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组织实施（</w:t>
            </w:r>
            <w:r>
              <w:rPr>
                <w:rFonts w:ascii="Times New Roman" w:hAnsi="Times New Roman" w:cs="Times New Roman"/>
                <w:color w:val="000000"/>
                <w:kern w:val="0"/>
                <w:sz w:val="21"/>
                <w:lang w:bidi="ar"/>
              </w:rPr>
              <w:t>8</w:t>
            </w:r>
            <w:r>
              <w:rPr>
                <w:rFonts w:ascii="仿宋_GB2312" w:hAnsi="宋体" w:cs="仿宋_GB2312" w:hint="eastAsia"/>
                <w:color w:val="000000"/>
                <w:kern w:val="0"/>
                <w:sz w:val="21"/>
                <w:lang w:bidi="ar"/>
              </w:rPr>
              <w:t>分）</w:t>
            </w:r>
          </w:p>
        </w:tc>
        <w:tc>
          <w:tcPr>
            <w:tcW w:w="4970" w:type="dxa"/>
            <w:shd w:val="clear" w:color="auto" w:fill="auto"/>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管理制度健全性（</w:t>
            </w:r>
            <w:r>
              <w:rPr>
                <w:rFonts w:ascii="Times New Roman" w:hAnsi="Times New Roman" w:cs="Times New Roman"/>
                <w:color w:val="000000"/>
                <w:kern w:val="0"/>
                <w:sz w:val="21"/>
                <w:lang w:bidi="ar"/>
              </w:rPr>
              <w:t>4</w:t>
            </w:r>
            <w:r>
              <w:rPr>
                <w:rFonts w:ascii="仿宋_GB2312" w:hAnsi="宋体" w:cs="仿宋_GB2312" w:hint="eastAsia"/>
                <w:color w:val="000000"/>
                <w:kern w:val="0"/>
                <w:sz w:val="21"/>
                <w:lang w:bidi="ar"/>
              </w:rPr>
              <w:t>分）</w:t>
            </w:r>
          </w:p>
        </w:tc>
        <w:tc>
          <w:tcPr>
            <w:tcW w:w="818" w:type="dxa"/>
            <w:shd w:val="clear" w:color="auto" w:fill="auto"/>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4</w:t>
            </w:r>
          </w:p>
        </w:tc>
      </w:tr>
      <w:tr w:rsidR="00A549F2">
        <w:trPr>
          <w:trHeight w:val="295"/>
        </w:trPr>
        <w:tc>
          <w:tcPr>
            <w:tcW w:w="1529" w:type="dxa"/>
            <w:vMerge/>
            <w:shd w:val="clear" w:color="auto" w:fill="auto"/>
            <w:vAlign w:val="center"/>
          </w:tcPr>
          <w:p w:rsidR="00A549F2" w:rsidRDefault="00A549F2">
            <w:pPr>
              <w:jc w:val="center"/>
              <w:rPr>
                <w:rFonts w:ascii="仿宋_GB2312" w:hAnsi="宋体" w:cs="仿宋_GB2312"/>
                <w:color w:val="000000"/>
                <w:sz w:val="21"/>
              </w:rPr>
            </w:pPr>
          </w:p>
        </w:tc>
        <w:tc>
          <w:tcPr>
            <w:tcW w:w="2240" w:type="dxa"/>
            <w:vMerge/>
            <w:shd w:val="clear" w:color="auto" w:fill="auto"/>
            <w:vAlign w:val="center"/>
          </w:tcPr>
          <w:p w:rsidR="00A549F2" w:rsidRDefault="00A549F2">
            <w:pPr>
              <w:jc w:val="center"/>
              <w:rPr>
                <w:rFonts w:ascii="仿宋_GB2312" w:hAnsi="宋体" w:cs="仿宋_GB2312"/>
                <w:color w:val="000000"/>
                <w:sz w:val="21"/>
              </w:rPr>
            </w:pPr>
          </w:p>
        </w:tc>
        <w:tc>
          <w:tcPr>
            <w:tcW w:w="4970" w:type="dxa"/>
            <w:shd w:val="clear" w:color="auto" w:fill="auto"/>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制度执行有效性（</w:t>
            </w:r>
            <w:r>
              <w:rPr>
                <w:rFonts w:ascii="Times New Roman" w:hAnsi="Times New Roman" w:cs="Times New Roman"/>
                <w:color w:val="000000"/>
                <w:kern w:val="0"/>
                <w:sz w:val="21"/>
                <w:lang w:bidi="ar"/>
              </w:rPr>
              <w:t>4</w:t>
            </w:r>
            <w:r>
              <w:rPr>
                <w:rFonts w:ascii="仿宋_GB2312" w:hAnsi="宋体" w:cs="仿宋_GB2312" w:hint="eastAsia"/>
                <w:color w:val="000000"/>
                <w:kern w:val="0"/>
                <w:sz w:val="21"/>
                <w:lang w:bidi="ar"/>
              </w:rPr>
              <w:t>分）</w:t>
            </w:r>
          </w:p>
        </w:tc>
        <w:tc>
          <w:tcPr>
            <w:tcW w:w="818" w:type="dxa"/>
            <w:shd w:val="clear" w:color="auto" w:fill="auto"/>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4</w:t>
            </w:r>
          </w:p>
        </w:tc>
      </w:tr>
      <w:tr w:rsidR="00A549F2">
        <w:trPr>
          <w:trHeight w:val="295"/>
        </w:trPr>
        <w:tc>
          <w:tcPr>
            <w:tcW w:w="1529" w:type="dxa"/>
            <w:vMerge w:val="restart"/>
            <w:shd w:val="clear" w:color="auto" w:fill="auto"/>
            <w:noWrap/>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lastRenderedPageBreak/>
              <w:t>产出（</w:t>
            </w:r>
            <w:r>
              <w:rPr>
                <w:rFonts w:ascii="Times New Roman" w:hAnsi="Times New Roman" w:cs="Times New Roman"/>
                <w:color w:val="000000"/>
                <w:kern w:val="0"/>
                <w:sz w:val="21"/>
                <w:lang w:bidi="ar"/>
              </w:rPr>
              <w:t>20</w:t>
            </w:r>
            <w:r>
              <w:rPr>
                <w:rFonts w:ascii="仿宋_GB2312" w:hAnsi="宋体" w:cs="仿宋_GB2312" w:hint="eastAsia"/>
                <w:color w:val="000000"/>
                <w:kern w:val="0"/>
                <w:sz w:val="21"/>
                <w:lang w:bidi="ar"/>
              </w:rPr>
              <w:t>分）</w:t>
            </w:r>
          </w:p>
        </w:tc>
        <w:tc>
          <w:tcPr>
            <w:tcW w:w="2240" w:type="dxa"/>
            <w:shd w:val="clear" w:color="auto" w:fill="auto"/>
            <w:noWrap/>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产出数量（</w:t>
            </w:r>
            <w:r>
              <w:rPr>
                <w:rFonts w:ascii="Times New Roman" w:hAnsi="Times New Roman" w:cs="Times New Roman"/>
                <w:color w:val="000000"/>
                <w:kern w:val="0"/>
                <w:sz w:val="21"/>
                <w:lang w:bidi="ar"/>
              </w:rPr>
              <w:t>5</w:t>
            </w:r>
            <w:r>
              <w:rPr>
                <w:rFonts w:ascii="仿宋_GB2312" w:hAnsi="宋体" w:cs="仿宋_GB2312" w:hint="eastAsia"/>
                <w:color w:val="000000"/>
                <w:kern w:val="0"/>
                <w:sz w:val="21"/>
                <w:lang w:bidi="ar"/>
              </w:rPr>
              <w:t>分）</w:t>
            </w: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工程实际完成率（</w:t>
            </w:r>
            <w:r>
              <w:rPr>
                <w:rFonts w:ascii="Times New Roman" w:hAnsi="Times New Roman" w:cs="Times New Roman"/>
                <w:color w:val="000000"/>
                <w:kern w:val="0"/>
                <w:sz w:val="21"/>
                <w:lang w:bidi="ar"/>
              </w:rPr>
              <w:t>5</w:t>
            </w:r>
            <w:r>
              <w:rPr>
                <w:rFonts w:ascii="仿宋_GB2312" w:hAnsi="宋体" w:cs="仿宋_GB2312" w:hint="eastAsia"/>
                <w:color w:val="000000"/>
                <w:kern w:val="0"/>
                <w:sz w:val="21"/>
                <w:lang w:bidi="ar"/>
              </w:rPr>
              <w:t>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5</w:t>
            </w:r>
          </w:p>
        </w:tc>
      </w:tr>
      <w:tr w:rsidR="00A549F2">
        <w:trPr>
          <w:trHeight w:val="310"/>
        </w:trPr>
        <w:tc>
          <w:tcPr>
            <w:tcW w:w="1529" w:type="dxa"/>
            <w:vMerge/>
            <w:shd w:val="clear" w:color="auto" w:fill="auto"/>
            <w:noWrap/>
            <w:vAlign w:val="center"/>
          </w:tcPr>
          <w:p w:rsidR="00A549F2" w:rsidRDefault="00A549F2">
            <w:pPr>
              <w:jc w:val="center"/>
              <w:rPr>
                <w:rFonts w:ascii="仿宋_GB2312" w:hAnsi="宋体" w:cs="仿宋_GB2312"/>
                <w:color w:val="000000"/>
                <w:sz w:val="21"/>
              </w:rPr>
            </w:pPr>
          </w:p>
        </w:tc>
        <w:tc>
          <w:tcPr>
            <w:tcW w:w="2240" w:type="dxa"/>
            <w:shd w:val="clear" w:color="auto" w:fill="auto"/>
            <w:noWrap/>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产出质量（</w:t>
            </w:r>
            <w:r>
              <w:rPr>
                <w:rFonts w:ascii="Times New Roman" w:hAnsi="Times New Roman" w:cs="Times New Roman"/>
                <w:color w:val="000000"/>
                <w:kern w:val="0"/>
                <w:sz w:val="21"/>
                <w:lang w:bidi="ar"/>
              </w:rPr>
              <w:t>5</w:t>
            </w:r>
            <w:r>
              <w:rPr>
                <w:rFonts w:ascii="仿宋_GB2312" w:hAnsi="宋体" w:cs="仿宋_GB2312" w:hint="eastAsia"/>
                <w:color w:val="000000"/>
                <w:kern w:val="0"/>
                <w:sz w:val="21"/>
                <w:lang w:bidi="ar"/>
              </w:rPr>
              <w:t>分）</w:t>
            </w: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工程质量验收达标率（</w:t>
            </w:r>
            <w:r>
              <w:rPr>
                <w:rFonts w:ascii="Times New Roman" w:hAnsi="Times New Roman" w:cs="Times New Roman"/>
                <w:color w:val="000000"/>
                <w:kern w:val="0"/>
                <w:sz w:val="21"/>
                <w:lang w:bidi="ar"/>
              </w:rPr>
              <w:t>5</w:t>
            </w:r>
            <w:r>
              <w:rPr>
                <w:rFonts w:ascii="仿宋_GB2312" w:hAnsi="宋体" w:cs="仿宋_GB2312" w:hint="eastAsia"/>
                <w:color w:val="000000"/>
                <w:kern w:val="0"/>
                <w:sz w:val="21"/>
                <w:lang w:bidi="ar"/>
              </w:rPr>
              <w:t>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hint="eastAsia"/>
                <w:color w:val="000000"/>
                <w:kern w:val="0"/>
                <w:sz w:val="21"/>
                <w:lang w:bidi="ar"/>
              </w:rPr>
              <w:t>5</w:t>
            </w:r>
          </w:p>
        </w:tc>
      </w:tr>
      <w:tr w:rsidR="00A549F2">
        <w:trPr>
          <w:trHeight w:val="310"/>
        </w:trPr>
        <w:tc>
          <w:tcPr>
            <w:tcW w:w="1529" w:type="dxa"/>
            <w:vMerge/>
            <w:shd w:val="clear" w:color="auto" w:fill="auto"/>
            <w:noWrap/>
            <w:vAlign w:val="center"/>
          </w:tcPr>
          <w:p w:rsidR="00A549F2" w:rsidRDefault="00A549F2">
            <w:pPr>
              <w:jc w:val="center"/>
              <w:rPr>
                <w:rFonts w:ascii="仿宋_GB2312" w:hAnsi="宋体" w:cs="仿宋_GB2312"/>
                <w:color w:val="000000"/>
                <w:sz w:val="21"/>
              </w:rPr>
            </w:pPr>
          </w:p>
        </w:tc>
        <w:tc>
          <w:tcPr>
            <w:tcW w:w="2240" w:type="dxa"/>
            <w:shd w:val="clear" w:color="auto" w:fill="auto"/>
            <w:noWrap/>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产出时效（</w:t>
            </w:r>
            <w:r>
              <w:rPr>
                <w:rFonts w:ascii="Times New Roman" w:hAnsi="Times New Roman" w:cs="Times New Roman"/>
                <w:color w:val="000000"/>
                <w:kern w:val="0"/>
                <w:sz w:val="21"/>
                <w:lang w:bidi="ar"/>
              </w:rPr>
              <w:t>5</w:t>
            </w:r>
            <w:r>
              <w:rPr>
                <w:rFonts w:ascii="仿宋_GB2312" w:hAnsi="宋体" w:cs="仿宋_GB2312" w:hint="eastAsia"/>
                <w:color w:val="000000"/>
                <w:kern w:val="0"/>
                <w:sz w:val="21"/>
                <w:lang w:bidi="ar"/>
              </w:rPr>
              <w:t>分）</w:t>
            </w: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工程完成及时性（</w:t>
            </w:r>
            <w:r>
              <w:rPr>
                <w:rFonts w:ascii="Times New Roman" w:hAnsi="Times New Roman" w:cs="Times New Roman"/>
                <w:color w:val="000000"/>
                <w:kern w:val="0"/>
                <w:sz w:val="21"/>
                <w:lang w:bidi="ar"/>
              </w:rPr>
              <w:t>5</w:t>
            </w:r>
            <w:r>
              <w:rPr>
                <w:rFonts w:ascii="仿宋_GB2312" w:hAnsi="宋体" w:cs="仿宋_GB2312" w:hint="eastAsia"/>
                <w:color w:val="000000"/>
                <w:kern w:val="0"/>
                <w:sz w:val="21"/>
                <w:lang w:bidi="ar"/>
              </w:rPr>
              <w:t>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hint="eastAsia"/>
                <w:color w:val="000000"/>
                <w:kern w:val="0"/>
                <w:sz w:val="21"/>
                <w:lang w:bidi="ar"/>
              </w:rPr>
              <w:t>0</w:t>
            </w:r>
          </w:p>
        </w:tc>
      </w:tr>
      <w:tr w:rsidR="00A549F2">
        <w:trPr>
          <w:trHeight w:val="295"/>
        </w:trPr>
        <w:tc>
          <w:tcPr>
            <w:tcW w:w="1529" w:type="dxa"/>
            <w:vMerge/>
            <w:shd w:val="clear" w:color="auto" w:fill="auto"/>
            <w:noWrap/>
            <w:vAlign w:val="center"/>
          </w:tcPr>
          <w:p w:rsidR="00A549F2" w:rsidRDefault="00A549F2">
            <w:pPr>
              <w:jc w:val="center"/>
              <w:rPr>
                <w:rFonts w:ascii="仿宋_GB2312" w:hAnsi="宋体" w:cs="仿宋_GB2312"/>
                <w:color w:val="000000"/>
                <w:sz w:val="21"/>
              </w:rPr>
            </w:pPr>
          </w:p>
        </w:tc>
        <w:tc>
          <w:tcPr>
            <w:tcW w:w="2240" w:type="dxa"/>
            <w:shd w:val="clear" w:color="auto" w:fill="auto"/>
            <w:noWrap/>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产出成本（</w:t>
            </w:r>
            <w:r>
              <w:rPr>
                <w:rFonts w:ascii="Times New Roman" w:hAnsi="Times New Roman" w:cs="Times New Roman"/>
                <w:color w:val="000000"/>
                <w:kern w:val="0"/>
                <w:sz w:val="21"/>
                <w:lang w:bidi="ar"/>
              </w:rPr>
              <w:t>5</w:t>
            </w:r>
            <w:r>
              <w:rPr>
                <w:rFonts w:ascii="仿宋_GB2312" w:hAnsi="宋体" w:cs="仿宋_GB2312" w:hint="eastAsia"/>
                <w:color w:val="000000"/>
                <w:kern w:val="0"/>
                <w:sz w:val="21"/>
                <w:lang w:bidi="ar"/>
              </w:rPr>
              <w:t>分）</w:t>
            </w: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成本节约率（</w:t>
            </w:r>
            <w:r>
              <w:rPr>
                <w:rFonts w:ascii="Times New Roman" w:hAnsi="Times New Roman" w:cs="Times New Roman"/>
                <w:color w:val="000000"/>
                <w:kern w:val="0"/>
                <w:sz w:val="21"/>
                <w:lang w:bidi="ar"/>
              </w:rPr>
              <w:t>5</w:t>
            </w:r>
            <w:r>
              <w:rPr>
                <w:rFonts w:ascii="仿宋_GB2312" w:hAnsi="宋体" w:cs="仿宋_GB2312" w:hint="eastAsia"/>
                <w:color w:val="000000"/>
                <w:kern w:val="0"/>
                <w:sz w:val="21"/>
                <w:lang w:bidi="ar"/>
              </w:rPr>
              <w:t>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5</w:t>
            </w:r>
          </w:p>
        </w:tc>
      </w:tr>
      <w:tr w:rsidR="00A549F2">
        <w:trPr>
          <w:trHeight w:val="295"/>
        </w:trPr>
        <w:tc>
          <w:tcPr>
            <w:tcW w:w="1529" w:type="dxa"/>
            <w:vMerge w:val="restart"/>
            <w:shd w:val="clear" w:color="auto" w:fill="auto"/>
            <w:noWrap/>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效益（</w:t>
            </w:r>
            <w:r>
              <w:rPr>
                <w:rFonts w:ascii="Times New Roman" w:hAnsi="Times New Roman" w:cs="Times New Roman"/>
                <w:color w:val="000000"/>
                <w:kern w:val="0"/>
                <w:sz w:val="21"/>
                <w:lang w:bidi="ar"/>
              </w:rPr>
              <w:t>40</w:t>
            </w:r>
            <w:r>
              <w:rPr>
                <w:rFonts w:ascii="仿宋_GB2312" w:hAnsi="宋体" w:cs="仿宋_GB2312" w:hint="eastAsia"/>
                <w:color w:val="000000"/>
                <w:kern w:val="0"/>
                <w:sz w:val="21"/>
                <w:lang w:bidi="ar"/>
              </w:rPr>
              <w:t>分）</w:t>
            </w:r>
          </w:p>
        </w:tc>
        <w:tc>
          <w:tcPr>
            <w:tcW w:w="2240" w:type="dxa"/>
            <w:shd w:val="clear" w:color="auto" w:fill="auto"/>
            <w:noWrap/>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经济效益（</w:t>
            </w:r>
            <w:r>
              <w:rPr>
                <w:rFonts w:ascii="Times New Roman" w:hAnsi="Times New Roman" w:cs="Times New Roman"/>
                <w:color w:val="000000"/>
                <w:kern w:val="0"/>
                <w:sz w:val="21"/>
                <w:lang w:bidi="ar"/>
              </w:rPr>
              <w:t>10</w:t>
            </w:r>
            <w:r>
              <w:rPr>
                <w:rFonts w:ascii="仿宋_GB2312" w:hAnsi="宋体" w:cs="仿宋_GB2312" w:hint="eastAsia"/>
                <w:color w:val="000000"/>
                <w:kern w:val="0"/>
                <w:sz w:val="21"/>
                <w:lang w:bidi="ar"/>
              </w:rPr>
              <w:t>分）</w:t>
            </w: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保证农业生产用水，压减地下水开采（</w:t>
            </w:r>
            <w:r>
              <w:rPr>
                <w:rFonts w:ascii="Times New Roman" w:hAnsi="Times New Roman" w:cs="Times New Roman"/>
                <w:color w:val="000000"/>
                <w:kern w:val="0"/>
                <w:sz w:val="21"/>
                <w:lang w:bidi="ar"/>
              </w:rPr>
              <w:t>10</w:t>
            </w:r>
            <w:r>
              <w:rPr>
                <w:rFonts w:ascii="仿宋_GB2312" w:hAnsi="宋体" w:cs="仿宋_GB2312" w:hint="eastAsia"/>
                <w:color w:val="000000"/>
                <w:kern w:val="0"/>
                <w:sz w:val="21"/>
                <w:lang w:bidi="ar"/>
              </w:rPr>
              <w:t>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hint="eastAsia"/>
                <w:color w:val="000000"/>
                <w:kern w:val="0"/>
                <w:sz w:val="21"/>
                <w:lang w:bidi="ar"/>
              </w:rPr>
              <w:t>10</w:t>
            </w:r>
          </w:p>
        </w:tc>
      </w:tr>
      <w:tr w:rsidR="00A549F2">
        <w:trPr>
          <w:trHeight w:val="295"/>
        </w:trPr>
        <w:tc>
          <w:tcPr>
            <w:tcW w:w="1529" w:type="dxa"/>
            <w:vMerge/>
            <w:shd w:val="clear" w:color="auto" w:fill="auto"/>
            <w:noWrap/>
            <w:vAlign w:val="center"/>
          </w:tcPr>
          <w:p w:rsidR="00A549F2" w:rsidRDefault="00A549F2">
            <w:pPr>
              <w:jc w:val="center"/>
              <w:rPr>
                <w:rFonts w:ascii="仿宋_GB2312" w:hAnsi="宋体" w:cs="仿宋_GB2312"/>
                <w:color w:val="000000"/>
                <w:sz w:val="21"/>
              </w:rPr>
            </w:pPr>
          </w:p>
        </w:tc>
        <w:tc>
          <w:tcPr>
            <w:tcW w:w="224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社会效益（10分）</w:t>
            </w: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实现水系连通（10分）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10</w:t>
            </w:r>
          </w:p>
        </w:tc>
      </w:tr>
      <w:tr w:rsidR="00A549F2">
        <w:trPr>
          <w:trHeight w:val="310"/>
        </w:trPr>
        <w:tc>
          <w:tcPr>
            <w:tcW w:w="1529" w:type="dxa"/>
            <w:vMerge/>
            <w:shd w:val="clear" w:color="auto" w:fill="auto"/>
            <w:noWrap/>
            <w:vAlign w:val="center"/>
          </w:tcPr>
          <w:p w:rsidR="00A549F2" w:rsidRDefault="00A549F2">
            <w:pPr>
              <w:jc w:val="center"/>
              <w:rPr>
                <w:rFonts w:ascii="仿宋_GB2312" w:hAnsi="宋体" w:cs="仿宋_GB2312"/>
                <w:color w:val="000000"/>
                <w:sz w:val="21"/>
              </w:rPr>
            </w:pPr>
          </w:p>
        </w:tc>
        <w:tc>
          <w:tcPr>
            <w:tcW w:w="2240" w:type="dxa"/>
            <w:vMerge w:val="restart"/>
            <w:shd w:val="clear" w:color="auto" w:fill="auto"/>
            <w:noWrap/>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生态效益（15分）</w:t>
            </w: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水环境质量改善情况（10分）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10</w:t>
            </w:r>
          </w:p>
        </w:tc>
      </w:tr>
      <w:tr w:rsidR="00A549F2">
        <w:trPr>
          <w:trHeight w:val="295"/>
        </w:trPr>
        <w:tc>
          <w:tcPr>
            <w:tcW w:w="1529" w:type="dxa"/>
            <w:vMerge/>
            <w:shd w:val="clear" w:color="auto" w:fill="auto"/>
            <w:noWrap/>
            <w:vAlign w:val="center"/>
          </w:tcPr>
          <w:p w:rsidR="00A549F2" w:rsidRDefault="00A549F2">
            <w:pPr>
              <w:jc w:val="center"/>
              <w:rPr>
                <w:rFonts w:ascii="仿宋_GB2312" w:hAnsi="宋体" w:cs="仿宋_GB2312"/>
                <w:color w:val="000000"/>
                <w:sz w:val="21"/>
              </w:rPr>
            </w:pPr>
          </w:p>
        </w:tc>
        <w:tc>
          <w:tcPr>
            <w:tcW w:w="2240" w:type="dxa"/>
            <w:vMerge/>
            <w:shd w:val="clear" w:color="auto" w:fill="auto"/>
            <w:noWrap/>
            <w:vAlign w:val="center"/>
          </w:tcPr>
          <w:p w:rsidR="00A549F2" w:rsidRDefault="00A549F2">
            <w:pPr>
              <w:jc w:val="center"/>
              <w:rPr>
                <w:rFonts w:ascii="仿宋_GB2312" w:hAnsi="宋体" w:cs="仿宋_GB2312"/>
                <w:color w:val="000000"/>
                <w:sz w:val="21"/>
              </w:rPr>
            </w:pP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河道生态补水情况（5分）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color w:val="000000"/>
                <w:kern w:val="0"/>
                <w:sz w:val="21"/>
                <w:lang w:bidi="ar"/>
              </w:rPr>
              <w:t>5</w:t>
            </w:r>
          </w:p>
        </w:tc>
      </w:tr>
      <w:tr w:rsidR="00A549F2">
        <w:trPr>
          <w:trHeight w:val="295"/>
        </w:trPr>
        <w:tc>
          <w:tcPr>
            <w:tcW w:w="1529" w:type="dxa"/>
            <w:vMerge/>
            <w:shd w:val="clear" w:color="auto" w:fill="auto"/>
            <w:noWrap/>
            <w:vAlign w:val="center"/>
          </w:tcPr>
          <w:p w:rsidR="00A549F2" w:rsidRDefault="00A549F2">
            <w:pPr>
              <w:jc w:val="center"/>
              <w:rPr>
                <w:rFonts w:ascii="仿宋_GB2312" w:hAnsi="宋体" w:cs="仿宋_GB2312"/>
                <w:color w:val="000000"/>
                <w:sz w:val="21"/>
              </w:rPr>
            </w:pPr>
          </w:p>
        </w:tc>
        <w:tc>
          <w:tcPr>
            <w:tcW w:w="2240" w:type="dxa"/>
            <w:shd w:val="clear" w:color="auto" w:fill="auto"/>
            <w:noWrap/>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可持续发展（5分）</w:t>
            </w:r>
          </w:p>
        </w:tc>
        <w:tc>
          <w:tcPr>
            <w:tcW w:w="4970" w:type="dxa"/>
            <w:shd w:val="clear" w:color="auto" w:fill="auto"/>
            <w:noWrap/>
            <w:vAlign w:val="center"/>
          </w:tcPr>
          <w:p w:rsidR="00A549F2" w:rsidRDefault="004105E3">
            <w:pPr>
              <w:widowControl/>
              <w:jc w:val="left"/>
              <w:textAlignment w:val="center"/>
              <w:rPr>
                <w:rFonts w:ascii="仿宋_GB2312" w:hAnsi="宋体" w:cs="仿宋_GB2312"/>
                <w:color w:val="000000"/>
                <w:sz w:val="21"/>
              </w:rPr>
            </w:pPr>
            <w:r>
              <w:rPr>
                <w:rFonts w:ascii="仿宋_GB2312" w:hAnsi="宋体" w:cs="仿宋_GB2312" w:hint="eastAsia"/>
                <w:color w:val="000000"/>
                <w:kern w:val="0"/>
                <w:sz w:val="21"/>
                <w:lang w:bidi="ar"/>
              </w:rPr>
              <w:t>工程是否良性运行（5分）</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hint="eastAsia"/>
                <w:color w:val="000000"/>
                <w:kern w:val="0"/>
                <w:sz w:val="21"/>
                <w:lang w:bidi="ar"/>
              </w:rPr>
              <w:t>5</w:t>
            </w:r>
          </w:p>
        </w:tc>
      </w:tr>
      <w:tr w:rsidR="00A549F2">
        <w:trPr>
          <w:trHeight w:val="295"/>
        </w:trPr>
        <w:tc>
          <w:tcPr>
            <w:tcW w:w="8739" w:type="dxa"/>
            <w:gridSpan w:val="3"/>
            <w:shd w:val="clear" w:color="auto" w:fill="auto"/>
            <w:noWrap/>
            <w:vAlign w:val="center"/>
          </w:tcPr>
          <w:p w:rsidR="00A549F2" w:rsidRDefault="004105E3">
            <w:pPr>
              <w:widowControl/>
              <w:jc w:val="center"/>
              <w:textAlignment w:val="center"/>
              <w:rPr>
                <w:rFonts w:ascii="仿宋_GB2312" w:hAnsi="宋体" w:cs="仿宋_GB2312"/>
                <w:color w:val="000000"/>
                <w:sz w:val="21"/>
              </w:rPr>
            </w:pPr>
            <w:r>
              <w:rPr>
                <w:rFonts w:ascii="仿宋_GB2312" w:hAnsi="宋体" w:cs="仿宋_GB2312" w:hint="eastAsia"/>
                <w:color w:val="000000"/>
                <w:kern w:val="0"/>
                <w:sz w:val="21"/>
                <w:lang w:bidi="ar"/>
              </w:rPr>
              <w:t>合计</w:t>
            </w:r>
          </w:p>
        </w:tc>
        <w:tc>
          <w:tcPr>
            <w:tcW w:w="818" w:type="dxa"/>
            <w:shd w:val="clear" w:color="auto" w:fill="auto"/>
            <w:noWrap/>
            <w:vAlign w:val="center"/>
          </w:tcPr>
          <w:p w:rsidR="00A549F2" w:rsidRDefault="004105E3">
            <w:pPr>
              <w:widowControl/>
              <w:jc w:val="center"/>
              <w:textAlignment w:val="center"/>
              <w:rPr>
                <w:rFonts w:ascii="Times New Roman" w:eastAsia="宋体" w:hAnsi="Times New Roman" w:cs="Times New Roman"/>
                <w:color w:val="000000"/>
                <w:sz w:val="21"/>
              </w:rPr>
            </w:pPr>
            <w:r>
              <w:rPr>
                <w:rFonts w:ascii="Times New Roman" w:eastAsia="宋体" w:hAnsi="Times New Roman" w:cs="Times New Roman" w:hint="eastAsia"/>
                <w:color w:val="000000"/>
                <w:kern w:val="0"/>
                <w:sz w:val="21"/>
                <w:lang w:bidi="ar"/>
              </w:rPr>
              <w:t>91.89</w:t>
            </w:r>
          </w:p>
        </w:tc>
      </w:tr>
    </w:tbl>
    <w:p w:rsidR="00A549F2" w:rsidRDefault="004105E3">
      <w:pPr>
        <w:ind w:firstLineChars="200" w:firstLine="632"/>
        <w:rPr>
          <w:rFonts w:ascii="Times New Roman" w:eastAsia="黑体" w:hAnsi="Times New Roman" w:cs="Times New Roman"/>
          <w:szCs w:val="32"/>
        </w:rPr>
      </w:pPr>
      <w:r>
        <w:rPr>
          <w:rFonts w:ascii="Times New Roman" w:eastAsia="黑体" w:hAnsi="Times New Roman" w:cs="Times New Roman" w:hint="eastAsia"/>
          <w:szCs w:val="32"/>
        </w:rPr>
        <w:t>四</w:t>
      </w:r>
      <w:r>
        <w:rPr>
          <w:rFonts w:ascii="Times New Roman" w:eastAsia="黑体" w:hAnsi="Times New Roman" w:cs="Times New Roman"/>
          <w:szCs w:val="32"/>
        </w:rPr>
        <w:t>、绩效评价指标分析情况</w:t>
      </w:r>
    </w:p>
    <w:p w:rsidR="00A549F2" w:rsidRDefault="004105E3">
      <w:pPr>
        <w:pStyle w:val="af0"/>
        <w:ind w:firstLine="632"/>
        <w:rPr>
          <w:rFonts w:ascii="Times New Roman" w:eastAsia="楷体_GB2312" w:hAnsi="Times New Roman" w:cs="Times New Roman"/>
          <w:bCs/>
          <w:szCs w:val="32"/>
        </w:rPr>
      </w:pPr>
      <w:r>
        <w:rPr>
          <w:rFonts w:ascii="Times New Roman" w:eastAsia="楷体_GB2312" w:hAnsi="Times New Roman" w:cs="Times New Roman"/>
          <w:bCs/>
          <w:szCs w:val="32"/>
        </w:rPr>
        <w:t>（一）</w:t>
      </w:r>
      <w:r>
        <w:rPr>
          <w:rFonts w:ascii="Times New Roman" w:eastAsia="楷体_GB2312" w:hAnsi="Times New Roman" w:cs="Times New Roman" w:hint="eastAsia"/>
          <w:bCs/>
          <w:szCs w:val="32"/>
        </w:rPr>
        <w:t>项目决策情况</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决策指标主要从项目立项、绩效目标、资金投入等三个方面分析，其中项目立项指标下设立项依据充分性、立项程序规范性</w:t>
      </w:r>
      <w:r>
        <w:rPr>
          <w:rFonts w:ascii="Times New Roman" w:hAnsi="Times New Roman" w:cs="Times New Roman"/>
          <w:szCs w:val="32"/>
        </w:rPr>
        <w:t>2</w:t>
      </w:r>
      <w:r>
        <w:rPr>
          <w:rFonts w:ascii="Times New Roman" w:hAnsi="Times New Roman" w:cs="Times New Roman"/>
          <w:szCs w:val="32"/>
        </w:rPr>
        <w:t>个三级指标，绩效目标指标下设绩效目标合理性、绩效</w:t>
      </w:r>
      <w:r>
        <w:rPr>
          <w:rFonts w:ascii="Times New Roman" w:hAnsi="Times New Roman" w:cs="Times New Roman" w:hint="eastAsia"/>
          <w:szCs w:val="32"/>
        </w:rPr>
        <w:t>目标</w:t>
      </w:r>
      <w:r>
        <w:rPr>
          <w:rFonts w:ascii="Times New Roman" w:hAnsi="Times New Roman" w:cs="Times New Roman"/>
          <w:szCs w:val="32"/>
        </w:rPr>
        <w:t>明确性</w:t>
      </w:r>
      <w:r>
        <w:rPr>
          <w:rFonts w:ascii="Times New Roman" w:hAnsi="Times New Roman" w:cs="Times New Roman"/>
          <w:szCs w:val="32"/>
        </w:rPr>
        <w:t>2</w:t>
      </w:r>
      <w:r>
        <w:rPr>
          <w:rFonts w:ascii="Times New Roman" w:hAnsi="Times New Roman" w:cs="Times New Roman"/>
          <w:szCs w:val="32"/>
        </w:rPr>
        <w:t>个三级指标，资金投入指标下设预算编制科学性、资金分配合理性</w:t>
      </w:r>
      <w:r>
        <w:rPr>
          <w:rFonts w:ascii="Times New Roman" w:hAnsi="Times New Roman" w:cs="Times New Roman"/>
          <w:szCs w:val="32"/>
        </w:rPr>
        <w:t>2</w:t>
      </w:r>
      <w:r>
        <w:rPr>
          <w:rFonts w:ascii="Times New Roman" w:hAnsi="Times New Roman" w:cs="Times New Roman"/>
          <w:szCs w:val="32"/>
        </w:rPr>
        <w:t>个</w:t>
      </w:r>
      <w:r>
        <w:rPr>
          <w:rFonts w:ascii="Times New Roman" w:hAnsi="Times New Roman" w:cs="Times New Roman" w:hint="eastAsia"/>
          <w:szCs w:val="32"/>
        </w:rPr>
        <w:t>三</w:t>
      </w:r>
      <w:r>
        <w:rPr>
          <w:rFonts w:ascii="Times New Roman" w:hAnsi="Times New Roman" w:cs="Times New Roman"/>
          <w:szCs w:val="32"/>
        </w:rPr>
        <w:t>级指标。具体得分情况见下表：</w:t>
      </w:r>
    </w:p>
    <w:p w:rsidR="00A549F2" w:rsidRDefault="00A549F2">
      <w:pPr>
        <w:ind w:firstLineChars="200" w:firstLine="632"/>
        <w:rPr>
          <w:rFonts w:ascii="Times New Roman" w:hAnsi="Times New Roman" w:cs="Times New Roman"/>
          <w:szCs w:val="32"/>
        </w:rPr>
      </w:pPr>
    </w:p>
    <w:p w:rsidR="00466895" w:rsidRDefault="00466895">
      <w:pPr>
        <w:ind w:firstLineChars="200" w:firstLine="632"/>
        <w:rPr>
          <w:rFonts w:ascii="Times New Roman" w:hAnsi="Times New Roman" w:cs="Times New Roman"/>
          <w:szCs w:val="32"/>
        </w:rPr>
      </w:pPr>
    </w:p>
    <w:p w:rsidR="00A549F2" w:rsidRDefault="00A549F2">
      <w:pPr>
        <w:ind w:firstLineChars="200" w:firstLine="632"/>
        <w:rPr>
          <w:rFonts w:ascii="Times New Roman" w:hAnsi="Times New Roman" w:cs="Times New Roman"/>
          <w:szCs w:val="32"/>
        </w:rPr>
      </w:pPr>
    </w:p>
    <w:tbl>
      <w:tblPr>
        <w:tblW w:w="4997" w:type="pct"/>
        <w:tblLook w:val="04A0" w:firstRow="1" w:lastRow="0" w:firstColumn="1" w:lastColumn="0" w:noHBand="0" w:noVBand="1"/>
      </w:tblPr>
      <w:tblGrid>
        <w:gridCol w:w="2066"/>
        <w:gridCol w:w="2569"/>
        <w:gridCol w:w="3554"/>
        <w:gridCol w:w="866"/>
      </w:tblGrid>
      <w:tr w:rsidR="00A549F2">
        <w:trPr>
          <w:trHeight w:val="280"/>
        </w:trPr>
        <w:tc>
          <w:tcPr>
            <w:tcW w:w="114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lastRenderedPageBreak/>
              <w:t>一级评分项</w:t>
            </w:r>
          </w:p>
        </w:tc>
        <w:tc>
          <w:tcPr>
            <w:tcW w:w="14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二级评分项</w:t>
            </w:r>
          </w:p>
        </w:tc>
        <w:tc>
          <w:tcPr>
            <w:tcW w:w="19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三级评分项</w:t>
            </w:r>
          </w:p>
        </w:tc>
        <w:tc>
          <w:tcPr>
            <w:tcW w:w="4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得分</w:t>
            </w:r>
          </w:p>
        </w:tc>
      </w:tr>
      <w:tr w:rsidR="00A549F2">
        <w:trPr>
          <w:trHeight w:val="520"/>
        </w:trPr>
        <w:tc>
          <w:tcPr>
            <w:tcW w:w="206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决策（</w:t>
            </w:r>
            <w:r>
              <w:rPr>
                <w:rFonts w:ascii="Times New Roman" w:hAnsi="Times New Roman" w:cs="Times New Roman"/>
                <w:color w:val="000000"/>
                <w:kern w:val="0"/>
                <w:sz w:val="21"/>
                <w:lang w:bidi="ar"/>
              </w:rPr>
              <w:t>20</w:t>
            </w:r>
            <w:r>
              <w:rPr>
                <w:rFonts w:ascii="仿宋_GB2312" w:hAnsi="宋体" w:cs="仿宋_GB2312" w:hint="eastAsia"/>
                <w:color w:val="000000"/>
                <w:kern w:val="0"/>
                <w:sz w:val="21"/>
                <w:lang w:bidi="ar"/>
              </w:rPr>
              <w:t>分）</w:t>
            </w:r>
          </w:p>
        </w:tc>
        <w:tc>
          <w:tcPr>
            <w:tcW w:w="256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项目立项（</w:t>
            </w:r>
            <w:r>
              <w:rPr>
                <w:rFonts w:ascii="Times New Roman" w:hAnsi="Times New Roman" w:cs="Times New Roman"/>
                <w:color w:val="000000"/>
                <w:kern w:val="0"/>
                <w:sz w:val="21"/>
                <w:lang w:bidi="ar"/>
              </w:rPr>
              <w:t>6</w:t>
            </w:r>
            <w:r>
              <w:rPr>
                <w:rFonts w:ascii="仿宋_GB2312" w:hAnsi="宋体" w:cs="仿宋_GB2312" w:hint="eastAsia"/>
                <w:color w:val="000000"/>
                <w:kern w:val="0"/>
                <w:sz w:val="21"/>
                <w:lang w:bidi="ar"/>
              </w:rPr>
              <w:t>分）</w:t>
            </w:r>
          </w:p>
        </w:tc>
        <w:tc>
          <w:tcPr>
            <w:tcW w:w="3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立项依据充分性（</w:t>
            </w:r>
            <w:r>
              <w:rPr>
                <w:rFonts w:ascii="Times New Roman" w:hAnsi="Times New Roman" w:cs="Times New Roman"/>
                <w:color w:val="000000"/>
                <w:kern w:val="0"/>
                <w:sz w:val="21"/>
                <w:lang w:bidi="ar"/>
              </w:rPr>
              <w:t>3</w:t>
            </w:r>
            <w:r>
              <w:rPr>
                <w:rFonts w:ascii="仿宋_GB2312" w:hAnsi="宋体" w:cs="仿宋_GB2312" w:hint="eastAsia"/>
                <w:color w:val="000000"/>
                <w:kern w:val="0"/>
                <w:sz w:val="21"/>
                <w:lang w:bidi="ar"/>
              </w:rPr>
              <w:t>分）</w:t>
            </w:r>
          </w:p>
        </w:tc>
        <w:tc>
          <w:tcPr>
            <w:tcW w:w="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3</w:t>
            </w:r>
          </w:p>
        </w:tc>
      </w:tr>
      <w:tr w:rsidR="00A549F2">
        <w:trPr>
          <w:trHeight w:val="520"/>
        </w:trPr>
        <w:tc>
          <w:tcPr>
            <w:tcW w:w="206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256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3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立项程序规范性（</w:t>
            </w:r>
            <w:r>
              <w:rPr>
                <w:rFonts w:ascii="Times New Roman" w:hAnsi="Times New Roman" w:cs="Times New Roman"/>
                <w:color w:val="000000"/>
                <w:kern w:val="0"/>
                <w:sz w:val="21"/>
                <w:lang w:bidi="ar"/>
              </w:rPr>
              <w:t>3</w:t>
            </w:r>
            <w:r>
              <w:rPr>
                <w:rFonts w:ascii="仿宋_GB2312" w:hAnsi="宋体" w:cs="仿宋_GB2312" w:hint="eastAsia"/>
                <w:color w:val="000000"/>
                <w:kern w:val="0"/>
                <w:sz w:val="21"/>
                <w:lang w:bidi="ar"/>
              </w:rPr>
              <w:t>分）</w:t>
            </w:r>
          </w:p>
        </w:tc>
        <w:tc>
          <w:tcPr>
            <w:tcW w:w="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3</w:t>
            </w:r>
          </w:p>
        </w:tc>
      </w:tr>
      <w:tr w:rsidR="00A549F2">
        <w:trPr>
          <w:trHeight w:val="520"/>
        </w:trPr>
        <w:tc>
          <w:tcPr>
            <w:tcW w:w="206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256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绩效目标（</w:t>
            </w:r>
            <w:r>
              <w:rPr>
                <w:rFonts w:ascii="Times New Roman" w:hAnsi="Times New Roman" w:cs="Times New Roman"/>
                <w:color w:val="000000"/>
                <w:kern w:val="0"/>
                <w:sz w:val="21"/>
                <w:lang w:bidi="ar"/>
              </w:rPr>
              <w:t>8</w:t>
            </w:r>
            <w:r>
              <w:rPr>
                <w:rFonts w:ascii="仿宋_GB2312" w:hAnsi="宋体" w:cs="仿宋_GB2312" w:hint="eastAsia"/>
                <w:color w:val="000000"/>
                <w:kern w:val="0"/>
                <w:sz w:val="21"/>
                <w:lang w:bidi="ar"/>
              </w:rPr>
              <w:t>分）</w:t>
            </w:r>
          </w:p>
        </w:tc>
        <w:tc>
          <w:tcPr>
            <w:tcW w:w="3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绩效目标合理性（</w:t>
            </w:r>
            <w:r>
              <w:rPr>
                <w:rFonts w:ascii="Times New Roman" w:hAnsi="Times New Roman" w:cs="Times New Roman"/>
                <w:color w:val="000000"/>
                <w:kern w:val="0"/>
                <w:sz w:val="21"/>
                <w:lang w:bidi="ar"/>
              </w:rPr>
              <w:t>4</w:t>
            </w:r>
            <w:r>
              <w:rPr>
                <w:rFonts w:ascii="仿宋_GB2312" w:hAnsi="宋体" w:cs="仿宋_GB2312" w:hint="eastAsia"/>
                <w:color w:val="000000"/>
                <w:kern w:val="0"/>
                <w:sz w:val="21"/>
                <w:lang w:bidi="ar"/>
              </w:rPr>
              <w:t>分）</w:t>
            </w:r>
          </w:p>
        </w:tc>
        <w:tc>
          <w:tcPr>
            <w:tcW w:w="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4</w:t>
            </w:r>
          </w:p>
        </w:tc>
      </w:tr>
      <w:tr w:rsidR="00A549F2">
        <w:trPr>
          <w:trHeight w:val="520"/>
        </w:trPr>
        <w:tc>
          <w:tcPr>
            <w:tcW w:w="206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256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3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绩效目标明确性（</w:t>
            </w:r>
            <w:r>
              <w:rPr>
                <w:rFonts w:ascii="Times New Roman" w:hAnsi="Times New Roman" w:cs="Times New Roman"/>
                <w:color w:val="000000"/>
                <w:kern w:val="0"/>
                <w:sz w:val="21"/>
                <w:lang w:bidi="ar"/>
              </w:rPr>
              <w:t>4</w:t>
            </w:r>
            <w:r>
              <w:rPr>
                <w:rFonts w:ascii="仿宋_GB2312" w:hAnsi="宋体" w:cs="仿宋_GB2312" w:hint="eastAsia"/>
                <w:color w:val="000000"/>
                <w:kern w:val="0"/>
                <w:sz w:val="21"/>
                <w:lang w:bidi="ar"/>
              </w:rPr>
              <w:t>分）</w:t>
            </w:r>
          </w:p>
        </w:tc>
        <w:tc>
          <w:tcPr>
            <w:tcW w:w="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4</w:t>
            </w:r>
          </w:p>
        </w:tc>
      </w:tr>
      <w:tr w:rsidR="00A549F2">
        <w:trPr>
          <w:trHeight w:val="520"/>
        </w:trPr>
        <w:tc>
          <w:tcPr>
            <w:tcW w:w="206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256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资金投入（</w:t>
            </w:r>
            <w:r>
              <w:rPr>
                <w:rFonts w:ascii="Times New Roman" w:hAnsi="Times New Roman" w:cs="Times New Roman"/>
                <w:color w:val="000000"/>
                <w:kern w:val="0"/>
                <w:sz w:val="21"/>
                <w:lang w:bidi="ar"/>
              </w:rPr>
              <w:t>6</w:t>
            </w:r>
            <w:r>
              <w:rPr>
                <w:rFonts w:ascii="仿宋_GB2312" w:hAnsi="宋体" w:cs="仿宋_GB2312" w:hint="eastAsia"/>
                <w:color w:val="000000"/>
                <w:kern w:val="0"/>
                <w:sz w:val="21"/>
                <w:lang w:bidi="ar"/>
              </w:rPr>
              <w:t>分）</w:t>
            </w:r>
          </w:p>
        </w:tc>
        <w:tc>
          <w:tcPr>
            <w:tcW w:w="3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预算编制科学性（</w:t>
            </w:r>
            <w:r>
              <w:rPr>
                <w:rFonts w:ascii="Times New Roman" w:hAnsi="Times New Roman" w:cs="Times New Roman"/>
                <w:color w:val="000000"/>
                <w:kern w:val="0"/>
                <w:sz w:val="21"/>
                <w:lang w:bidi="ar"/>
              </w:rPr>
              <w:t>3</w:t>
            </w:r>
            <w:r>
              <w:rPr>
                <w:rFonts w:ascii="仿宋_GB2312" w:hAnsi="宋体" w:cs="仿宋_GB2312" w:hint="eastAsia"/>
                <w:color w:val="000000"/>
                <w:kern w:val="0"/>
                <w:sz w:val="21"/>
                <w:lang w:bidi="ar"/>
              </w:rPr>
              <w:t>分）</w:t>
            </w:r>
          </w:p>
        </w:tc>
        <w:tc>
          <w:tcPr>
            <w:tcW w:w="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3</w:t>
            </w:r>
          </w:p>
        </w:tc>
      </w:tr>
      <w:tr w:rsidR="00A549F2">
        <w:trPr>
          <w:trHeight w:val="520"/>
        </w:trPr>
        <w:tc>
          <w:tcPr>
            <w:tcW w:w="206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256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35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资金分配合理性（</w:t>
            </w:r>
            <w:r>
              <w:rPr>
                <w:rFonts w:ascii="Times New Roman" w:hAnsi="Times New Roman" w:cs="Times New Roman"/>
                <w:color w:val="000000"/>
                <w:kern w:val="0"/>
                <w:sz w:val="21"/>
                <w:lang w:bidi="ar"/>
              </w:rPr>
              <w:t>3</w:t>
            </w:r>
            <w:r>
              <w:rPr>
                <w:rFonts w:ascii="仿宋_GB2312" w:hAnsi="宋体" w:cs="仿宋_GB2312" w:hint="eastAsia"/>
                <w:color w:val="000000"/>
                <w:kern w:val="0"/>
                <w:sz w:val="21"/>
                <w:lang w:bidi="ar"/>
              </w:rPr>
              <w:t>分）</w:t>
            </w:r>
          </w:p>
        </w:tc>
        <w:tc>
          <w:tcPr>
            <w:tcW w:w="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3</w:t>
            </w:r>
          </w:p>
        </w:tc>
      </w:tr>
      <w:tr w:rsidR="00A549F2">
        <w:trPr>
          <w:trHeight w:val="520"/>
        </w:trPr>
        <w:tc>
          <w:tcPr>
            <w:tcW w:w="4521"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kern w:val="0"/>
                <w:sz w:val="21"/>
                <w:lang w:bidi="ar"/>
              </w:rPr>
            </w:pPr>
            <w:r>
              <w:rPr>
                <w:rFonts w:ascii="Times New Roman" w:hAnsi="Times New Roman" w:cs="Times New Roman"/>
                <w:color w:val="000000"/>
                <w:kern w:val="0"/>
                <w:sz w:val="21"/>
                <w:lang w:bidi="ar"/>
              </w:rPr>
              <w:t>合计</w:t>
            </w:r>
          </w:p>
        </w:tc>
        <w:tc>
          <w:tcPr>
            <w:tcW w:w="4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kern w:val="0"/>
                <w:sz w:val="21"/>
                <w:lang w:bidi="ar"/>
              </w:rPr>
            </w:pPr>
            <w:r>
              <w:rPr>
                <w:rFonts w:ascii="Times New Roman" w:hAnsi="Times New Roman" w:cs="Times New Roman" w:hint="eastAsia"/>
                <w:color w:val="000000"/>
                <w:kern w:val="0"/>
                <w:sz w:val="21"/>
                <w:lang w:bidi="ar"/>
              </w:rPr>
              <w:t>20</w:t>
            </w:r>
          </w:p>
        </w:tc>
      </w:tr>
    </w:tbl>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1.</w:t>
      </w:r>
      <w:r>
        <w:rPr>
          <w:rFonts w:ascii="Times New Roman" w:hAnsi="Times New Roman" w:cs="Times New Roman"/>
          <w:szCs w:val="32"/>
        </w:rPr>
        <w:t>项目立项情况分析</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为响应国家关于再生水循环利用的号召，西青区编制完成并审批通过了《天津市西青区再生水利用实施方案》</w:t>
      </w:r>
      <w:r>
        <w:rPr>
          <w:rFonts w:ascii="Times New Roman" w:hAnsi="Times New Roman" w:cs="Times New Roman" w:hint="eastAsia"/>
          <w:szCs w:val="32"/>
        </w:rPr>
        <w:t>，西青区水</w:t>
      </w:r>
      <w:proofErr w:type="gramStart"/>
      <w:r>
        <w:rPr>
          <w:rFonts w:ascii="Times New Roman" w:hAnsi="Times New Roman" w:cs="Times New Roman" w:hint="eastAsia"/>
          <w:szCs w:val="32"/>
        </w:rPr>
        <w:t>务局决议</w:t>
      </w:r>
      <w:proofErr w:type="gramEnd"/>
      <w:r>
        <w:rPr>
          <w:rFonts w:ascii="Times New Roman" w:hAnsi="Times New Roman" w:cs="Times New Roman"/>
          <w:szCs w:val="32"/>
        </w:rPr>
        <w:t>开展西青区丰产河、大沽排水河水系提升工程</w:t>
      </w:r>
      <w:r>
        <w:rPr>
          <w:rFonts w:ascii="Times New Roman" w:hAnsi="Times New Roman" w:cs="Times New Roman" w:hint="eastAsia"/>
          <w:szCs w:val="32"/>
        </w:rPr>
        <w:t>，主要建设内容</w:t>
      </w:r>
      <w:r>
        <w:rPr>
          <w:rFonts w:ascii="Times New Roman" w:hAnsi="Times New Roman" w:cs="Times New Roman"/>
          <w:szCs w:val="32"/>
        </w:rPr>
        <w:t>包括新建</w:t>
      </w:r>
      <w:proofErr w:type="gramStart"/>
      <w:r>
        <w:rPr>
          <w:rFonts w:ascii="Times New Roman" w:hAnsi="Times New Roman" w:cs="Times New Roman"/>
          <w:szCs w:val="32"/>
        </w:rPr>
        <w:t>丰产河引水闸</w:t>
      </w:r>
      <w:proofErr w:type="gramEnd"/>
      <w:r>
        <w:rPr>
          <w:rFonts w:ascii="Times New Roman" w:hAnsi="Times New Roman" w:cs="Times New Roman"/>
          <w:szCs w:val="32"/>
        </w:rPr>
        <w:t>、新建丰产河与大沽排水河</w:t>
      </w:r>
      <w:proofErr w:type="gramStart"/>
      <w:r>
        <w:rPr>
          <w:rFonts w:ascii="Times New Roman" w:hAnsi="Times New Roman" w:cs="Times New Roman"/>
          <w:szCs w:val="32"/>
        </w:rPr>
        <w:t>连通闸及新建</w:t>
      </w:r>
      <w:proofErr w:type="gramEnd"/>
      <w:r>
        <w:rPr>
          <w:rFonts w:ascii="Times New Roman" w:hAnsi="Times New Roman" w:cs="Times New Roman"/>
          <w:szCs w:val="32"/>
        </w:rPr>
        <w:t>大沽排水河节制闸</w:t>
      </w:r>
      <w:r>
        <w:rPr>
          <w:rFonts w:ascii="Times New Roman" w:hAnsi="Times New Roman" w:cs="Times New Roman" w:hint="eastAsia"/>
          <w:szCs w:val="32"/>
        </w:rPr>
        <w:t>。</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在项目建设前期，西青区水</w:t>
      </w:r>
      <w:proofErr w:type="gramStart"/>
      <w:r>
        <w:rPr>
          <w:rFonts w:ascii="Times New Roman" w:hAnsi="Times New Roman" w:cs="Times New Roman" w:hint="eastAsia"/>
          <w:szCs w:val="32"/>
        </w:rPr>
        <w:t>务</w:t>
      </w:r>
      <w:proofErr w:type="gramEnd"/>
      <w:r>
        <w:rPr>
          <w:rFonts w:ascii="Times New Roman" w:hAnsi="Times New Roman" w:cs="Times New Roman" w:hint="eastAsia"/>
          <w:szCs w:val="32"/>
        </w:rPr>
        <w:t>局委托邯郸市水利水电勘测设计研究院于</w:t>
      </w:r>
      <w:r>
        <w:rPr>
          <w:rFonts w:ascii="Times New Roman" w:hAnsi="Times New Roman" w:cs="Times New Roman" w:hint="eastAsia"/>
          <w:szCs w:val="32"/>
        </w:rPr>
        <w:t>2019</w:t>
      </w:r>
      <w:r>
        <w:rPr>
          <w:rFonts w:ascii="Times New Roman" w:hAnsi="Times New Roman" w:cs="Times New Roman" w:hint="eastAsia"/>
          <w:szCs w:val="32"/>
        </w:rPr>
        <w:t>年</w:t>
      </w:r>
      <w:r>
        <w:rPr>
          <w:rFonts w:ascii="Times New Roman" w:hAnsi="Times New Roman" w:cs="Times New Roman" w:hint="eastAsia"/>
          <w:szCs w:val="32"/>
        </w:rPr>
        <w:t>10</w:t>
      </w:r>
      <w:r>
        <w:rPr>
          <w:rFonts w:ascii="Times New Roman" w:hAnsi="Times New Roman" w:cs="Times New Roman" w:hint="eastAsia"/>
          <w:szCs w:val="32"/>
        </w:rPr>
        <w:t>月编制了项目建议书，</w:t>
      </w:r>
      <w:r>
        <w:rPr>
          <w:rFonts w:ascii="Times New Roman" w:hAnsi="Times New Roman" w:cs="Times New Roman" w:hint="eastAsia"/>
          <w:szCs w:val="32"/>
        </w:rPr>
        <w:t>2019</w:t>
      </w:r>
      <w:r>
        <w:rPr>
          <w:rFonts w:ascii="Times New Roman" w:hAnsi="Times New Roman" w:cs="Times New Roman" w:hint="eastAsia"/>
          <w:szCs w:val="32"/>
        </w:rPr>
        <w:t>年</w:t>
      </w:r>
      <w:r>
        <w:rPr>
          <w:rFonts w:ascii="Times New Roman" w:hAnsi="Times New Roman" w:cs="Times New Roman" w:hint="eastAsia"/>
          <w:szCs w:val="32"/>
        </w:rPr>
        <w:t>12</w:t>
      </w:r>
      <w:r>
        <w:rPr>
          <w:rFonts w:ascii="Times New Roman" w:hAnsi="Times New Roman" w:cs="Times New Roman" w:hint="eastAsia"/>
          <w:szCs w:val="32"/>
        </w:rPr>
        <w:t>月</w:t>
      </w:r>
      <w:r>
        <w:rPr>
          <w:rFonts w:ascii="Times New Roman" w:hAnsi="Times New Roman" w:cs="Times New Roman" w:hint="eastAsia"/>
          <w:szCs w:val="32"/>
        </w:rPr>
        <w:t>3</w:t>
      </w:r>
      <w:r>
        <w:rPr>
          <w:rFonts w:ascii="Times New Roman" w:hAnsi="Times New Roman" w:cs="Times New Roman" w:hint="eastAsia"/>
          <w:szCs w:val="32"/>
        </w:rPr>
        <w:t>日，西青区水</w:t>
      </w:r>
      <w:proofErr w:type="gramStart"/>
      <w:r>
        <w:rPr>
          <w:rFonts w:ascii="Times New Roman" w:hAnsi="Times New Roman" w:cs="Times New Roman" w:hint="eastAsia"/>
          <w:szCs w:val="32"/>
        </w:rPr>
        <w:t>务</w:t>
      </w:r>
      <w:proofErr w:type="gramEnd"/>
      <w:r>
        <w:rPr>
          <w:rFonts w:ascii="Times New Roman" w:hAnsi="Times New Roman" w:cs="Times New Roman" w:hint="eastAsia"/>
          <w:szCs w:val="32"/>
        </w:rPr>
        <w:t>局报送了《关于报送</w:t>
      </w:r>
      <w:r>
        <w:rPr>
          <w:rFonts w:ascii="Times New Roman" w:hAnsi="Times New Roman" w:cs="Times New Roman"/>
          <w:szCs w:val="32"/>
        </w:rPr>
        <w:t>西青区丰产河、大沽排水河水系提升工程</w:t>
      </w:r>
      <w:r>
        <w:rPr>
          <w:rFonts w:ascii="Times New Roman" w:hAnsi="Times New Roman" w:cs="Times New Roman" w:hint="eastAsia"/>
          <w:szCs w:val="32"/>
        </w:rPr>
        <w:t>项目建议书的函》（</w:t>
      </w:r>
      <w:proofErr w:type="gramStart"/>
      <w:r>
        <w:rPr>
          <w:rFonts w:ascii="Times New Roman" w:hAnsi="Times New Roman" w:cs="Times New Roman" w:hint="eastAsia"/>
          <w:szCs w:val="32"/>
        </w:rPr>
        <w:t>西青水函〔</w:t>
      </w:r>
      <w:r>
        <w:rPr>
          <w:rFonts w:ascii="Times New Roman" w:hAnsi="Times New Roman" w:cs="Times New Roman" w:hint="eastAsia"/>
          <w:szCs w:val="32"/>
        </w:rPr>
        <w:t>2019</w:t>
      </w:r>
      <w:r>
        <w:rPr>
          <w:rFonts w:ascii="Times New Roman" w:hAnsi="Times New Roman" w:cs="Times New Roman" w:hint="eastAsia"/>
          <w:szCs w:val="32"/>
        </w:rPr>
        <w:t>〕</w:t>
      </w:r>
      <w:proofErr w:type="gramEnd"/>
      <w:r>
        <w:rPr>
          <w:rFonts w:ascii="Times New Roman" w:hAnsi="Times New Roman" w:cs="Times New Roman" w:hint="eastAsia"/>
          <w:szCs w:val="32"/>
        </w:rPr>
        <w:t>8</w:t>
      </w:r>
      <w:r>
        <w:rPr>
          <w:rFonts w:ascii="Times New Roman" w:hAnsi="Times New Roman" w:cs="Times New Roman" w:hint="eastAsia"/>
          <w:szCs w:val="32"/>
        </w:rPr>
        <w:t>号）。</w:t>
      </w:r>
      <w:r>
        <w:rPr>
          <w:rFonts w:ascii="Times New Roman" w:hAnsi="Times New Roman" w:cs="Times New Roman" w:hint="eastAsia"/>
          <w:szCs w:val="32"/>
        </w:rPr>
        <w:t>2020</w:t>
      </w:r>
      <w:r>
        <w:rPr>
          <w:rFonts w:ascii="Times New Roman" w:hAnsi="Times New Roman" w:cs="Times New Roman" w:hint="eastAsia"/>
          <w:szCs w:val="32"/>
        </w:rPr>
        <w:t>年</w:t>
      </w:r>
      <w:r>
        <w:rPr>
          <w:rFonts w:ascii="Times New Roman" w:hAnsi="Times New Roman" w:cs="Times New Roman" w:hint="eastAsia"/>
          <w:szCs w:val="32"/>
        </w:rPr>
        <w:t>1</w:t>
      </w:r>
      <w:r>
        <w:rPr>
          <w:rFonts w:ascii="Times New Roman" w:hAnsi="Times New Roman" w:cs="Times New Roman" w:hint="eastAsia"/>
          <w:szCs w:val="32"/>
        </w:rPr>
        <w:t>月</w:t>
      </w:r>
      <w:r>
        <w:rPr>
          <w:rFonts w:ascii="Times New Roman" w:hAnsi="Times New Roman" w:cs="Times New Roman" w:hint="eastAsia"/>
          <w:szCs w:val="32"/>
        </w:rPr>
        <w:t>8</w:t>
      </w:r>
      <w:r>
        <w:rPr>
          <w:rFonts w:ascii="Times New Roman" w:hAnsi="Times New Roman" w:cs="Times New Roman" w:hint="eastAsia"/>
          <w:szCs w:val="32"/>
        </w:rPr>
        <w:t>日，本项目取得天津市西青区行政审批局《关于同意</w:t>
      </w:r>
      <w:r>
        <w:rPr>
          <w:rFonts w:ascii="Times New Roman" w:hAnsi="Times New Roman" w:cs="Times New Roman"/>
          <w:szCs w:val="32"/>
        </w:rPr>
        <w:t>西青区丰产河、大沽排水河水系提升工程</w:t>
      </w:r>
      <w:r>
        <w:rPr>
          <w:rFonts w:ascii="Times New Roman" w:hAnsi="Times New Roman" w:cs="Times New Roman" w:hint="eastAsia"/>
          <w:szCs w:val="32"/>
        </w:rPr>
        <w:t>项目建议书的函》（津西审</w:t>
      </w:r>
      <w:proofErr w:type="gramStart"/>
      <w:r>
        <w:rPr>
          <w:rFonts w:ascii="Times New Roman" w:hAnsi="Times New Roman" w:cs="Times New Roman" w:hint="eastAsia"/>
          <w:szCs w:val="32"/>
        </w:rPr>
        <w:t>投</w:t>
      </w:r>
      <w:proofErr w:type="gramEnd"/>
      <w:r>
        <w:rPr>
          <w:rFonts w:ascii="Times New Roman" w:hAnsi="Times New Roman" w:cs="Times New Roman" w:hint="eastAsia"/>
          <w:szCs w:val="32"/>
        </w:rPr>
        <w:t>投资〔</w:t>
      </w:r>
      <w:r>
        <w:rPr>
          <w:rFonts w:ascii="Times New Roman" w:hAnsi="Times New Roman" w:cs="Times New Roman" w:hint="eastAsia"/>
          <w:szCs w:val="32"/>
        </w:rPr>
        <w:t>2020</w:t>
      </w:r>
      <w:r>
        <w:rPr>
          <w:rFonts w:ascii="Times New Roman" w:hAnsi="Times New Roman" w:cs="Times New Roman" w:hint="eastAsia"/>
          <w:szCs w:val="32"/>
        </w:rPr>
        <w:t>〕</w:t>
      </w:r>
      <w:r>
        <w:rPr>
          <w:rFonts w:ascii="Times New Roman" w:hAnsi="Times New Roman" w:cs="Times New Roman" w:hint="eastAsia"/>
          <w:szCs w:val="32"/>
        </w:rPr>
        <w:t>1</w:t>
      </w:r>
      <w:r>
        <w:rPr>
          <w:rFonts w:ascii="Times New Roman" w:hAnsi="Times New Roman" w:cs="Times New Roman" w:hint="eastAsia"/>
          <w:szCs w:val="32"/>
        </w:rPr>
        <w:t>号），批复的项目总投资为</w:t>
      </w:r>
      <w:r>
        <w:rPr>
          <w:rFonts w:ascii="Times New Roman" w:hAnsi="Times New Roman" w:cs="Times New Roman" w:hint="eastAsia"/>
          <w:szCs w:val="32"/>
        </w:rPr>
        <w:t>2784.06</w:t>
      </w:r>
      <w:r>
        <w:rPr>
          <w:rFonts w:ascii="Times New Roman" w:hAnsi="Times New Roman" w:cs="Times New Roman" w:hint="eastAsia"/>
          <w:szCs w:val="32"/>
        </w:rPr>
        <w:t>万元，资金由区财政筹措解决，项目工期为</w:t>
      </w:r>
      <w:r>
        <w:rPr>
          <w:rFonts w:ascii="Times New Roman" w:hAnsi="Times New Roman" w:cs="Times New Roman" w:hint="eastAsia"/>
          <w:szCs w:val="32"/>
        </w:rPr>
        <w:t>2020</w:t>
      </w:r>
      <w:r>
        <w:rPr>
          <w:rFonts w:ascii="Times New Roman" w:hAnsi="Times New Roman" w:cs="Times New Roman" w:hint="eastAsia"/>
          <w:szCs w:val="32"/>
        </w:rPr>
        <w:t>年</w:t>
      </w:r>
      <w:r>
        <w:rPr>
          <w:rFonts w:ascii="Times New Roman" w:hAnsi="Times New Roman" w:cs="Times New Roman" w:hint="eastAsia"/>
          <w:szCs w:val="32"/>
        </w:rPr>
        <w:t>3</w:t>
      </w:r>
      <w:r>
        <w:rPr>
          <w:rFonts w:ascii="Times New Roman" w:hAnsi="Times New Roman" w:cs="Times New Roman" w:hint="eastAsia"/>
          <w:szCs w:val="32"/>
        </w:rPr>
        <w:t>月</w:t>
      </w:r>
      <w:r>
        <w:rPr>
          <w:rFonts w:ascii="Times New Roman" w:hAnsi="Times New Roman" w:cs="Times New Roman" w:hint="eastAsia"/>
          <w:szCs w:val="32"/>
        </w:rPr>
        <w:t>-2020</w:t>
      </w:r>
      <w:r>
        <w:rPr>
          <w:rFonts w:ascii="Times New Roman" w:hAnsi="Times New Roman" w:cs="Times New Roman" w:hint="eastAsia"/>
          <w:szCs w:val="32"/>
        </w:rPr>
        <w:t>年</w:t>
      </w:r>
      <w:r>
        <w:rPr>
          <w:rFonts w:ascii="Times New Roman" w:hAnsi="Times New Roman" w:cs="Times New Roman" w:hint="eastAsia"/>
          <w:szCs w:val="32"/>
        </w:rPr>
        <w:t>12</w:t>
      </w:r>
      <w:r>
        <w:rPr>
          <w:rFonts w:ascii="Times New Roman" w:hAnsi="Times New Roman" w:cs="Times New Roman" w:hint="eastAsia"/>
          <w:szCs w:val="32"/>
        </w:rPr>
        <w:t>月。</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lastRenderedPageBreak/>
        <w:t>西青区水务局委托邯郸市水利水电勘测设计研究院于</w:t>
      </w:r>
      <w:r>
        <w:rPr>
          <w:rFonts w:ascii="Times New Roman" w:hAnsi="Times New Roman" w:cs="Times New Roman" w:hint="eastAsia"/>
          <w:szCs w:val="32"/>
        </w:rPr>
        <w:t>2020</w:t>
      </w:r>
      <w:r>
        <w:rPr>
          <w:rFonts w:ascii="Times New Roman" w:hAnsi="Times New Roman" w:cs="Times New Roman" w:hint="eastAsia"/>
          <w:szCs w:val="32"/>
        </w:rPr>
        <w:t>年</w:t>
      </w:r>
      <w:r>
        <w:rPr>
          <w:rFonts w:ascii="Times New Roman" w:hAnsi="Times New Roman" w:cs="Times New Roman" w:hint="eastAsia"/>
          <w:szCs w:val="32"/>
        </w:rPr>
        <w:t>8</w:t>
      </w:r>
      <w:r>
        <w:rPr>
          <w:rFonts w:ascii="Times New Roman" w:hAnsi="Times New Roman" w:cs="Times New Roman" w:hint="eastAsia"/>
          <w:szCs w:val="32"/>
        </w:rPr>
        <w:t>月编制了本项目初步设计报告及图纸，</w:t>
      </w:r>
      <w:r>
        <w:rPr>
          <w:rFonts w:ascii="Times New Roman" w:hAnsi="Times New Roman" w:cs="Times New Roman" w:hint="eastAsia"/>
          <w:szCs w:val="32"/>
        </w:rPr>
        <w:t>2020</w:t>
      </w:r>
      <w:r>
        <w:rPr>
          <w:rFonts w:ascii="Times New Roman" w:hAnsi="Times New Roman" w:cs="Times New Roman" w:hint="eastAsia"/>
          <w:szCs w:val="32"/>
        </w:rPr>
        <w:t>年</w:t>
      </w:r>
      <w:r>
        <w:rPr>
          <w:rFonts w:ascii="Times New Roman" w:hAnsi="Times New Roman" w:cs="Times New Roman" w:hint="eastAsia"/>
          <w:szCs w:val="32"/>
        </w:rPr>
        <w:t>8</w:t>
      </w:r>
      <w:r>
        <w:rPr>
          <w:rFonts w:ascii="Times New Roman" w:hAnsi="Times New Roman" w:cs="Times New Roman" w:hint="eastAsia"/>
          <w:szCs w:val="32"/>
        </w:rPr>
        <w:t>月</w:t>
      </w:r>
      <w:r>
        <w:rPr>
          <w:rFonts w:ascii="Times New Roman" w:hAnsi="Times New Roman" w:cs="Times New Roman" w:hint="eastAsia"/>
          <w:szCs w:val="32"/>
        </w:rPr>
        <w:t>25</w:t>
      </w:r>
      <w:r>
        <w:rPr>
          <w:rFonts w:ascii="Times New Roman" w:hAnsi="Times New Roman" w:cs="Times New Roman" w:hint="eastAsia"/>
          <w:szCs w:val="32"/>
        </w:rPr>
        <w:t>日，西青区水务局报送了《关于报送</w:t>
      </w:r>
      <w:r>
        <w:rPr>
          <w:rFonts w:ascii="Times New Roman" w:hAnsi="Times New Roman" w:cs="Times New Roman"/>
          <w:szCs w:val="32"/>
        </w:rPr>
        <w:t>西青区丰产河、大沽排水河水系提升工程</w:t>
      </w:r>
      <w:r>
        <w:rPr>
          <w:rFonts w:ascii="Times New Roman" w:hAnsi="Times New Roman" w:cs="Times New Roman" w:hint="eastAsia"/>
          <w:szCs w:val="32"/>
        </w:rPr>
        <w:t>初步设计报告的函》（</w:t>
      </w:r>
      <w:proofErr w:type="gramStart"/>
      <w:r>
        <w:rPr>
          <w:rFonts w:ascii="Times New Roman" w:hAnsi="Times New Roman" w:cs="Times New Roman" w:hint="eastAsia"/>
          <w:szCs w:val="32"/>
        </w:rPr>
        <w:t>西青水函〔</w:t>
      </w:r>
      <w:r>
        <w:rPr>
          <w:rFonts w:ascii="Times New Roman" w:hAnsi="Times New Roman" w:cs="Times New Roman" w:hint="eastAsia"/>
          <w:szCs w:val="32"/>
        </w:rPr>
        <w:t>2020</w:t>
      </w:r>
      <w:r>
        <w:rPr>
          <w:rFonts w:ascii="Times New Roman" w:hAnsi="Times New Roman" w:cs="Times New Roman" w:hint="eastAsia"/>
          <w:szCs w:val="32"/>
        </w:rPr>
        <w:t>〕</w:t>
      </w:r>
      <w:proofErr w:type="gramEnd"/>
      <w:r>
        <w:rPr>
          <w:rFonts w:ascii="Times New Roman" w:hAnsi="Times New Roman" w:cs="Times New Roman" w:hint="eastAsia"/>
          <w:szCs w:val="32"/>
        </w:rPr>
        <w:t>9</w:t>
      </w:r>
      <w:r>
        <w:rPr>
          <w:rFonts w:ascii="Times New Roman" w:hAnsi="Times New Roman" w:cs="Times New Roman" w:hint="eastAsia"/>
          <w:szCs w:val="32"/>
        </w:rPr>
        <w:t>号）。</w:t>
      </w:r>
      <w:r>
        <w:rPr>
          <w:rFonts w:ascii="Times New Roman" w:hAnsi="Times New Roman" w:cs="Times New Roman" w:hint="eastAsia"/>
          <w:szCs w:val="32"/>
        </w:rPr>
        <w:t>2020</w:t>
      </w:r>
      <w:r>
        <w:rPr>
          <w:rFonts w:ascii="Times New Roman" w:hAnsi="Times New Roman" w:cs="Times New Roman" w:hint="eastAsia"/>
          <w:szCs w:val="32"/>
        </w:rPr>
        <w:t>年</w:t>
      </w:r>
      <w:r>
        <w:rPr>
          <w:rFonts w:ascii="Times New Roman" w:hAnsi="Times New Roman" w:cs="Times New Roman" w:hint="eastAsia"/>
          <w:szCs w:val="32"/>
        </w:rPr>
        <w:t>8</w:t>
      </w:r>
      <w:r>
        <w:rPr>
          <w:rFonts w:ascii="Times New Roman" w:hAnsi="Times New Roman" w:cs="Times New Roman" w:hint="eastAsia"/>
          <w:szCs w:val="32"/>
        </w:rPr>
        <w:t>月</w:t>
      </w:r>
      <w:r>
        <w:rPr>
          <w:rFonts w:ascii="Times New Roman" w:hAnsi="Times New Roman" w:cs="Times New Roman" w:hint="eastAsia"/>
          <w:szCs w:val="32"/>
        </w:rPr>
        <w:t>28</w:t>
      </w:r>
      <w:r>
        <w:rPr>
          <w:rFonts w:ascii="Times New Roman" w:hAnsi="Times New Roman" w:cs="Times New Roman" w:hint="eastAsia"/>
          <w:szCs w:val="32"/>
        </w:rPr>
        <w:t>日，本项目取得天津市西青区行政审批局《关于同意</w:t>
      </w:r>
      <w:r>
        <w:rPr>
          <w:rFonts w:ascii="Times New Roman" w:hAnsi="Times New Roman" w:cs="Times New Roman"/>
          <w:szCs w:val="32"/>
        </w:rPr>
        <w:t>西青区丰产河、大沽排水河水系提升工程</w:t>
      </w:r>
      <w:r>
        <w:rPr>
          <w:rFonts w:ascii="Times New Roman" w:hAnsi="Times New Roman" w:cs="Times New Roman" w:hint="eastAsia"/>
          <w:szCs w:val="32"/>
        </w:rPr>
        <w:t>初步设计的函》（津西审</w:t>
      </w:r>
      <w:proofErr w:type="gramStart"/>
      <w:r>
        <w:rPr>
          <w:rFonts w:ascii="Times New Roman" w:hAnsi="Times New Roman" w:cs="Times New Roman" w:hint="eastAsia"/>
          <w:szCs w:val="32"/>
        </w:rPr>
        <w:t>投</w:t>
      </w:r>
      <w:proofErr w:type="gramEnd"/>
      <w:r>
        <w:rPr>
          <w:rFonts w:ascii="Times New Roman" w:hAnsi="Times New Roman" w:cs="Times New Roman" w:hint="eastAsia"/>
          <w:szCs w:val="32"/>
        </w:rPr>
        <w:t>投资〔</w:t>
      </w:r>
      <w:r>
        <w:rPr>
          <w:rFonts w:ascii="Times New Roman" w:hAnsi="Times New Roman" w:cs="Times New Roman" w:hint="eastAsia"/>
          <w:szCs w:val="32"/>
        </w:rPr>
        <w:t>2020</w:t>
      </w:r>
      <w:r>
        <w:rPr>
          <w:rFonts w:ascii="Times New Roman" w:hAnsi="Times New Roman" w:cs="Times New Roman" w:hint="eastAsia"/>
          <w:szCs w:val="32"/>
        </w:rPr>
        <w:t>〕</w:t>
      </w:r>
      <w:r>
        <w:rPr>
          <w:rFonts w:ascii="Times New Roman" w:hAnsi="Times New Roman" w:cs="Times New Roman" w:hint="eastAsia"/>
          <w:szCs w:val="32"/>
        </w:rPr>
        <w:t>107</w:t>
      </w:r>
      <w:r>
        <w:rPr>
          <w:rFonts w:ascii="Times New Roman" w:hAnsi="Times New Roman" w:cs="Times New Roman" w:hint="eastAsia"/>
          <w:szCs w:val="32"/>
        </w:rPr>
        <w:t>号），批复的项目总投资为</w:t>
      </w:r>
      <w:r>
        <w:rPr>
          <w:rFonts w:ascii="Times New Roman" w:hAnsi="Times New Roman" w:cs="Times New Roman" w:hint="eastAsia"/>
          <w:szCs w:val="32"/>
        </w:rPr>
        <w:t>2536.4</w:t>
      </w:r>
      <w:r>
        <w:rPr>
          <w:rFonts w:ascii="Times New Roman" w:hAnsi="Times New Roman" w:cs="Times New Roman" w:hint="eastAsia"/>
          <w:szCs w:val="32"/>
        </w:rPr>
        <w:t>万元，资金由区财政筹措解决，项目工期为</w:t>
      </w:r>
      <w:r>
        <w:rPr>
          <w:rFonts w:ascii="Times New Roman" w:hAnsi="Times New Roman" w:cs="Times New Roman" w:hint="eastAsia"/>
          <w:szCs w:val="32"/>
        </w:rPr>
        <w:t>2020</w:t>
      </w:r>
      <w:r>
        <w:rPr>
          <w:rFonts w:ascii="Times New Roman" w:hAnsi="Times New Roman" w:cs="Times New Roman" w:hint="eastAsia"/>
          <w:szCs w:val="32"/>
        </w:rPr>
        <w:t>年</w:t>
      </w:r>
      <w:r>
        <w:rPr>
          <w:rFonts w:ascii="Times New Roman" w:hAnsi="Times New Roman" w:cs="Times New Roman" w:hint="eastAsia"/>
          <w:szCs w:val="32"/>
        </w:rPr>
        <w:t>9</w:t>
      </w:r>
      <w:r>
        <w:rPr>
          <w:rFonts w:ascii="Times New Roman" w:hAnsi="Times New Roman" w:cs="Times New Roman" w:hint="eastAsia"/>
          <w:szCs w:val="32"/>
        </w:rPr>
        <w:t>月</w:t>
      </w:r>
      <w:r>
        <w:rPr>
          <w:rFonts w:ascii="Times New Roman" w:hAnsi="Times New Roman" w:cs="Times New Roman" w:hint="eastAsia"/>
          <w:szCs w:val="32"/>
        </w:rPr>
        <w:t>-2021</w:t>
      </w:r>
      <w:r>
        <w:rPr>
          <w:rFonts w:ascii="Times New Roman" w:hAnsi="Times New Roman" w:cs="Times New Roman" w:hint="eastAsia"/>
          <w:szCs w:val="32"/>
        </w:rPr>
        <w:t>年</w:t>
      </w:r>
      <w:r>
        <w:rPr>
          <w:rFonts w:ascii="Times New Roman" w:hAnsi="Times New Roman" w:cs="Times New Roman" w:hint="eastAsia"/>
          <w:szCs w:val="32"/>
        </w:rPr>
        <w:t>6</w:t>
      </w:r>
      <w:r>
        <w:rPr>
          <w:rFonts w:ascii="Times New Roman" w:hAnsi="Times New Roman" w:cs="Times New Roman" w:hint="eastAsia"/>
          <w:szCs w:val="32"/>
        </w:rPr>
        <w:t>月。</w:t>
      </w:r>
    </w:p>
    <w:p w:rsidR="00A549F2" w:rsidRDefault="004105E3">
      <w:pPr>
        <w:ind w:firstLineChars="200" w:firstLine="632"/>
        <w:rPr>
          <w:rFonts w:ascii="仿宋_GB2312" w:hAnsi="仿宋_GB2312" w:cs="仿宋_GB2312"/>
          <w:szCs w:val="32"/>
        </w:rPr>
      </w:pPr>
      <w:r>
        <w:rPr>
          <w:rFonts w:ascii="Times New Roman" w:hAnsi="Times New Roman" w:cs="Times New Roman"/>
          <w:szCs w:val="32"/>
        </w:rPr>
        <w:t>2.</w:t>
      </w:r>
      <w:r>
        <w:rPr>
          <w:rFonts w:ascii="Times New Roman" w:hAnsi="Times New Roman" w:cs="Times New Roman"/>
          <w:szCs w:val="32"/>
        </w:rPr>
        <w:t>项目绩效目标分析</w:t>
      </w:r>
    </w:p>
    <w:p w:rsidR="00A549F2" w:rsidRDefault="004105E3">
      <w:pPr>
        <w:ind w:firstLineChars="200" w:firstLine="632"/>
        <w:rPr>
          <w:rFonts w:ascii="仿宋_GB2312" w:hAnsi="仿宋_GB2312" w:cs="仿宋_GB2312"/>
          <w:szCs w:val="32"/>
        </w:rPr>
      </w:pPr>
      <w:r>
        <w:rPr>
          <w:rFonts w:ascii="仿宋_GB2312" w:hAnsi="仿宋_GB2312" w:cs="仿宋_GB2312" w:hint="eastAsia"/>
          <w:szCs w:val="32"/>
        </w:rPr>
        <w:t>根据《西青区</w:t>
      </w:r>
      <w:r>
        <w:rPr>
          <w:rFonts w:ascii="Times New Roman" w:hAnsi="Times New Roman" w:cs="Times New Roman"/>
          <w:szCs w:val="32"/>
        </w:rPr>
        <w:t>2021</w:t>
      </w:r>
      <w:r>
        <w:rPr>
          <w:rFonts w:ascii="仿宋_GB2312" w:hAnsi="仿宋_GB2312" w:cs="仿宋_GB2312" w:hint="eastAsia"/>
          <w:szCs w:val="32"/>
        </w:rPr>
        <w:t>年度水务改革发展资金绩效自评表》年度总体目标是“依照签订合同相关条款，完成相关工程施工工作。”绩效目标主要产出指标包括“完工项目初步验收率、工程验收合格率”，主要效益指标包括“地下水压采量（</w:t>
      </w:r>
      <w:proofErr w:type="gramStart"/>
      <w:r>
        <w:rPr>
          <w:rFonts w:ascii="仿宋_GB2312" w:hAnsi="仿宋_GB2312" w:cs="仿宋_GB2312" w:hint="eastAsia"/>
          <w:szCs w:val="32"/>
        </w:rPr>
        <w:t>万立方米</w:t>
      </w:r>
      <w:proofErr w:type="gramEnd"/>
      <w:r>
        <w:rPr>
          <w:rFonts w:ascii="仿宋_GB2312" w:hAnsi="仿宋_GB2312" w:cs="仿宋_GB2312" w:hint="eastAsia"/>
          <w:szCs w:val="32"/>
        </w:rPr>
        <w:t>）、已建工程是否良性运行”等。项目绩效目标基本完整；项目绩效目标与实际工作内容具有相关性；项目预期产出效益和效果基本符合正常的业绩水平。</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3.</w:t>
      </w:r>
      <w:r>
        <w:rPr>
          <w:rFonts w:ascii="Times New Roman" w:hAnsi="Times New Roman" w:cs="Times New Roman"/>
          <w:szCs w:val="32"/>
        </w:rPr>
        <w:t>资金投入</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根据</w:t>
      </w:r>
      <w:r>
        <w:rPr>
          <w:rFonts w:ascii="Times New Roman" w:hAnsi="Times New Roman" w:cs="Times New Roman"/>
          <w:szCs w:val="32"/>
        </w:rPr>
        <w:t>2020</w:t>
      </w:r>
      <w:r>
        <w:rPr>
          <w:rFonts w:ascii="Times New Roman" w:hAnsi="Times New Roman" w:cs="Times New Roman"/>
          <w:szCs w:val="32"/>
        </w:rPr>
        <w:t>年</w:t>
      </w:r>
      <w:r>
        <w:rPr>
          <w:rFonts w:ascii="Times New Roman" w:hAnsi="Times New Roman" w:cs="Times New Roman"/>
          <w:szCs w:val="32"/>
        </w:rPr>
        <w:t>8</w:t>
      </w:r>
      <w:r>
        <w:rPr>
          <w:rFonts w:ascii="Times New Roman" w:hAnsi="Times New Roman" w:cs="Times New Roman"/>
          <w:szCs w:val="32"/>
        </w:rPr>
        <w:t>月</w:t>
      </w:r>
      <w:r>
        <w:rPr>
          <w:rFonts w:ascii="Times New Roman" w:hAnsi="Times New Roman" w:cs="Times New Roman"/>
          <w:szCs w:val="32"/>
        </w:rPr>
        <w:t>28</w:t>
      </w:r>
      <w:r>
        <w:rPr>
          <w:rFonts w:ascii="Times New Roman" w:hAnsi="Times New Roman" w:cs="Times New Roman"/>
          <w:szCs w:val="32"/>
        </w:rPr>
        <w:t>日天津市西青区行政审批局《关于同意西青区丰产河、大沽排水河水系提升工程初步设计的函》（津西审</w:t>
      </w:r>
      <w:proofErr w:type="gramStart"/>
      <w:r>
        <w:rPr>
          <w:rFonts w:ascii="Times New Roman" w:hAnsi="Times New Roman" w:cs="Times New Roman"/>
          <w:szCs w:val="32"/>
        </w:rPr>
        <w:t>投</w:t>
      </w:r>
      <w:proofErr w:type="gramEnd"/>
      <w:r>
        <w:rPr>
          <w:rFonts w:ascii="Times New Roman" w:hAnsi="Times New Roman" w:cs="Times New Roman"/>
          <w:szCs w:val="32"/>
        </w:rPr>
        <w:t>投资</w:t>
      </w:r>
      <w:r>
        <w:rPr>
          <w:rFonts w:ascii="仿宋_GB2312" w:hAnsi="仿宋_GB2312" w:cs="仿宋_GB2312" w:hint="eastAsia"/>
          <w:szCs w:val="32"/>
        </w:rPr>
        <w:t>[</w:t>
      </w:r>
      <w:r>
        <w:rPr>
          <w:rFonts w:ascii="Times New Roman" w:hAnsi="Times New Roman" w:cs="Times New Roman"/>
          <w:szCs w:val="32"/>
        </w:rPr>
        <w:t>2020</w:t>
      </w:r>
      <w:r>
        <w:rPr>
          <w:rFonts w:ascii="仿宋_GB2312" w:hAnsi="仿宋_GB2312" w:cs="仿宋_GB2312" w:hint="eastAsia"/>
          <w:szCs w:val="32"/>
        </w:rPr>
        <w:t>]</w:t>
      </w:r>
      <w:r>
        <w:rPr>
          <w:rFonts w:ascii="Times New Roman" w:hAnsi="Times New Roman" w:cs="Times New Roman"/>
          <w:szCs w:val="32"/>
        </w:rPr>
        <w:t>107</w:t>
      </w:r>
      <w:r>
        <w:rPr>
          <w:rFonts w:ascii="Times New Roman" w:hAnsi="Times New Roman" w:cs="Times New Roman"/>
          <w:szCs w:val="32"/>
        </w:rPr>
        <w:t>号）</w:t>
      </w:r>
      <w:r>
        <w:rPr>
          <w:rFonts w:ascii="Times New Roman" w:hAnsi="Times New Roman" w:cs="Times New Roman" w:hint="eastAsia"/>
          <w:szCs w:val="32"/>
        </w:rPr>
        <w:t>，本项目“</w:t>
      </w:r>
      <w:r>
        <w:rPr>
          <w:rFonts w:ascii="Times New Roman" w:hAnsi="Times New Roman" w:cs="Times New Roman"/>
          <w:szCs w:val="32"/>
        </w:rPr>
        <w:t>工程概算总投资为</w:t>
      </w:r>
      <w:r>
        <w:rPr>
          <w:rFonts w:ascii="Times New Roman" w:hAnsi="Times New Roman" w:cs="Times New Roman"/>
          <w:szCs w:val="32"/>
        </w:rPr>
        <w:t>2536.4</w:t>
      </w:r>
      <w:r>
        <w:rPr>
          <w:rFonts w:ascii="Times New Roman" w:hAnsi="Times New Roman" w:cs="Times New Roman"/>
          <w:szCs w:val="32"/>
        </w:rPr>
        <w:t>万元，资金由区财政筹措解决</w:t>
      </w:r>
      <w:r>
        <w:rPr>
          <w:rFonts w:ascii="Times New Roman" w:hAnsi="Times New Roman" w:cs="Times New Roman" w:hint="eastAsia"/>
          <w:szCs w:val="32"/>
        </w:rPr>
        <w:t>”</w:t>
      </w:r>
      <w:r>
        <w:rPr>
          <w:rFonts w:ascii="Times New Roman" w:hAnsi="Times New Roman" w:cs="Times New Roman"/>
          <w:szCs w:val="32"/>
        </w:rPr>
        <w:t>。</w:t>
      </w:r>
    </w:p>
    <w:p w:rsidR="00A549F2" w:rsidRDefault="004105E3">
      <w:pPr>
        <w:ind w:firstLineChars="200" w:firstLine="632"/>
        <w:rPr>
          <w:rFonts w:ascii="Times New Roman" w:hAnsi="Times New Roman" w:cs="Times New Roman"/>
          <w:szCs w:val="32"/>
          <w:highlight w:val="yellow"/>
        </w:rPr>
      </w:pPr>
      <w:r>
        <w:rPr>
          <w:rFonts w:ascii="Times New Roman" w:hAnsi="Times New Roman" w:cs="Times New Roman"/>
          <w:szCs w:val="32"/>
        </w:rPr>
        <w:t>2021</w:t>
      </w:r>
      <w:r>
        <w:rPr>
          <w:rFonts w:ascii="Times New Roman" w:hAnsi="Times New Roman" w:cs="Times New Roman"/>
          <w:szCs w:val="32"/>
        </w:rPr>
        <w:t>年</w:t>
      </w:r>
      <w:r>
        <w:rPr>
          <w:rFonts w:ascii="Times New Roman" w:hAnsi="Times New Roman" w:cs="Times New Roman"/>
          <w:szCs w:val="32"/>
        </w:rPr>
        <w:t>6</w:t>
      </w:r>
      <w:r>
        <w:rPr>
          <w:rFonts w:ascii="Times New Roman" w:hAnsi="Times New Roman" w:cs="Times New Roman"/>
          <w:szCs w:val="32"/>
        </w:rPr>
        <w:t>月</w:t>
      </w:r>
      <w:r>
        <w:rPr>
          <w:rFonts w:ascii="Times New Roman" w:hAnsi="Times New Roman" w:cs="Times New Roman"/>
          <w:szCs w:val="32"/>
        </w:rPr>
        <w:t>25</w:t>
      </w:r>
      <w:r>
        <w:rPr>
          <w:rFonts w:ascii="Times New Roman" w:hAnsi="Times New Roman" w:cs="Times New Roman"/>
          <w:szCs w:val="32"/>
        </w:rPr>
        <w:t>日天津市西青区财政局下发文件《关于下达</w:t>
      </w:r>
      <w:r>
        <w:rPr>
          <w:rFonts w:ascii="Times New Roman" w:hAnsi="Times New Roman" w:cs="Times New Roman"/>
          <w:szCs w:val="32"/>
        </w:rPr>
        <w:lastRenderedPageBreak/>
        <w:t>区水务事务中心</w:t>
      </w:r>
      <w:r>
        <w:rPr>
          <w:rFonts w:ascii="Times New Roman" w:hAnsi="Times New Roman" w:cs="Times New Roman"/>
          <w:szCs w:val="32"/>
        </w:rPr>
        <w:t>2021</w:t>
      </w:r>
      <w:r>
        <w:rPr>
          <w:rFonts w:ascii="Times New Roman" w:hAnsi="Times New Roman" w:cs="Times New Roman"/>
          <w:szCs w:val="32"/>
        </w:rPr>
        <w:t>年中央财政水利发展资金预算的通知书》（</w:t>
      </w:r>
      <w:proofErr w:type="gramStart"/>
      <w:r>
        <w:rPr>
          <w:rFonts w:ascii="Times New Roman" w:hAnsi="Times New Roman" w:cs="Times New Roman"/>
          <w:szCs w:val="32"/>
        </w:rPr>
        <w:t>西青财指</w:t>
      </w:r>
      <w:proofErr w:type="gramEnd"/>
      <w:r>
        <w:rPr>
          <w:rFonts w:ascii="仿宋_GB2312" w:hAnsi="仿宋_GB2312" w:cs="仿宋_GB2312" w:hint="eastAsia"/>
          <w:szCs w:val="32"/>
        </w:rPr>
        <w:t>[</w:t>
      </w:r>
      <w:r>
        <w:rPr>
          <w:rFonts w:ascii="Times New Roman" w:hAnsi="Times New Roman" w:cs="Times New Roman"/>
          <w:szCs w:val="32"/>
        </w:rPr>
        <w:t>2021</w:t>
      </w:r>
      <w:r>
        <w:rPr>
          <w:rFonts w:ascii="仿宋_GB2312" w:hAnsi="仿宋_GB2312" w:cs="仿宋_GB2312" w:hint="eastAsia"/>
          <w:szCs w:val="32"/>
        </w:rPr>
        <w:t>]</w:t>
      </w:r>
      <w:r>
        <w:rPr>
          <w:rFonts w:ascii="Times New Roman" w:hAnsi="Times New Roman" w:cs="Times New Roman"/>
          <w:szCs w:val="32"/>
        </w:rPr>
        <w:t>220</w:t>
      </w:r>
      <w:r>
        <w:rPr>
          <w:rFonts w:ascii="Times New Roman" w:hAnsi="Times New Roman" w:cs="Times New Roman"/>
          <w:szCs w:val="32"/>
        </w:rPr>
        <w:t>号）下达该水污染治理项目中央财政水利发展资金</w:t>
      </w:r>
      <w:r>
        <w:rPr>
          <w:rFonts w:ascii="Times New Roman" w:hAnsi="Times New Roman" w:cs="Times New Roman"/>
          <w:szCs w:val="32"/>
        </w:rPr>
        <w:t>760</w:t>
      </w:r>
      <w:r>
        <w:rPr>
          <w:rFonts w:ascii="Times New Roman" w:hAnsi="Times New Roman" w:cs="Times New Roman"/>
          <w:szCs w:val="32"/>
        </w:rPr>
        <w:t>万元。该项目的资金来源变更为：工程概算总投资</w:t>
      </w:r>
      <w:r>
        <w:rPr>
          <w:rFonts w:ascii="Times New Roman" w:hAnsi="Times New Roman" w:cs="Times New Roman"/>
          <w:szCs w:val="32"/>
        </w:rPr>
        <w:t>2536.4</w:t>
      </w:r>
      <w:r>
        <w:rPr>
          <w:rFonts w:ascii="Times New Roman" w:hAnsi="Times New Roman" w:cs="Times New Roman"/>
          <w:szCs w:val="32"/>
        </w:rPr>
        <w:t>万元，其中区财政自筹</w:t>
      </w:r>
      <w:r>
        <w:rPr>
          <w:rFonts w:ascii="Times New Roman" w:hAnsi="Times New Roman" w:cs="Times New Roman"/>
          <w:szCs w:val="32"/>
        </w:rPr>
        <w:t>1776.4</w:t>
      </w:r>
      <w:r>
        <w:rPr>
          <w:rFonts w:ascii="Times New Roman" w:hAnsi="Times New Roman" w:cs="Times New Roman"/>
          <w:szCs w:val="32"/>
        </w:rPr>
        <w:t>万元，中央财政水利发展资金</w:t>
      </w:r>
      <w:r>
        <w:rPr>
          <w:rFonts w:ascii="Times New Roman" w:hAnsi="Times New Roman" w:cs="Times New Roman"/>
          <w:szCs w:val="32"/>
        </w:rPr>
        <w:t>760</w:t>
      </w:r>
      <w:r>
        <w:rPr>
          <w:rFonts w:ascii="Times New Roman" w:hAnsi="Times New Roman" w:cs="Times New Roman"/>
          <w:szCs w:val="32"/>
        </w:rPr>
        <w:t>万元。截至</w:t>
      </w:r>
      <w:r>
        <w:rPr>
          <w:rFonts w:ascii="Times New Roman" w:hAnsi="Times New Roman" w:cs="Times New Roman"/>
          <w:szCs w:val="32"/>
        </w:rPr>
        <w:t>2021</w:t>
      </w:r>
      <w:r>
        <w:rPr>
          <w:rFonts w:ascii="Times New Roman" w:hAnsi="Times New Roman" w:cs="Times New Roman"/>
          <w:szCs w:val="32"/>
        </w:rPr>
        <w:t>年</w:t>
      </w:r>
      <w:r>
        <w:rPr>
          <w:rFonts w:ascii="Times New Roman" w:hAnsi="Times New Roman" w:cs="Times New Roman"/>
          <w:szCs w:val="32"/>
        </w:rPr>
        <w:t>12</w:t>
      </w:r>
      <w:r>
        <w:rPr>
          <w:rFonts w:ascii="Times New Roman" w:hAnsi="Times New Roman" w:cs="Times New Roman"/>
          <w:szCs w:val="32"/>
        </w:rPr>
        <w:t>月底，该项目</w:t>
      </w:r>
      <w:r>
        <w:rPr>
          <w:rFonts w:ascii="Times New Roman" w:hAnsi="Times New Roman" w:cs="Times New Roman" w:hint="eastAsia"/>
          <w:szCs w:val="32"/>
        </w:rPr>
        <w:t>累计支付金额</w:t>
      </w:r>
      <w:r>
        <w:rPr>
          <w:rFonts w:ascii="Times New Roman" w:hAnsi="Times New Roman" w:cs="Times New Roman"/>
          <w:szCs w:val="32"/>
        </w:rPr>
        <w:t>1498.0063</w:t>
      </w:r>
      <w:r>
        <w:rPr>
          <w:rFonts w:ascii="Times New Roman" w:hAnsi="Times New Roman" w:cs="Times New Roman"/>
          <w:szCs w:val="32"/>
        </w:rPr>
        <w:t>万元，</w:t>
      </w:r>
      <w:r>
        <w:rPr>
          <w:rFonts w:ascii="Times New Roman" w:hAnsi="Times New Roman" w:cs="Times New Roman" w:hint="eastAsia"/>
          <w:szCs w:val="32"/>
        </w:rPr>
        <w:t>占总投资概算的</w:t>
      </w:r>
      <w:r>
        <w:rPr>
          <w:rFonts w:ascii="Times New Roman" w:hAnsi="Times New Roman" w:cs="Times New Roman" w:hint="eastAsia"/>
          <w:szCs w:val="32"/>
        </w:rPr>
        <w:t>59.06%</w:t>
      </w:r>
      <w:r>
        <w:rPr>
          <w:rFonts w:ascii="Times New Roman" w:hAnsi="Times New Roman" w:cs="Times New Roman"/>
          <w:szCs w:val="32"/>
        </w:rPr>
        <w:t>。</w:t>
      </w:r>
    </w:p>
    <w:p w:rsidR="00A549F2" w:rsidRDefault="004105E3">
      <w:pPr>
        <w:pStyle w:val="af0"/>
        <w:ind w:firstLine="632"/>
        <w:rPr>
          <w:rFonts w:ascii="Times New Roman" w:eastAsia="楷体_GB2312" w:hAnsi="Times New Roman" w:cs="Times New Roman"/>
          <w:bCs/>
          <w:szCs w:val="32"/>
        </w:rPr>
      </w:pPr>
      <w:r>
        <w:rPr>
          <w:rFonts w:ascii="Times New Roman" w:eastAsia="楷体_GB2312" w:hAnsi="Times New Roman" w:cs="Times New Roman"/>
          <w:bCs/>
          <w:szCs w:val="32"/>
        </w:rPr>
        <w:t>（</w:t>
      </w:r>
      <w:r>
        <w:rPr>
          <w:rFonts w:ascii="Times New Roman" w:eastAsia="楷体_GB2312" w:hAnsi="Times New Roman" w:cs="Times New Roman" w:hint="eastAsia"/>
          <w:bCs/>
          <w:szCs w:val="32"/>
        </w:rPr>
        <w:t>二</w:t>
      </w:r>
      <w:r>
        <w:rPr>
          <w:rFonts w:ascii="Times New Roman" w:eastAsia="楷体_GB2312" w:hAnsi="Times New Roman" w:cs="Times New Roman"/>
          <w:bCs/>
          <w:szCs w:val="32"/>
        </w:rPr>
        <w:t>）</w:t>
      </w:r>
      <w:r>
        <w:rPr>
          <w:rFonts w:ascii="Times New Roman" w:eastAsia="楷体_GB2312" w:hAnsi="Times New Roman" w:cs="Times New Roman" w:hint="eastAsia"/>
          <w:bCs/>
          <w:szCs w:val="32"/>
        </w:rPr>
        <w:t>项目过程情况</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过程指标主要从资金管理、组织实施等两个方面分析，其中资金管理指标下设资金到位率、预算执行率、资金使用合</w:t>
      </w:r>
      <w:proofErr w:type="gramStart"/>
      <w:r>
        <w:rPr>
          <w:rFonts w:ascii="Times New Roman" w:hAnsi="Times New Roman" w:cs="Times New Roman"/>
          <w:szCs w:val="32"/>
        </w:rPr>
        <w:t>规</w:t>
      </w:r>
      <w:proofErr w:type="gramEnd"/>
      <w:r>
        <w:rPr>
          <w:rFonts w:ascii="Times New Roman" w:hAnsi="Times New Roman" w:cs="Times New Roman"/>
          <w:szCs w:val="32"/>
        </w:rPr>
        <w:t>性</w:t>
      </w:r>
      <w:r>
        <w:rPr>
          <w:rFonts w:ascii="Times New Roman" w:hAnsi="Times New Roman" w:cs="Times New Roman"/>
          <w:szCs w:val="32"/>
        </w:rPr>
        <w:t>3</w:t>
      </w:r>
      <w:r>
        <w:rPr>
          <w:rFonts w:ascii="Times New Roman" w:hAnsi="Times New Roman" w:cs="Times New Roman"/>
          <w:szCs w:val="32"/>
        </w:rPr>
        <w:t>个三级指标，组织实施指标下设管理制度健全性、制度执行有效性</w:t>
      </w:r>
      <w:r>
        <w:rPr>
          <w:rFonts w:ascii="Times New Roman" w:hAnsi="Times New Roman" w:cs="Times New Roman"/>
          <w:szCs w:val="32"/>
        </w:rPr>
        <w:t>2</w:t>
      </w:r>
      <w:r>
        <w:rPr>
          <w:rFonts w:ascii="Times New Roman" w:hAnsi="Times New Roman" w:cs="Times New Roman"/>
          <w:szCs w:val="32"/>
        </w:rPr>
        <w:t>个三级指标。具体得分情况见下表：</w:t>
      </w:r>
    </w:p>
    <w:tbl>
      <w:tblPr>
        <w:tblW w:w="4998" w:type="pct"/>
        <w:tblLook w:val="04A0" w:firstRow="1" w:lastRow="0" w:firstColumn="1" w:lastColumn="0" w:noHBand="0" w:noVBand="1"/>
      </w:tblPr>
      <w:tblGrid>
        <w:gridCol w:w="1992"/>
        <w:gridCol w:w="2472"/>
        <w:gridCol w:w="3420"/>
        <w:gridCol w:w="1172"/>
      </w:tblGrid>
      <w:tr w:rsidR="00A549F2">
        <w:trPr>
          <w:trHeight w:val="280"/>
        </w:trPr>
        <w:tc>
          <w:tcPr>
            <w:tcW w:w="10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一级评分项</w:t>
            </w:r>
          </w:p>
        </w:tc>
        <w:tc>
          <w:tcPr>
            <w:tcW w:w="13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二级评分项</w:t>
            </w:r>
          </w:p>
        </w:tc>
        <w:tc>
          <w:tcPr>
            <w:tcW w:w="188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三级评分项</w:t>
            </w:r>
          </w:p>
        </w:tc>
        <w:tc>
          <w:tcPr>
            <w:tcW w:w="6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得分</w:t>
            </w:r>
          </w:p>
        </w:tc>
      </w:tr>
      <w:tr w:rsidR="00A549F2">
        <w:trPr>
          <w:trHeight w:val="280"/>
        </w:trPr>
        <w:tc>
          <w:tcPr>
            <w:tcW w:w="109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过程（</w:t>
            </w:r>
            <w:r>
              <w:rPr>
                <w:rFonts w:ascii="Times New Roman" w:hAnsi="Times New Roman" w:cs="Times New Roman" w:hint="eastAsia"/>
                <w:color w:val="000000"/>
                <w:kern w:val="0"/>
                <w:sz w:val="21"/>
                <w:lang w:bidi="ar"/>
              </w:rPr>
              <w:t>20</w:t>
            </w:r>
            <w:r>
              <w:rPr>
                <w:rFonts w:ascii="Times New Roman" w:hAnsi="Times New Roman" w:cs="Times New Roman"/>
                <w:color w:val="000000"/>
                <w:kern w:val="0"/>
                <w:sz w:val="21"/>
                <w:lang w:bidi="ar"/>
              </w:rPr>
              <w:t>分）</w:t>
            </w:r>
          </w:p>
        </w:tc>
        <w:tc>
          <w:tcPr>
            <w:tcW w:w="24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4105E3">
            <w:pPr>
              <w:widowControl/>
              <w:jc w:val="center"/>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资金管理（</w:t>
            </w:r>
            <w:r>
              <w:rPr>
                <w:rStyle w:val="font11"/>
                <w:lang w:bidi="ar"/>
              </w:rPr>
              <w:t>12</w:t>
            </w:r>
            <w:r>
              <w:rPr>
                <w:rFonts w:ascii="仿宋_GB2312" w:hAnsi="宋体" w:cs="仿宋_GB2312" w:hint="eastAsia"/>
                <w:color w:val="000000"/>
                <w:kern w:val="0"/>
                <w:sz w:val="21"/>
                <w:lang w:bidi="ar"/>
              </w:rPr>
              <w:t>分）</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4105E3">
            <w:pPr>
              <w:widowControl/>
              <w:jc w:val="left"/>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资金到位率（</w:t>
            </w:r>
            <w:r>
              <w:rPr>
                <w:rStyle w:val="font11"/>
                <w:lang w:bidi="ar"/>
              </w:rPr>
              <w:t>4</w:t>
            </w:r>
            <w:r>
              <w:rPr>
                <w:rFonts w:ascii="仿宋_GB2312" w:hAnsi="宋体" w:cs="仿宋_GB2312" w:hint="eastAsia"/>
                <w:color w:val="000000"/>
                <w:kern w:val="0"/>
                <w:sz w:val="21"/>
                <w:lang w:bidi="ar"/>
              </w:rPr>
              <w:t>分）</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2.8</w:t>
            </w:r>
          </w:p>
        </w:tc>
      </w:tr>
      <w:tr w:rsidR="00A549F2">
        <w:trPr>
          <w:trHeight w:val="280"/>
        </w:trPr>
        <w:tc>
          <w:tcPr>
            <w:tcW w:w="109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A549F2">
            <w:pPr>
              <w:jc w:val="center"/>
              <w:rPr>
                <w:rFonts w:ascii="Times New Roman" w:hAnsi="Times New Roman" w:cs="Times New Roman"/>
                <w:color w:val="000000"/>
                <w:sz w:val="21"/>
              </w:rPr>
            </w:pPr>
          </w:p>
        </w:tc>
        <w:tc>
          <w:tcPr>
            <w:tcW w:w="24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A549F2">
            <w:pPr>
              <w:jc w:val="center"/>
              <w:rPr>
                <w:rFonts w:ascii="Times New Roman" w:hAnsi="Times New Roman" w:cs="Times New Roman"/>
                <w:color w:val="000000"/>
                <w:sz w:val="21"/>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4105E3">
            <w:pPr>
              <w:widowControl/>
              <w:jc w:val="left"/>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预算执行率（</w:t>
            </w:r>
            <w:r>
              <w:rPr>
                <w:rStyle w:val="font11"/>
                <w:lang w:bidi="ar"/>
              </w:rPr>
              <w:t>4</w:t>
            </w:r>
            <w:r>
              <w:rPr>
                <w:rFonts w:ascii="仿宋_GB2312" w:hAnsi="宋体" w:cs="仿宋_GB2312" w:hint="eastAsia"/>
                <w:color w:val="000000"/>
                <w:kern w:val="0"/>
                <w:sz w:val="21"/>
                <w:lang w:bidi="ar"/>
              </w:rPr>
              <w:t>分）</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2.09</w:t>
            </w:r>
          </w:p>
        </w:tc>
      </w:tr>
      <w:tr w:rsidR="00A549F2">
        <w:trPr>
          <w:trHeight w:val="520"/>
        </w:trPr>
        <w:tc>
          <w:tcPr>
            <w:tcW w:w="109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A549F2">
            <w:pPr>
              <w:jc w:val="center"/>
              <w:rPr>
                <w:rFonts w:ascii="Times New Roman" w:hAnsi="Times New Roman" w:cs="Times New Roman"/>
                <w:color w:val="000000"/>
                <w:sz w:val="21"/>
              </w:rPr>
            </w:pPr>
          </w:p>
        </w:tc>
        <w:tc>
          <w:tcPr>
            <w:tcW w:w="24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A549F2">
            <w:pPr>
              <w:jc w:val="center"/>
              <w:rPr>
                <w:rFonts w:ascii="Times New Roman" w:hAnsi="Times New Roman" w:cs="Times New Roman"/>
                <w:color w:val="000000"/>
                <w:sz w:val="21"/>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4105E3">
            <w:pPr>
              <w:widowControl/>
              <w:jc w:val="left"/>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资金使用合</w:t>
            </w:r>
            <w:proofErr w:type="gramStart"/>
            <w:r>
              <w:rPr>
                <w:rFonts w:ascii="仿宋_GB2312" w:hAnsi="宋体" w:cs="仿宋_GB2312" w:hint="eastAsia"/>
                <w:color w:val="000000"/>
                <w:kern w:val="0"/>
                <w:sz w:val="21"/>
                <w:lang w:bidi="ar"/>
              </w:rPr>
              <w:t>规</w:t>
            </w:r>
            <w:proofErr w:type="gramEnd"/>
            <w:r>
              <w:rPr>
                <w:rFonts w:ascii="仿宋_GB2312" w:hAnsi="宋体" w:cs="仿宋_GB2312" w:hint="eastAsia"/>
                <w:color w:val="000000"/>
                <w:kern w:val="0"/>
                <w:sz w:val="21"/>
                <w:lang w:bidi="ar"/>
              </w:rPr>
              <w:t>性（</w:t>
            </w:r>
            <w:r>
              <w:rPr>
                <w:rStyle w:val="font11"/>
                <w:lang w:bidi="ar"/>
              </w:rPr>
              <w:t>4</w:t>
            </w:r>
            <w:r>
              <w:rPr>
                <w:rFonts w:ascii="仿宋_GB2312" w:hAnsi="宋体" w:cs="仿宋_GB2312" w:hint="eastAsia"/>
                <w:color w:val="000000"/>
                <w:kern w:val="0"/>
                <w:sz w:val="21"/>
                <w:lang w:bidi="ar"/>
              </w:rPr>
              <w:t>分）</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4</w:t>
            </w:r>
          </w:p>
        </w:tc>
      </w:tr>
      <w:tr w:rsidR="00A549F2">
        <w:trPr>
          <w:trHeight w:val="520"/>
        </w:trPr>
        <w:tc>
          <w:tcPr>
            <w:tcW w:w="109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A549F2">
            <w:pPr>
              <w:jc w:val="center"/>
              <w:rPr>
                <w:rFonts w:ascii="Times New Roman" w:hAnsi="Times New Roman" w:cs="Times New Roman"/>
                <w:color w:val="000000"/>
                <w:sz w:val="21"/>
              </w:rPr>
            </w:pPr>
          </w:p>
        </w:tc>
        <w:tc>
          <w:tcPr>
            <w:tcW w:w="24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4105E3">
            <w:pPr>
              <w:widowControl/>
              <w:jc w:val="center"/>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组织实施（</w:t>
            </w:r>
            <w:r>
              <w:rPr>
                <w:rStyle w:val="font11"/>
                <w:lang w:bidi="ar"/>
              </w:rPr>
              <w:t>8</w:t>
            </w:r>
            <w:r>
              <w:rPr>
                <w:rFonts w:ascii="仿宋_GB2312" w:hAnsi="宋体" w:cs="仿宋_GB2312" w:hint="eastAsia"/>
                <w:color w:val="000000"/>
                <w:kern w:val="0"/>
                <w:sz w:val="21"/>
                <w:lang w:bidi="ar"/>
              </w:rPr>
              <w:t>分）</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4105E3">
            <w:pPr>
              <w:widowControl/>
              <w:jc w:val="left"/>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管理制度健全性（</w:t>
            </w:r>
            <w:r>
              <w:rPr>
                <w:rStyle w:val="font11"/>
                <w:lang w:bidi="ar"/>
              </w:rPr>
              <w:t>4</w:t>
            </w:r>
            <w:r>
              <w:rPr>
                <w:rFonts w:ascii="仿宋_GB2312" w:hAnsi="宋体" w:cs="仿宋_GB2312" w:hint="eastAsia"/>
                <w:color w:val="000000"/>
                <w:kern w:val="0"/>
                <w:sz w:val="21"/>
                <w:lang w:bidi="ar"/>
              </w:rPr>
              <w:t>分）</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4</w:t>
            </w:r>
          </w:p>
        </w:tc>
      </w:tr>
      <w:tr w:rsidR="00A549F2">
        <w:trPr>
          <w:trHeight w:val="280"/>
        </w:trPr>
        <w:tc>
          <w:tcPr>
            <w:tcW w:w="109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A549F2">
            <w:pPr>
              <w:jc w:val="center"/>
              <w:rPr>
                <w:rFonts w:ascii="Times New Roman" w:hAnsi="Times New Roman" w:cs="Times New Roman"/>
                <w:color w:val="000000"/>
                <w:sz w:val="21"/>
              </w:rPr>
            </w:pPr>
          </w:p>
        </w:tc>
        <w:tc>
          <w:tcPr>
            <w:tcW w:w="24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A549F2">
            <w:pPr>
              <w:jc w:val="center"/>
              <w:rPr>
                <w:rFonts w:ascii="Times New Roman" w:hAnsi="Times New Roman" w:cs="Times New Roman"/>
                <w:color w:val="000000"/>
                <w:sz w:val="21"/>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4105E3">
            <w:pPr>
              <w:widowControl/>
              <w:jc w:val="left"/>
              <w:textAlignment w:val="center"/>
              <w:rPr>
                <w:rFonts w:ascii="Times New Roman" w:hAnsi="Times New Roman" w:cs="Times New Roman"/>
                <w:color w:val="000000"/>
                <w:sz w:val="21"/>
              </w:rPr>
            </w:pPr>
            <w:r>
              <w:rPr>
                <w:rFonts w:ascii="仿宋_GB2312" w:hAnsi="宋体" w:cs="仿宋_GB2312" w:hint="eastAsia"/>
                <w:color w:val="000000"/>
                <w:kern w:val="0"/>
                <w:sz w:val="21"/>
                <w:lang w:bidi="ar"/>
              </w:rPr>
              <w:t>制度执行有效性（</w:t>
            </w:r>
            <w:r>
              <w:rPr>
                <w:rStyle w:val="font11"/>
                <w:lang w:bidi="ar"/>
              </w:rPr>
              <w:t>4</w:t>
            </w:r>
            <w:r>
              <w:rPr>
                <w:rFonts w:ascii="仿宋_GB2312" w:hAnsi="宋体" w:cs="仿宋_GB2312" w:hint="eastAsia"/>
                <w:color w:val="000000"/>
                <w:kern w:val="0"/>
                <w:sz w:val="21"/>
                <w:lang w:bidi="ar"/>
              </w:rPr>
              <w:t>分）</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4</w:t>
            </w:r>
          </w:p>
        </w:tc>
      </w:tr>
      <w:tr w:rsidR="00A549F2">
        <w:trPr>
          <w:trHeight w:val="280"/>
        </w:trPr>
        <w:tc>
          <w:tcPr>
            <w:tcW w:w="4352"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合计</w:t>
            </w:r>
          </w:p>
        </w:tc>
        <w:tc>
          <w:tcPr>
            <w:tcW w:w="6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hAnsi="Times New Roman" w:cs="Times New Roman" w:hint="eastAsia"/>
                <w:color w:val="000000"/>
                <w:sz w:val="21"/>
              </w:rPr>
              <w:t>16.89</w:t>
            </w:r>
          </w:p>
        </w:tc>
      </w:tr>
    </w:tbl>
    <w:p w:rsidR="00A549F2" w:rsidRDefault="004105E3">
      <w:pPr>
        <w:pStyle w:val="af0"/>
        <w:ind w:firstLine="632"/>
        <w:rPr>
          <w:rFonts w:ascii="Times New Roman" w:eastAsia="楷体_GB2312" w:hAnsi="Times New Roman" w:cs="Times New Roman"/>
          <w:bCs/>
          <w:szCs w:val="32"/>
        </w:rPr>
      </w:pPr>
      <w:r>
        <w:rPr>
          <w:rFonts w:ascii="Times New Roman" w:eastAsia="楷体_GB2312" w:hAnsi="Times New Roman" w:cs="Times New Roman" w:hint="eastAsia"/>
          <w:bCs/>
          <w:szCs w:val="32"/>
        </w:rPr>
        <w:t>1</w:t>
      </w:r>
      <w:r>
        <w:rPr>
          <w:rFonts w:ascii="Times New Roman" w:hAnsi="Times New Roman" w:cs="Times New Roman"/>
          <w:szCs w:val="32"/>
        </w:rPr>
        <w:t>.</w:t>
      </w:r>
      <w:r>
        <w:rPr>
          <w:rFonts w:ascii="Times New Roman" w:hAnsi="Times New Roman" w:cs="Times New Roman" w:hint="eastAsia"/>
          <w:szCs w:val="32"/>
        </w:rPr>
        <w:t>资金管理</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本项目初步设计</w:t>
      </w:r>
      <w:r>
        <w:rPr>
          <w:rFonts w:ascii="Times New Roman" w:hAnsi="Times New Roman" w:cs="Times New Roman"/>
          <w:szCs w:val="32"/>
        </w:rPr>
        <w:t>批复</w:t>
      </w:r>
      <w:r>
        <w:rPr>
          <w:rFonts w:ascii="Times New Roman" w:hAnsi="Times New Roman" w:cs="Times New Roman" w:hint="eastAsia"/>
          <w:szCs w:val="32"/>
        </w:rPr>
        <w:t>资金来源为：“</w:t>
      </w:r>
      <w:r>
        <w:rPr>
          <w:rFonts w:ascii="Times New Roman" w:hAnsi="Times New Roman" w:cs="Times New Roman"/>
          <w:szCs w:val="32"/>
        </w:rPr>
        <w:t>工程概算总投资为</w:t>
      </w:r>
      <w:r>
        <w:rPr>
          <w:rFonts w:ascii="Times New Roman" w:hAnsi="Times New Roman" w:cs="Times New Roman"/>
          <w:szCs w:val="32"/>
        </w:rPr>
        <w:t>2536.4</w:t>
      </w:r>
      <w:r>
        <w:rPr>
          <w:rFonts w:ascii="Times New Roman" w:hAnsi="Times New Roman" w:cs="Times New Roman"/>
          <w:szCs w:val="32"/>
        </w:rPr>
        <w:t>万元，资金由区财政筹措解决</w:t>
      </w:r>
      <w:r>
        <w:rPr>
          <w:rFonts w:ascii="Times New Roman" w:hAnsi="Times New Roman" w:cs="Times New Roman" w:hint="eastAsia"/>
          <w:szCs w:val="32"/>
        </w:rPr>
        <w:t>”</w:t>
      </w:r>
      <w:r>
        <w:rPr>
          <w:rFonts w:ascii="Times New Roman" w:hAnsi="Times New Roman" w:cs="Times New Roman"/>
          <w:szCs w:val="32"/>
        </w:rPr>
        <w:t>。</w:t>
      </w:r>
      <w:r>
        <w:rPr>
          <w:rFonts w:ascii="Times New Roman" w:hAnsi="Times New Roman" w:cs="Times New Roman" w:hint="eastAsia"/>
          <w:szCs w:val="32"/>
        </w:rPr>
        <w:t>本项目实际资金来源为：</w:t>
      </w:r>
      <w:r>
        <w:rPr>
          <w:rFonts w:ascii="Times New Roman" w:hAnsi="Times New Roman" w:cs="Times New Roman"/>
          <w:szCs w:val="32"/>
        </w:rPr>
        <w:t>工程概算总投资</w:t>
      </w:r>
      <w:r>
        <w:rPr>
          <w:rFonts w:ascii="Times New Roman" w:hAnsi="Times New Roman" w:cs="Times New Roman"/>
          <w:szCs w:val="32"/>
        </w:rPr>
        <w:t>2536.4</w:t>
      </w:r>
      <w:r>
        <w:rPr>
          <w:rFonts w:ascii="Times New Roman" w:hAnsi="Times New Roman" w:cs="Times New Roman"/>
          <w:szCs w:val="32"/>
        </w:rPr>
        <w:t>万元，其中区财政自筹</w:t>
      </w:r>
      <w:r>
        <w:rPr>
          <w:rFonts w:ascii="Times New Roman" w:hAnsi="Times New Roman" w:cs="Times New Roman"/>
          <w:szCs w:val="32"/>
        </w:rPr>
        <w:t>1776.4</w:t>
      </w:r>
      <w:r>
        <w:rPr>
          <w:rFonts w:ascii="Times New Roman" w:hAnsi="Times New Roman" w:cs="Times New Roman"/>
          <w:szCs w:val="32"/>
        </w:rPr>
        <w:t>万元，中央财政</w:t>
      </w:r>
      <w:r>
        <w:rPr>
          <w:rFonts w:ascii="Times New Roman" w:hAnsi="Times New Roman" w:cs="Times New Roman"/>
          <w:szCs w:val="32"/>
        </w:rPr>
        <w:lastRenderedPageBreak/>
        <w:t>水利发展资金</w:t>
      </w:r>
      <w:r>
        <w:rPr>
          <w:rFonts w:ascii="Times New Roman" w:hAnsi="Times New Roman" w:cs="Times New Roman"/>
          <w:szCs w:val="32"/>
        </w:rPr>
        <w:t>760</w:t>
      </w:r>
      <w:r>
        <w:rPr>
          <w:rFonts w:ascii="Times New Roman" w:hAnsi="Times New Roman" w:cs="Times New Roman"/>
          <w:szCs w:val="32"/>
        </w:rPr>
        <w:t>万元</w:t>
      </w:r>
      <w:r>
        <w:rPr>
          <w:rFonts w:ascii="Times New Roman" w:hAnsi="Times New Roman" w:cs="Times New Roman" w:hint="eastAsia"/>
          <w:szCs w:val="32"/>
        </w:rPr>
        <w:t>，实际资金来源与批复的初步设计不符。依据评分标准，资金到位率扣</w:t>
      </w:r>
      <w:r>
        <w:rPr>
          <w:rFonts w:ascii="Times New Roman" w:hAnsi="Times New Roman" w:cs="Times New Roman" w:hint="eastAsia"/>
          <w:szCs w:val="32"/>
        </w:rPr>
        <w:t>1.2</w:t>
      </w:r>
      <w:r>
        <w:rPr>
          <w:rFonts w:ascii="Times New Roman" w:hAnsi="Times New Roman" w:cs="Times New Roman" w:hint="eastAsia"/>
          <w:szCs w:val="32"/>
        </w:rPr>
        <w:t>分。</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绩效评价工作组现场查阅了本项目相关的明细账及财务凭证，根据天津市西青区财政局《关于下达区水务事务中心</w:t>
      </w:r>
      <w:r>
        <w:rPr>
          <w:rFonts w:ascii="Times New Roman" w:hAnsi="Times New Roman" w:cs="Times New Roman"/>
          <w:szCs w:val="32"/>
        </w:rPr>
        <w:t>2021</w:t>
      </w:r>
      <w:r>
        <w:rPr>
          <w:rFonts w:ascii="Times New Roman" w:hAnsi="Times New Roman" w:cs="Times New Roman"/>
          <w:szCs w:val="32"/>
        </w:rPr>
        <w:t>年中央财政水利发展资金预算的通知书》（</w:t>
      </w:r>
      <w:proofErr w:type="gramStart"/>
      <w:r>
        <w:rPr>
          <w:rFonts w:ascii="Times New Roman" w:hAnsi="Times New Roman" w:cs="Times New Roman"/>
          <w:szCs w:val="32"/>
        </w:rPr>
        <w:t>西青财指</w:t>
      </w:r>
      <w:proofErr w:type="gramEnd"/>
      <w:r>
        <w:rPr>
          <w:rFonts w:ascii="仿宋_GB2312" w:hAnsi="仿宋_GB2312" w:cs="仿宋_GB2312" w:hint="eastAsia"/>
          <w:szCs w:val="32"/>
        </w:rPr>
        <w:t>[</w:t>
      </w:r>
      <w:r>
        <w:rPr>
          <w:rFonts w:ascii="Times New Roman" w:hAnsi="Times New Roman" w:cs="Times New Roman"/>
          <w:szCs w:val="32"/>
        </w:rPr>
        <w:t>2021</w:t>
      </w:r>
      <w:r>
        <w:rPr>
          <w:rFonts w:ascii="仿宋_GB2312" w:hAnsi="仿宋_GB2312" w:cs="仿宋_GB2312" w:hint="eastAsia"/>
          <w:szCs w:val="32"/>
        </w:rPr>
        <w:t>]</w:t>
      </w:r>
      <w:r>
        <w:rPr>
          <w:rFonts w:ascii="Times New Roman" w:hAnsi="Times New Roman" w:cs="Times New Roman"/>
          <w:szCs w:val="32"/>
        </w:rPr>
        <w:t>220</w:t>
      </w:r>
      <w:r>
        <w:rPr>
          <w:rFonts w:ascii="Times New Roman" w:hAnsi="Times New Roman" w:cs="Times New Roman"/>
          <w:szCs w:val="32"/>
        </w:rPr>
        <w:t>号），本项目</w:t>
      </w:r>
      <w:r>
        <w:rPr>
          <w:rFonts w:ascii="Times New Roman" w:hAnsi="Times New Roman" w:cs="Times New Roman"/>
          <w:szCs w:val="32"/>
        </w:rPr>
        <w:t>2021</w:t>
      </w:r>
      <w:r>
        <w:rPr>
          <w:rFonts w:ascii="Times New Roman" w:hAnsi="Times New Roman" w:cs="Times New Roman"/>
          <w:szCs w:val="32"/>
        </w:rPr>
        <w:t>年度预算资金</w:t>
      </w:r>
      <w:r>
        <w:rPr>
          <w:rFonts w:ascii="Times New Roman" w:hAnsi="Times New Roman" w:cs="Times New Roman"/>
          <w:szCs w:val="32"/>
        </w:rPr>
        <w:t>760</w:t>
      </w:r>
      <w:r>
        <w:rPr>
          <w:rFonts w:ascii="Times New Roman" w:hAnsi="Times New Roman" w:cs="Times New Roman"/>
          <w:szCs w:val="32"/>
        </w:rPr>
        <w:t>万元，</w:t>
      </w:r>
      <w:r>
        <w:rPr>
          <w:rFonts w:ascii="Times New Roman" w:hAnsi="Times New Roman" w:cs="Times New Roman"/>
          <w:szCs w:val="32"/>
        </w:rPr>
        <w:t>2021</w:t>
      </w:r>
      <w:r>
        <w:rPr>
          <w:rFonts w:ascii="Times New Roman" w:hAnsi="Times New Roman" w:cs="Times New Roman"/>
          <w:szCs w:val="32"/>
        </w:rPr>
        <w:t>年度实际支付款项</w:t>
      </w:r>
      <w:r>
        <w:rPr>
          <w:rFonts w:ascii="Times New Roman" w:hAnsi="Times New Roman" w:cs="Times New Roman"/>
          <w:szCs w:val="32"/>
        </w:rPr>
        <w:t>396.5982</w:t>
      </w:r>
      <w:r>
        <w:rPr>
          <w:rFonts w:ascii="Times New Roman" w:hAnsi="Times New Roman" w:cs="Times New Roman"/>
          <w:szCs w:val="32"/>
        </w:rPr>
        <w:t>万元，占预算资金的</w:t>
      </w:r>
      <w:r>
        <w:rPr>
          <w:rFonts w:ascii="Times New Roman" w:hAnsi="Times New Roman" w:cs="Times New Roman"/>
          <w:szCs w:val="32"/>
        </w:rPr>
        <w:t>52.18%</w:t>
      </w:r>
      <w:r>
        <w:rPr>
          <w:rFonts w:ascii="Times New Roman" w:hAnsi="Times New Roman" w:cs="Times New Roman"/>
          <w:szCs w:val="32"/>
        </w:rPr>
        <w:t>。</w:t>
      </w:r>
      <w:r>
        <w:rPr>
          <w:rFonts w:ascii="Times New Roman" w:hAnsi="Times New Roman" w:cs="Times New Roman" w:hint="eastAsia"/>
          <w:szCs w:val="32"/>
        </w:rPr>
        <w:t>资金支付方式为财政直接支付及财政授权支付。依据评分标准，预算执行率指标扣</w:t>
      </w:r>
      <w:r>
        <w:rPr>
          <w:rFonts w:ascii="Times New Roman" w:hAnsi="Times New Roman" w:cs="Times New Roman" w:hint="eastAsia"/>
          <w:szCs w:val="32"/>
        </w:rPr>
        <w:t>1.91</w:t>
      </w:r>
      <w:r>
        <w:rPr>
          <w:rFonts w:ascii="Times New Roman" w:hAnsi="Times New Roman" w:cs="Times New Roman" w:hint="eastAsia"/>
          <w:szCs w:val="32"/>
        </w:rPr>
        <w:t>分。</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经绩效评价工作组现场审核，</w:t>
      </w:r>
      <w:r>
        <w:rPr>
          <w:rFonts w:ascii="Times New Roman" w:hAnsi="Times New Roman" w:cs="Times New Roman" w:hint="eastAsia"/>
          <w:szCs w:val="32"/>
        </w:rPr>
        <w:t>本项目</w:t>
      </w:r>
      <w:r>
        <w:rPr>
          <w:rFonts w:ascii="Times New Roman" w:hAnsi="Times New Roman" w:cs="Times New Roman"/>
          <w:szCs w:val="32"/>
        </w:rPr>
        <w:t>财政拨款收入符合国家财经法规和财务管理制度的规定，</w:t>
      </w:r>
      <w:r>
        <w:rPr>
          <w:rFonts w:ascii="Times New Roman" w:hAnsi="Times New Roman" w:cs="Times New Roman" w:hint="eastAsia"/>
          <w:szCs w:val="32"/>
        </w:rPr>
        <w:t>项目法人天津市西青区水务事务中心制定了《基本建设资金管理办法》，项目资金支出符合上述管理制度规定</w:t>
      </w:r>
      <w:r>
        <w:rPr>
          <w:rFonts w:ascii="Times New Roman" w:hAnsi="Times New Roman" w:cs="Times New Roman"/>
          <w:szCs w:val="32"/>
        </w:rPr>
        <w:t>；对专项资金拨付流程进行核查，资金拨付有完整的审批程序和手续</w:t>
      </w:r>
      <w:r>
        <w:rPr>
          <w:rFonts w:ascii="Times New Roman" w:hAnsi="Times New Roman" w:cs="Times New Roman" w:hint="eastAsia"/>
          <w:szCs w:val="32"/>
        </w:rPr>
        <w:t>，工</w:t>
      </w:r>
      <w:r>
        <w:rPr>
          <w:rFonts w:ascii="Times New Roman" w:hAnsi="Times New Roman" w:cs="Times New Roman" w:hint="eastAsia"/>
          <w:szCs w:val="32"/>
          <w:lang w:val="zh-CN"/>
        </w:rPr>
        <w:t>程资金拨付经过监理、代建、项目法人、财务、主管领导层层审批同意后，并经过党委会同意后进行最终的拨付，</w:t>
      </w:r>
      <w:r>
        <w:rPr>
          <w:rFonts w:ascii="Times New Roman" w:hAnsi="Times New Roman" w:cs="Times New Roman" w:hint="eastAsia"/>
          <w:szCs w:val="32"/>
        </w:rPr>
        <w:t>未发现</w:t>
      </w:r>
      <w:r>
        <w:rPr>
          <w:rFonts w:ascii="Times New Roman" w:hAnsi="Times New Roman" w:cs="Times New Roman"/>
          <w:szCs w:val="32"/>
        </w:rPr>
        <w:t>截留、挤占、虚列支出等情况</w:t>
      </w:r>
      <w:r>
        <w:rPr>
          <w:rFonts w:ascii="Times New Roman" w:hAnsi="Times New Roman" w:cs="Times New Roman" w:hint="eastAsia"/>
          <w:szCs w:val="32"/>
        </w:rPr>
        <w:t>，</w:t>
      </w:r>
      <w:r>
        <w:rPr>
          <w:rFonts w:ascii="Times New Roman" w:hAnsi="Times New Roman" w:cs="Times New Roman"/>
          <w:szCs w:val="32"/>
        </w:rPr>
        <w:t>做到了专款专用</w:t>
      </w:r>
      <w:r>
        <w:rPr>
          <w:rFonts w:ascii="Times New Roman" w:hAnsi="Times New Roman" w:cs="Times New Roman" w:hint="eastAsia"/>
          <w:szCs w:val="32"/>
        </w:rPr>
        <w:t>。</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2</w:t>
      </w:r>
      <w:r>
        <w:rPr>
          <w:rFonts w:ascii="Times New Roman" w:hAnsi="Times New Roman" w:cs="Times New Roman"/>
          <w:szCs w:val="32"/>
        </w:rPr>
        <w:t>.</w:t>
      </w:r>
      <w:r>
        <w:rPr>
          <w:rFonts w:ascii="Times New Roman" w:hAnsi="Times New Roman" w:cs="Times New Roman" w:hint="eastAsia"/>
          <w:szCs w:val="32"/>
        </w:rPr>
        <w:t>组织实施</w:t>
      </w:r>
      <w:r>
        <w:rPr>
          <w:rFonts w:ascii="Times New Roman" w:hAnsi="Times New Roman" w:cs="Times New Roman"/>
          <w:szCs w:val="32"/>
        </w:rPr>
        <w:t>情况分析</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西青区水务局的财务和业务管理制度较为健全，制定了《西青区丰产河、大沽排水河水系提升工程项目法人财务管理制度》及《西青区丰产河、大沽排水河水系提升工程项目法人内部审计制度》。项目立项批复、招投标组织、项目合同等资料齐全；项目实施的人员配置、场地设备等能够落实到位。本项目“四制”</w:t>
      </w:r>
      <w:r>
        <w:rPr>
          <w:rFonts w:ascii="仿宋" w:eastAsia="仿宋" w:hAnsi="仿宋" w:cs="仿宋" w:hint="eastAsia"/>
          <w:spacing w:val="-4"/>
        </w:rPr>
        <w:lastRenderedPageBreak/>
        <w:t>建立</w:t>
      </w:r>
      <w:r>
        <w:rPr>
          <w:rFonts w:ascii="仿宋" w:eastAsia="仿宋" w:hAnsi="仿宋" w:cs="仿宋" w:hint="eastAsia"/>
        </w:rPr>
        <w:t>与执行情况</w:t>
      </w:r>
      <w:r>
        <w:rPr>
          <w:rFonts w:ascii="Times New Roman" w:hAnsi="Times New Roman" w:cs="Times New Roman" w:hint="eastAsia"/>
          <w:szCs w:val="32"/>
        </w:rPr>
        <w:t>如下：</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w:t>
      </w:r>
      <w:r>
        <w:rPr>
          <w:rFonts w:ascii="Times New Roman" w:hAnsi="Times New Roman" w:cs="Times New Roman" w:hint="eastAsia"/>
          <w:szCs w:val="32"/>
        </w:rPr>
        <w:t>1</w:t>
      </w:r>
      <w:r>
        <w:rPr>
          <w:rFonts w:ascii="Times New Roman" w:hAnsi="Times New Roman" w:cs="Times New Roman" w:hint="eastAsia"/>
          <w:szCs w:val="32"/>
        </w:rPr>
        <w:t>）本项目建立了项目法人责任制，确定本项目的项目法人为天津市西青区水务事务中心，代建单位为天津普泽工程咨询有限责任公司。</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w:t>
      </w:r>
      <w:r>
        <w:rPr>
          <w:rFonts w:ascii="Times New Roman" w:hAnsi="Times New Roman" w:cs="Times New Roman" w:hint="eastAsia"/>
          <w:szCs w:val="32"/>
        </w:rPr>
        <w:t>2</w:t>
      </w:r>
      <w:r>
        <w:rPr>
          <w:rFonts w:ascii="Times New Roman" w:hAnsi="Times New Roman" w:cs="Times New Roman" w:hint="eastAsia"/>
          <w:szCs w:val="32"/>
        </w:rPr>
        <w:t>）在实际执行过程中，本项目实行公开、公平、公正的招标办法，选择合格的勘查、监理、施工单位，遵守相关法律法规和相关管理规定。项目法人经过比选确定委托天津万泽建设工程咨询有限公司组织开展本项目勘查设计及监理单位的招投标工作。通过公开招标方式确定本项目勘察设计单位为邯郸市水利水电勘测设计研究院、监理单位为天津市金</w:t>
      </w:r>
      <w:proofErr w:type="gramStart"/>
      <w:r>
        <w:rPr>
          <w:rFonts w:ascii="Times New Roman" w:hAnsi="Times New Roman" w:cs="Times New Roman" w:hint="eastAsia"/>
          <w:szCs w:val="32"/>
        </w:rPr>
        <w:t>帆工程</w:t>
      </w:r>
      <w:proofErr w:type="gramEnd"/>
      <w:r>
        <w:rPr>
          <w:rFonts w:ascii="Times New Roman" w:hAnsi="Times New Roman" w:cs="Times New Roman" w:hint="eastAsia"/>
          <w:szCs w:val="32"/>
        </w:rPr>
        <w:t>建设监理有限公司。</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项目法人委托天津国禹工程咨询有限公司对施工单位进行公开招标，确定本项目施工单位为北京金河水务建设集团有限公司。</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w:t>
      </w:r>
      <w:r>
        <w:rPr>
          <w:rFonts w:ascii="Times New Roman" w:hAnsi="Times New Roman" w:cs="Times New Roman" w:hint="eastAsia"/>
          <w:szCs w:val="32"/>
        </w:rPr>
        <w:t>3</w:t>
      </w:r>
      <w:r>
        <w:rPr>
          <w:rFonts w:ascii="Times New Roman" w:hAnsi="Times New Roman" w:cs="Times New Roman" w:hint="eastAsia"/>
          <w:szCs w:val="32"/>
        </w:rPr>
        <w:t>）为确保本项目工程建设的质量，天津市西青区水务事务中心与天津市金</w:t>
      </w:r>
      <w:proofErr w:type="gramStart"/>
      <w:r>
        <w:rPr>
          <w:rFonts w:ascii="Times New Roman" w:hAnsi="Times New Roman" w:cs="Times New Roman" w:hint="eastAsia"/>
          <w:szCs w:val="32"/>
        </w:rPr>
        <w:t>帆工程</w:t>
      </w:r>
      <w:proofErr w:type="gramEnd"/>
      <w:r>
        <w:rPr>
          <w:rFonts w:ascii="Times New Roman" w:hAnsi="Times New Roman" w:cs="Times New Roman" w:hint="eastAsia"/>
          <w:szCs w:val="32"/>
        </w:rPr>
        <w:t>建设监理有限公司签订了《西青区丰产河、大沽排水河水系提升工程监理合同》。监理单位按照所授权范围对工程实施全过程监理、专业化监督管理。</w:t>
      </w:r>
    </w:p>
    <w:p w:rsidR="00A549F2" w:rsidRDefault="004105E3">
      <w:pPr>
        <w:spacing w:line="588" w:lineRule="exact"/>
        <w:ind w:firstLineChars="200" w:firstLine="632"/>
        <w:rPr>
          <w:rFonts w:ascii="Times New Roman" w:hAnsi="Times New Roman" w:cs="Times New Roman"/>
          <w:szCs w:val="32"/>
        </w:rPr>
      </w:pPr>
      <w:r>
        <w:rPr>
          <w:rFonts w:ascii="Times New Roman" w:hAnsi="Times New Roman" w:cs="Times New Roman" w:hint="eastAsia"/>
          <w:szCs w:val="32"/>
        </w:rPr>
        <w:t>（</w:t>
      </w:r>
      <w:r>
        <w:rPr>
          <w:rFonts w:ascii="Times New Roman" w:hAnsi="Times New Roman" w:cs="Times New Roman" w:hint="eastAsia"/>
          <w:szCs w:val="32"/>
        </w:rPr>
        <w:t>4</w:t>
      </w:r>
      <w:r>
        <w:rPr>
          <w:rFonts w:ascii="Times New Roman" w:hAnsi="Times New Roman" w:cs="Times New Roman" w:hint="eastAsia"/>
          <w:szCs w:val="32"/>
        </w:rPr>
        <w:t>）天津市西青区水务事务中心在工程招标、投标、施工、监理过程中严格执行相关法律法规，分别和代建单位、勘察设计单位、监理单位和施工单位签订了勘察设计合同、监理合同和施工合同，在项目建设中，合同均得到严格落实。</w:t>
      </w:r>
    </w:p>
    <w:p w:rsidR="00A549F2" w:rsidRDefault="004105E3">
      <w:pPr>
        <w:spacing w:line="588" w:lineRule="exact"/>
        <w:ind w:firstLineChars="200" w:firstLine="632"/>
        <w:rPr>
          <w:rFonts w:ascii="Times New Roman" w:hAnsi="Times New Roman" w:cs="Times New Roman"/>
          <w:szCs w:val="32"/>
        </w:rPr>
      </w:pPr>
      <w:r>
        <w:rPr>
          <w:rFonts w:ascii="Times New Roman" w:hAnsi="Times New Roman" w:cs="Times New Roman" w:hint="eastAsia"/>
          <w:szCs w:val="32"/>
        </w:rPr>
        <w:lastRenderedPageBreak/>
        <w:t>本项目具体实施概况如下：</w:t>
      </w:r>
    </w:p>
    <w:tbl>
      <w:tblPr>
        <w:tblStyle w:val="ab"/>
        <w:tblW w:w="5231" w:type="pct"/>
        <w:tblLayout w:type="fixed"/>
        <w:tblLook w:val="04A0" w:firstRow="1" w:lastRow="0" w:firstColumn="1" w:lastColumn="0" w:noHBand="0" w:noVBand="1"/>
      </w:tblPr>
      <w:tblGrid>
        <w:gridCol w:w="2498"/>
        <w:gridCol w:w="3940"/>
        <w:gridCol w:w="1136"/>
        <w:gridCol w:w="1905"/>
      </w:tblGrid>
      <w:tr w:rsidR="00A549F2">
        <w:trPr>
          <w:trHeight w:val="454"/>
          <w:tblHeader/>
        </w:trPr>
        <w:tc>
          <w:tcPr>
            <w:tcW w:w="1317" w:type="pct"/>
            <w:vAlign w:val="center"/>
          </w:tcPr>
          <w:p w:rsidR="00A549F2" w:rsidRDefault="004105E3">
            <w:pPr>
              <w:jc w:val="center"/>
              <w:rPr>
                <w:rFonts w:ascii="Times New Roman" w:hAnsi="Times New Roman" w:cs="Times New Roman"/>
                <w:b/>
                <w:bCs/>
                <w:sz w:val="21"/>
              </w:rPr>
            </w:pPr>
            <w:r>
              <w:rPr>
                <w:rFonts w:ascii="Times New Roman" w:hAnsi="Times New Roman" w:cs="Times New Roman"/>
                <w:b/>
                <w:bCs/>
                <w:sz w:val="21"/>
              </w:rPr>
              <w:t>名称</w:t>
            </w:r>
          </w:p>
        </w:tc>
        <w:tc>
          <w:tcPr>
            <w:tcW w:w="2078" w:type="pct"/>
            <w:vAlign w:val="center"/>
          </w:tcPr>
          <w:p w:rsidR="00A549F2" w:rsidRDefault="004105E3">
            <w:pPr>
              <w:jc w:val="center"/>
              <w:rPr>
                <w:rFonts w:ascii="Times New Roman" w:hAnsi="Times New Roman" w:cs="Times New Roman"/>
                <w:b/>
                <w:bCs/>
                <w:sz w:val="21"/>
              </w:rPr>
            </w:pPr>
            <w:r>
              <w:rPr>
                <w:rFonts w:ascii="Times New Roman" w:hAnsi="Times New Roman" w:cs="Times New Roman" w:hint="eastAsia"/>
                <w:b/>
                <w:bCs/>
                <w:sz w:val="21"/>
              </w:rPr>
              <w:t>对方</w:t>
            </w:r>
            <w:r>
              <w:rPr>
                <w:rFonts w:ascii="Times New Roman" w:hAnsi="Times New Roman" w:cs="Times New Roman"/>
                <w:b/>
                <w:bCs/>
                <w:sz w:val="21"/>
              </w:rPr>
              <w:t>单位</w:t>
            </w:r>
          </w:p>
        </w:tc>
        <w:tc>
          <w:tcPr>
            <w:tcW w:w="599" w:type="pct"/>
            <w:vAlign w:val="center"/>
          </w:tcPr>
          <w:p w:rsidR="00A549F2" w:rsidRDefault="004105E3">
            <w:pPr>
              <w:jc w:val="center"/>
              <w:rPr>
                <w:rFonts w:ascii="Times New Roman" w:hAnsi="Times New Roman" w:cs="Times New Roman"/>
                <w:b/>
                <w:bCs/>
                <w:sz w:val="21"/>
              </w:rPr>
            </w:pPr>
            <w:r>
              <w:rPr>
                <w:rFonts w:ascii="Times New Roman" w:hAnsi="Times New Roman" w:cs="Times New Roman"/>
                <w:b/>
                <w:bCs/>
                <w:sz w:val="21"/>
              </w:rPr>
              <w:t>合同金额</w:t>
            </w:r>
          </w:p>
          <w:p w:rsidR="00A549F2" w:rsidRDefault="004105E3">
            <w:pPr>
              <w:jc w:val="center"/>
              <w:rPr>
                <w:rFonts w:ascii="Times New Roman" w:hAnsi="Times New Roman" w:cs="Times New Roman"/>
                <w:b/>
                <w:bCs/>
                <w:sz w:val="21"/>
              </w:rPr>
            </w:pPr>
            <w:r>
              <w:rPr>
                <w:rFonts w:ascii="Times New Roman" w:hAnsi="Times New Roman" w:cs="Times New Roman"/>
                <w:b/>
                <w:bCs/>
                <w:sz w:val="21"/>
              </w:rPr>
              <w:t>（万元）</w:t>
            </w:r>
          </w:p>
        </w:tc>
        <w:tc>
          <w:tcPr>
            <w:tcW w:w="1005" w:type="pct"/>
            <w:vAlign w:val="center"/>
          </w:tcPr>
          <w:p w:rsidR="00A549F2" w:rsidRDefault="004105E3">
            <w:pPr>
              <w:jc w:val="center"/>
              <w:rPr>
                <w:rFonts w:ascii="Times New Roman" w:hAnsi="Times New Roman" w:cs="Times New Roman"/>
                <w:b/>
                <w:bCs/>
                <w:sz w:val="21"/>
              </w:rPr>
            </w:pPr>
            <w:r>
              <w:rPr>
                <w:rFonts w:ascii="Times New Roman" w:hAnsi="Times New Roman" w:cs="Times New Roman"/>
                <w:b/>
                <w:bCs/>
                <w:sz w:val="21"/>
              </w:rPr>
              <w:t>至</w:t>
            </w:r>
            <w:r>
              <w:rPr>
                <w:rFonts w:ascii="Times New Roman" w:hAnsi="Times New Roman" w:cs="Times New Roman"/>
                <w:b/>
                <w:bCs/>
                <w:sz w:val="21"/>
              </w:rPr>
              <w:t>2021</w:t>
            </w:r>
            <w:r>
              <w:rPr>
                <w:rFonts w:ascii="Times New Roman" w:hAnsi="Times New Roman" w:cs="Times New Roman"/>
                <w:b/>
                <w:bCs/>
                <w:sz w:val="21"/>
              </w:rPr>
              <w:t>年底实际支付</w:t>
            </w:r>
            <w:r>
              <w:rPr>
                <w:rFonts w:ascii="Times New Roman" w:hAnsi="Times New Roman" w:cs="Times New Roman" w:hint="eastAsia"/>
                <w:b/>
                <w:bCs/>
                <w:sz w:val="21"/>
              </w:rPr>
              <w:t>金额</w:t>
            </w:r>
            <w:r>
              <w:rPr>
                <w:rFonts w:ascii="Times New Roman" w:hAnsi="Times New Roman" w:cs="Times New Roman"/>
                <w:b/>
                <w:bCs/>
                <w:sz w:val="21"/>
              </w:rPr>
              <w:t>（万元）</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勘测设计合同</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邯郸市水利水电勘测设计研究院</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107.77</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75.4390</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施工合同</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北京金河水务建设集团有限公司</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1650.18</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1269.2613</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施工监理合同</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天津市金</w:t>
            </w:r>
            <w:proofErr w:type="gramStart"/>
            <w:r>
              <w:rPr>
                <w:rFonts w:ascii="Times New Roman" w:hAnsi="Times New Roman" w:cs="Times New Roman"/>
                <w:sz w:val="21"/>
              </w:rPr>
              <w:t>帆工程</w:t>
            </w:r>
            <w:proofErr w:type="gramEnd"/>
            <w:r>
              <w:rPr>
                <w:rFonts w:ascii="Times New Roman" w:hAnsi="Times New Roman" w:cs="Times New Roman"/>
                <w:sz w:val="21"/>
              </w:rPr>
              <w:t>建设监理有限公司</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41.00</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30.5000</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临时占地征迁补偿协议</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天津市西青区李七庄街农业发展服务中心</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53.32</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53.3200</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临时占地征迁补偿协议</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天津市西青区王稳庄镇农业发展服务中心</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4.30</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4.3000</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项目建议书编制费用</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邯郸市水利水电勘测设计研究院</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8.86</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8.8600</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项目代建管理合同</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天津普泽工程咨询有限责任公司</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18.54</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11.1240</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招标控制</w:t>
            </w:r>
            <w:proofErr w:type="gramStart"/>
            <w:r>
              <w:rPr>
                <w:rFonts w:ascii="Times New Roman" w:hAnsi="Times New Roman" w:cs="Times New Roman"/>
                <w:sz w:val="21"/>
              </w:rPr>
              <w:t>价咨询</w:t>
            </w:r>
            <w:proofErr w:type="gramEnd"/>
            <w:r>
              <w:rPr>
                <w:rFonts w:ascii="Times New Roman" w:hAnsi="Times New Roman" w:cs="Times New Roman"/>
                <w:sz w:val="21"/>
              </w:rPr>
              <w:t>费</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天津普泽工程咨询有限责任公司</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4.11</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4.11</w:t>
            </w:r>
            <w:r>
              <w:rPr>
                <w:rFonts w:ascii="Times New Roman" w:hAnsi="Times New Roman" w:cs="Times New Roman" w:hint="eastAsia"/>
                <w:sz w:val="21"/>
              </w:rPr>
              <w:t>00</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环</w:t>
            </w:r>
            <w:proofErr w:type="gramStart"/>
            <w:r>
              <w:rPr>
                <w:rFonts w:ascii="Times New Roman" w:hAnsi="Times New Roman" w:cs="Times New Roman"/>
                <w:sz w:val="21"/>
              </w:rPr>
              <w:t>评报告</w:t>
            </w:r>
            <w:proofErr w:type="gramEnd"/>
            <w:r>
              <w:rPr>
                <w:rFonts w:ascii="Times New Roman" w:hAnsi="Times New Roman" w:cs="Times New Roman"/>
                <w:sz w:val="21"/>
              </w:rPr>
              <w:t>编制费</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农业农村部环境保护科研监测所</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6.70</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6.7000</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水保编制、监测、验收咨询费</w:t>
            </w:r>
          </w:p>
        </w:tc>
        <w:tc>
          <w:tcPr>
            <w:tcW w:w="2078" w:type="pct"/>
            <w:vAlign w:val="center"/>
          </w:tcPr>
          <w:p w:rsidR="00A549F2" w:rsidRDefault="004105E3">
            <w:pPr>
              <w:rPr>
                <w:rFonts w:ascii="Times New Roman" w:hAnsi="Times New Roman" w:cs="Times New Roman"/>
                <w:sz w:val="21"/>
              </w:rPr>
            </w:pPr>
            <w:proofErr w:type="gramStart"/>
            <w:r>
              <w:rPr>
                <w:rFonts w:ascii="Times New Roman" w:hAnsi="Times New Roman" w:cs="Times New Roman"/>
                <w:sz w:val="21"/>
              </w:rPr>
              <w:t>天津普知弘</w:t>
            </w:r>
            <w:proofErr w:type="gramEnd"/>
            <w:r>
              <w:rPr>
                <w:rFonts w:ascii="Times New Roman" w:hAnsi="Times New Roman" w:cs="Times New Roman"/>
                <w:sz w:val="21"/>
              </w:rPr>
              <w:t>生态环境技术有限公司</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9.00</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6.0000</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基坑水资源论证咨询费</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天津创水环科技发展有限公司</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10.00</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10.0000</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初步设计报告评估咨询费</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天津普泽工程咨询有限责任公司</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7.36</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7.36</w:t>
            </w:r>
            <w:r>
              <w:rPr>
                <w:rFonts w:ascii="Times New Roman" w:hAnsi="Times New Roman" w:cs="Times New Roman" w:hint="eastAsia"/>
                <w:sz w:val="21"/>
              </w:rPr>
              <w:t>00</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生态论证报告咨询费</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联合泰泽环境科技发展有限公司</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10.00</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10.0000</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施工期环境监测</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天津鑫兰海科技发展有限公司</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1.50</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0.0000</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sz w:val="21"/>
              </w:rPr>
              <w:t>环保验收</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天津鑫兰海科技发展有限公司</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sz w:val="21"/>
              </w:rPr>
              <w:t>3.30</w:t>
            </w:r>
            <w:r>
              <w:rPr>
                <w:rFonts w:ascii="Times New Roman" w:hAnsi="Times New Roman" w:cs="Times New Roman" w:hint="eastAsia"/>
                <w:sz w:val="21"/>
              </w:rPr>
              <w:t>00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0.0000</w:t>
            </w:r>
          </w:p>
        </w:tc>
      </w:tr>
      <w:tr w:rsidR="00A549F2">
        <w:trPr>
          <w:trHeight w:val="454"/>
        </w:trPr>
        <w:tc>
          <w:tcPr>
            <w:tcW w:w="1317" w:type="pct"/>
            <w:vAlign w:val="center"/>
          </w:tcPr>
          <w:p w:rsidR="00A549F2" w:rsidRDefault="004105E3">
            <w:pPr>
              <w:rPr>
                <w:rFonts w:ascii="Times New Roman" w:hAnsi="Times New Roman" w:cs="Times New Roman"/>
                <w:sz w:val="21"/>
              </w:rPr>
            </w:pPr>
            <w:r>
              <w:rPr>
                <w:rFonts w:ascii="Times New Roman" w:hAnsi="Times New Roman" w:cs="Times New Roman" w:hint="eastAsia"/>
                <w:sz w:val="21"/>
              </w:rPr>
              <w:t>交易服务费</w:t>
            </w:r>
          </w:p>
        </w:tc>
        <w:tc>
          <w:tcPr>
            <w:tcW w:w="2078" w:type="pct"/>
            <w:vAlign w:val="center"/>
          </w:tcPr>
          <w:p w:rsidR="00A549F2" w:rsidRDefault="004105E3">
            <w:pPr>
              <w:rPr>
                <w:rFonts w:ascii="Times New Roman" w:hAnsi="Times New Roman" w:cs="Times New Roman"/>
                <w:sz w:val="21"/>
              </w:rPr>
            </w:pPr>
            <w:r>
              <w:rPr>
                <w:rFonts w:ascii="Times New Roman" w:hAnsi="Times New Roman" w:cs="Times New Roman"/>
                <w:sz w:val="21"/>
              </w:rPr>
              <w:t>天津市水</w:t>
            </w:r>
            <w:proofErr w:type="gramStart"/>
            <w:r>
              <w:rPr>
                <w:rFonts w:ascii="Times New Roman" w:hAnsi="Times New Roman" w:cs="Times New Roman"/>
                <w:sz w:val="21"/>
              </w:rPr>
              <w:t>务</w:t>
            </w:r>
            <w:proofErr w:type="gramEnd"/>
            <w:r>
              <w:rPr>
                <w:rFonts w:ascii="Times New Roman" w:hAnsi="Times New Roman" w:cs="Times New Roman"/>
                <w:sz w:val="21"/>
              </w:rPr>
              <w:t>招标交易服务中心</w:t>
            </w:r>
          </w:p>
        </w:tc>
        <w:tc>
          <w:tcPr>
            <w:tcW w:w="599"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1.0320</w:t>
            </w:r>
          </w:p>
        </w:tc>
        <w:tc>
          <w:tcPr>
            <w:tcW w:w="1005" w:type="pct"/>
            <w:vAlign w:val="center"/>
          </w:tcPr>
          <w:p w:rsidR="00A549F2" w:rsidRDefault="004105E3">
            <w:pPr>
              <w:jc w:val="right"/>
              <w:rPr>
                <w:rFonts w:ascii="Times New Roman" w:hAnsi="Times New Roman" w:cs="Times New Roman"/>
                <w:sz w:val="21"/>
              </w:rPr>
            </w:pPr>
            <w:r>
              <w:rPr>
                <w:rFonts w:ascii="Times New Roman" w:hAnsi="Times New Roman" w:cs="Times New Roman" w:hint="eastAsia"/>
                <w:sz w:val="21"/>
              </w:rPr>
              <w:t>1.0320</w:t>
            </w:r>
          </w:p>
        </w:tc>
      </w:tr>
      <w:tr w:rsidR="00A549F2">
        <w:trPr>
          <w:trHeight w:val="454"/>
        </w:trPr>
        <w:tc>
          <w:tcPr>
            <w:tcW w:w="3395" w:type="pct"/>
            <w:gridSpan w:val="2"/>
            <w:vAlign w:val="center"/>
          </w:tcPr>
          <w:p w:rsidR="00A549F2" w:rsidRDefault="004105E3">
            <w:pPr>
              <w:jc w:val="center"/>
              <w:rPr>
                <w:rFonts w:ascii="Times New Roman" w:hAnsi="Times New Roman" w:cs="Times New Roman"/>
                <w:b/>
                <w:bCs/>
                <w:sz w:val="21"/>
              </w:rPr>
            </w:pPr>
            <w:r>
              <w:rPr>
                <w:rFonts w:ascii="Times New Roman" w:hAnsi="Times New Roman" w:cs="Times New Roman" w:hint="eastAsia"/>
                <w:b/>
                <w:bCs/>
                <w:sz w:val="21"/>
              </w:rPr>
              <w:t>合计</w:t>
            </w:r>
          </w:p>
        </w:tc>
        <w:tc>
          <w:tcPr>
            <w:tcW w:w="599" w:type="pct"/>
            <w:vAlign w:val="center"/>
          </w:tcPr>
          <w:p w:rsidR="00A549F2" w:rsidRDefault="004105E3">
            <w:pPr>
              <w:jc w:val="right"/>
              <w:rPr>
                <w:rFonts w:ascii="Times New Roman" w:hAnsi="Times New Roman" w:cs="Times New Roman"/>
                <w:b/>
                <w:bCs/>
                <w:sz w:val="21"/>
              </w:rPr>
            </w:pPr>
            <w:r>
              <w:rPr>
                <w:rFonts w:ascii="Times New Roman" w:hAnsi="Times New Roman" w:cs="Times New Roman" w:hint="eastAsia"/>
                <w:b/>
                <w:bCs/>
                <w:sz w:val="21"/>
              </w:rPr>
              <w:t>1936.9720</w:t>
            </w:r>
          </w:p>
        </w:tc>
        <w:tc>
          <w:tcPr>
            <w:tcW w:w="1005" w:type="pct"/>
            <w:vAlign w:val="center"/>
          </w:tcPr>
          <w:p w:rsidR="00A549F2" w:rsidRDefault="004105E3">
            <w:pPr>
              <w:jc w:val="right"/>
              <w:rPr>
                <w:rFonts w:ascii="Times New Roman" w:hAnsi="Times New Roman" w:cs="Times New Roman"/>
                <w:b/>
                <w:bCs/>
                <w:sz w:val="21"/>
              </w:rPr>
            </w:pPr>
            <w:r>
              <w:rPr>
                <w:rFonts w:ascii="Times New Roman" w:hAnsi="Times New Roman" w:cs="Times New Roman" w:hint="eastAsia"/>
                <w:b/>
                <w:bCs/>
                <w:sz w:val="21"/>
              </w:rPr>
              <w:t>1498.0063</w:t>
            </w:r>
          </w:p>
        </w:tc>
      </w:tr>
    </w:tbl>
    <w:p w:rsidR="00A549F2" w:rsidRDefault="004105E3">
      <w:pPr>
        <w:pStyle w:val="af0"/>
        <w:snapToGrid w:val="0"/>
        <w:ind w:firstLine="412"/>
        <w:rPr>
          <w:rFonts w:ascii="仿宋_GB2312" w:hAnsi="仿宋_GB2312" w:cs="仿宋_GB2312"/>
          <w:bCs/>
          <w:sz w:val="21"/>
        </w:rPr>
      </w:pPr>
      <w:r>
        <w:rPr>
          <w:rFonts w:ascii="仿宋_GB2312" w:hAnsi="仿宋_GB2312" w:cs="仿宋_GB2312" w:hint="eastAsia"/>
          <w:bCs/>
          <w:sz w:val="21"/>
        </w:rPr>
        <w:t>注：</w:t>
      </w:r>
      <w:r>
        <w:rPr>
          <w:rFonts w:ascii="仿宋_GB2312" w:hAnsi="仿宋_GB2312" w:cs="仿宋_GB2312" w:hint="eastAsia"/>
          <w:sz w:val="21"/>
        </w:rPr>
        <w:t>交易服务费以实际支付金额作为合同金额</w:t>
      </w:r>
    </w:p>
    <w:p w:rsidR="00A549F2" w:rsidRDefault="004105E3">
      <w:pPr>
        <w:pStyle w:val="af0"/>
        <w:ind w:firstLine="632"/>
        <w:rPr>
          <w:rFonts w:ascii="Times New Roman" w:eastAsia="楷体_GB2312" w:hAnsi="Times New Roman" w:cs="Times New Roman"/>
          <w:bCs/>
          <w:szCs w:val="32"/>
        </w:rPr>
      </w:pPr>
      <w:r>
        <w:rPr>
          <w:rFonts w:ascii="Times New Roman" w:eastAsia="楷体_GB2312" w:hAnsi="Times New Roman" w:cs="Times New Roman"/>
          <w:bCs/>
          <w:szCs w:val="32"/>
        </w:rPr>
        <w:lastRenderedPageBreak/>
        <w:t>（</w:t>
      </w:r>
      <w:r>
        <w:rPr>
          <w:rFonts w:ascii="Times New Roman" w:eastAsia="楷体_GB2312" w:hAnsi="Times New Roman" w:cs="Times New Roman" w:hint="eastAsia"/>
          <w:bCs/>
          <w:szCs w:val="32"/>
        </w:rPr>
        <w:t>三</w:t>
      </w:r>
      <w:r>
        <w:rPr>
          <w:rFonts w:ascii="Times New Roman" w:eastAsia="楷体_GB2312" w:hAnsi="Times New Roman" w:cs="Times New Roman"/>
          <w:bCs/>
          <w:szCs w:val="32"/>
        </w:rPr>
        <w:t>）项目</w:t>
      </w:r>
      <w:r>
        <w:rPr>
          <w:rFonts w:ascii="Times New Roman" w:eastAsia="楷体_GB2312" w:hAnsi="Times New Roman" w:cs="Times New Roman" w:hint="eastAsia"/>
          <w:bCs/>
          <w:szCs w:val="32"/>
        </w:rPr>
        <w:t>产出</w:t>
      </w:r>
      <w:r>
        <w:rPr>
          <w:rFonts w:ascii="Times New Roman" w:eastAsia="楷体_GB2312" w:hAnsi="Times New Roman" w:cs="Times New Roman"/>
          <w:bCs/>
          <w:szCs w:val="32"/>
        </w:rPr>
        <w:t>情况分析</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产出指标主要从产出数量、产出质量、产出时效、产出成本等四个方面分析，其中产出数量指标下设工程实际完成率</w:t>
      </w:r>
      <w:r>
        <w:rPr>
          <w:rFonts w:ascii="Times New Roman" w:hAnsi="Times New Roman" w:cs="Times New Roman" w:hint="eastAsia"/>
          <w:szCs w:val="32"/>
        </w:rPr>
        <w:t>1</w:t>
      </w:r>
      <w:r>
        <w:rPr>
          <w:rFonts w:ascii="Times New Roman" w:hAnsi="Times New Roman" w:cs="Times New Roman" w:hint="eastAsia"/>
          <w:szCs w:val="32"/>
        </w:rPr>
        <w:t>个三级指标，产出质量指标下设工程质量验收达标率</w:t>
      </w:r>
      <w:r>
        <w:rPr>
          <w:rFonts w:ascii="Times New Roman" w:hAnsi="Times New Roman" w:cs="Times New Roman" w:hint="eastAsia"/>
          <w:szCs w:val="32"/>
        </w:rPr>
        <w:t>1</w:t>
      </w:r>
      <w:r>
        <w:rPr>
          <w:rFonts w:ascii="Times New Roman" w:hAnsi="Times New Roman" w:cs="Times New Roman" w:hint="eastAsia"/>
          <w:szCs w:val="32"/>
        </w:rPr>
        <w:t>个三级指标，产出时效指标下设工程完成及时性</w:t>
      </w:r>
      <w:r>
        <w:rPr>
          <w:rFonts w:ascii="Times New Roman" w:hAnsi="Times New Roman" w:cs="Times New Roman" w:hint="eastAsia"/>
          <w:szCs w:val="32"/>
        </w:rPr>
        <w:t>1</w:t>
      </w:r>
      <w:r>
        <w:rPr>
          <w:rFonts w:ascii="Times New Roman" w:hAnsi="Times New Roman" w:cs="Times New Roman" w:hint="eastAsia"/>
          <w:szCs w:val="32"/>
        </w:rPr>
        <w:t>个三级指标，产出成本指标下设成本节约率</w:t>
      </w:r>
      <w:r>
        <w:rPr>
          <w:rFonts w:ascii="Times New Roman" w:hAnsi="Times New Roman" w:cs="Times New Roman" w:hint="eastAsia"/>
          <w:szCs w:val="32"/>
        </w:rPr>
        <w:t>1</w:t>
      </w:r>
      <w:r>
        <w:rPr>
          <w:rFonts w:ascii="Times New Roman" w:hAnsi="Times New Roman" w:cs="Times New Roman" w:hint="eastAsia"/>
          <w:szCs w:val="32"/>
        </w:rPr>
        <w:t>个三级指标。具体得分情况见下表：</w:t>
      </w:r>
    </w:p>
    <w:tbl>
      <w:tblPr>
        <w:tblW w:w="4998" w:type="pct"/>
        <w:tblLook w:val="04A0" w:firstRow="1" w:lastRow="0" w:firstColumn="1" w:lastColumn="0" w:noHBand="0" w:noVBand="1"/>
      </w:tblPr>
      <w:tblGrid>
        <w:gridCol w:w="1748"/>
        <w:gridCol w:w="2107"/>
        <w:gridCol w:w="4498"/>
        <w:gridCol w:w="703"/>
      </w:tblGrid>
      <w:tr w:rsidR="00A549F2">
        <w:trPr>
          <w:trHeight w:val="278"/>
          <w:tblHeader/>
        </w:trPr>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一级评分项</w:t>
            </w:r>
          </w:p>
        </w:tc>
        <w:tc>
          <w:tcPr>
            <w:tcW w:w="11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二级评分项</w:t>
            </w:r>
          </w:p>
        </w:tc>
        <w:tc>
          <w:tcPr>
            <w:tcW w:w="248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三级评分项</w:t>
            </w:r>
          </w:p>
        </w:tc>
        <w:tc>
          <w:tcPr>
            <w:tcW w:w="3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得分</w:t>
            </w:r>
          </w:p>
        </w:tc>
      </w:tr>
      <w:tr w:rsidR="00A549F2">
        <w:trPr>
          <w:trHeight w:val="280"/>
        </w:trPr>
        <w:tc>
          <w:tcPr>
            <w:tcW w:w="965"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产出（</w:t>
            </w:r>
            <w:r>
              <w:rPr>
                <w:rFonts w:ascii="Times New Roman" w:hAnsi="Times New Roman" w:cs="Times New Roman"/>
                <w:color w:val="000000"/>
                <w:kern w:val="0"/>
                <w:sz w:val="21"/>
                <w:lang w:bidi="ar"/>
              </w:rPr>
              <w:t>20</w:t>
            </w:r>
            <w:r>
              <w:rPr>
                <w:rFonts w:ascii="Times New Roman" w:hAnsi="Times New Roman" w:cs="Times New Roman"/>
                <w:color w:val="000000"/>
                <w:kern w:val="0"/>
                <w:sz w:val="21"/>
                <w:lang w:bidi="ar"/>
              </w:rPr>
              <w:t>分）</w:t>
            </w:r>
          </w:p>
        </w:tc>
        <w:tc>
          <w:tcPr>
            <w:tcW w:w="21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产出数量（</w:t>
            </w:r>
            <w:r>
              <w:rPr>
                <w:rFonts w:ascii="Times New Roman" w:hAnsi="Times New Roman" w:cs="Times New Roman"/>
                <w:color w:val="000000"/>
                <w:kern w:val="0"/>
                <w:sz w:val="21"/>
                <w:lang w:bidi="ar"/>
              </w:rPr>
              <w:t>5</w:t>
            </w:r>
            <w:r>
              <w:rPr>
                <w:rFonts w:ascii="Times New Roman" w:hAnsi="Times New Roman" w:cs="Times New Roman"/>
                <w:color w:val="000000"/>
                <w:kern w:val="0"/>
                <w:sz w:val="21"/>
                <w:lang w:bidi="ar"/>
              </w:rPr>
              <w:t>分）</w:t>
            </w:r>
          </w:p>
        </w:tc>
        <w:tc>
          <w:tcPr>
            <w:tcW w:w="4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工程实际完成率（</w:t>
            </w:r>
            <w:r>
              <w:rPr>
                <w:rFonts w:ascii="Times New Roman" w:hAnsi="Times New Roman" w:cs="Times New Roman"/>
                <w:color w:val="000000"/>
                <w:kern w:val="0"/>
                <w:sz w:val="21"/>
                <w:lang w:bidi="ar"/>
              </w:rPr>
              <w:t>5</w:t>
            </w:r>
            <w:r>
              <w:rPr>
                <w:rFonts w:ascii="Times New Roman" w:hAnsi="Times New Roman" w:cs="Times New Roman"/>
                <w:color w:val="000000"/>
                <w:kern w:val="0"/>
                <w:sz w:val="21"/>
                <w:lang w:bidi="ar"/>
              </w:rPr>
              <w:t>分）</w:t>
            </w: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5</w:t>
            </w:r>
          </w:p>
        </w:tc>
      </w:tr>
      <w:tr w:rsidR="00A549F2">
        <w:trPr>
          <w:trHeight w:val="280"/>
        </w:trPr>
        <w:tc>
          <w:tcPr>
            <w:tcW w:w="965"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产出质量（</w:t>
            </w:r>
            <w:r>
              <w:rPr>
                <w:rFonts w:ascii="Times New Roman" w:hAnsi="Times New Roman" w:cs="Times New Roman"/>
                <w:color w:val="000000"/>
                <w:kern w:val="0"/>
                <w:sz w:val="21"/>
                <w:lang w:bidi="ar"/>
              </w:rPr>
              <w:t>5</w:t>
            </w:r>
            <w:r>
              <w:rPr>
                <w:rFonts w:ascii="Times New Roman" w:hAnsi="Times New Roman" w:cs="Times New Roman"/>
                <w:color w:val="000000"/>
                <w:kern w:val="0"/>
                <w:sz w:val="21"/>
                <w:lang w:bidi="ar"/>
              </w:rPr>
              <w:t>分）</w:t>
            </w:r>
          </w:p>
        </w:tc>
        <w:tc>
          <w:tcPr>
            <w:tcW w:w="4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工程质量验收达标率（</w:t>
            </w:r>
            <w:r>
              <w:rPr>
                <w:rFonts w:ascii="Times New Roman" w:hAnsi="Times New Roman" w:cs="Times New Roman"/>
                <w:color w:val="000000"/>
                <w:kern w:val="0"/>
                <w:sz w:val="21"/>
                <w:lang w:bidi="ar"/>
              </w:rPr>
              <w:t>5</w:t>
            </w:r>
            <w:r>
              <w:rPr>
                <w:rFonts w:ascii="Times New Roman" w:hAnsi="Times New Roman" w:cs="Times New Roman"/>
                <w:color w:val="000000"/>
                <w:kern w:val="0"/>
                <w:sz w:val="21"/>
                <w:lang w:bidi="ar"/>
              </w:rPr>
              <w:t>分）</w:t>
            </w: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hint="eastAsia"/>
                <w:color w:val="000000"/>
                <w:kern w:val="0"/>
                <w:sz w:val="21"/>
                <w:lang w:bidi="ar"/>
              </w:rPr>
              <w:t>5</w:t>
            </w:r>
          </w:p>
        </w:tc>
      </w:tr>
      <w:tr w:rsidR="00A549F2">
        <w:trPr>
          <w:trHeight w:val="280"/>
        </w:trPr>
        <w:tc>
          <w:tcPr>
            <w:tcW w:w="965"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产出时效（</w:t>
            </w:r>
            <w:r>
              <w:rPr>
                <w:rFonts w:ascii="Times New Roman" w:hAnsi="Times New Roman" w:cs="Times New Roman"/>
                <w:color w:val="000000"/>
                <w:kern w:val="0"/>
                <w:sz w:val="21"/>
                <w:lang w:bidi="ar"/>
              </w:rPr>
              <w:t>5</w:t>
            </w:r>
            <w:r>
              <w:rPr>
                <w:rFonts w:ascii="Times New Roman" w:hAnsi="Times New Roman" w:cs="Times New Roman"/>
                <w:color w:val="000000"/>
                <w:kern w:val="0"/>
                <w:sz w:val="21"/>
                <w:lang w:bidi="ar"/>
              </w:rPr>
              <w:t>分）</w:t>
            </w:r>
          </w:p>
        </w:tc>
        <w:tc>
          <w:tcPr>
            <w:tcW w:w="4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工程完成及时性（</w:t>
            </w:r>
            <w:r>
              <w:rPr>
                <w:rFonts w:ascii="Times New Roman" w:hAnsi="Times New Roman" w:cs="Times New Roman"/>
                <w:color w:val="000000"/>
                <w:kern w:val="0"/>
                <w:sz w:val="21"/>
                <w:lang w:bidi="ar"/>
              </w:rPr>
              <w:t>5</w:t>
            </w:r>
            <w:r>
              <w:rPr>
                <w:rFonts w:ascii="Times New Roman" w:hAnsi="Times New Roman" w:cs="Times New Roman"/>
                <w:color w:val="000000"/>
                <w:kern w:val="0"/>
                <w:sz w:val="21"/>
                <w:lang w:bidi="ar"/>
              </w:rPr>
              <w:t>分）</w:t>
            </w: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hint="eastAsia"/>
                <w:color w:val="000000"/>
                <w:kern w:val="0"/>
                <w:sz w:val="21"/>
                <w:lang w:bidi="ar"/>
              </w:rPr>
              <w:t>0</w:t>
            </w:r>
          </w:p>
        </w:tc>
      </w:tr>
      <w:tr w:rsidR="00A549F2">
        <w:trPr>
          <w:trHeight w:val="280"/>
        </w:trPr>
        <w:tc>
          <w:tcPr>
            <w:tcW w:w="965"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21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产出成本（</w:t>
            </w:r>
            <w:r>
              <w:rPr>
                <w:rFonts w:ascii="Times New Roman" w:hAnsi="Times New Roman" w:cs="Times New Roman"/>
                <w:color w:val="000000"/>
                <w:kern w:val="0"/>
                <w:sz w:val="21"/>
                <w:lang w:bidi="ar"/>
              </w:rPr>
              <w:t>5</w:t>
            </w:r>
            <w:r>
              <w:rPr>
                <w:rFonts w:ascii="Times New Roman" w:hAnsi="Times New Roman" w:cs="Times New Roman"/>
                <w:color w:val="000000"/>
                <w:kern w:val="0"/>
                <w:sz w:val="21"/>
                <w:lang w:bidi="ar"/>
              </w:rPr>
              <w:t>分）</w:t>
            </w:r>
          </w:p>
        </w:tc>
        <w:tc>
          <w:tcPr>
            <w:tcW w:w="4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成本节约率（</w:t>
            </w:r>
            <w:r>
              <w:rPr>
                <w:rFonts w:ascii="Times New Roman" w:hAnsi="Times New Roman" w:cs="Times New Roman"/>
                <w:color w:val="000000"/>
                <w:kern w:val="0"/>
                <w:sz w:val="21"/>
                <w:lang w:bidi="ar"/>
              </w:rPr>
              <w:t>5</w:t>
            </w:r>
            <w:r>
              <w:rPr>
                <w:rFonts w:ascii="Times New Roman" w:hAnsi="Times New Roman" w:cs="Times New Roman"/>
                <w:color w:val="000000"/>
                <w:kern w:val="0"/>
                <w:sz w:val="21"/>
                <w:lang w:bidi="ar"/>
              </w:rPr>
              <w:t>分）</w:t>
            </w:r>
          </w:p>
        </w:tc>
        <w:tc>
          <w:tcPr>
            <w:tcW w:w="70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5</w:t>
            </w:r>
          </w:p>
        </w:tc>
      </w:tr>
      <w:tr w:rsidR="00A549F2">
        <w:trPr>
          <w:trHeight w:val="280"/>
        </w:trPr>
        <w:tc>
          <w:tcPr>
            <w:tcW w:w="4611"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合计</w:t>
            </w:r>
          </w:p>
        </w:tc>
        <w:tc>
          <w:tcPr>
            <w:tcW w:w="3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hAnsi="Times New Roman" w:cs="Times New Roman" w:hint="eastAsia"/>
                <w:color w:val="000000"/>
                <w:kern w:val="0"/>
                <w:sz w:val="21"/>
                <w:lang w:bidi="ar"/>
              </w:rPr>
              <w:t>15</w:t>
            </w:r>
          </w:p>
        </w:tc>
      </w:tr>
    </w:tbl>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1.</w:t>
      </w:r>
      <w:r>
        <w:rPr>
          <w:rFonts w:ascii="Times New Roman" w:hAnsi="Times New Roman" w:cs="Times New Roman" w:hint="eastAsia"/>
          <w:szCs w:val="32"/>
        </w:rPr>
        <w:t>产出数量</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本项目主要建设内容</w:t>
      </w:r>
      <w:r>
        <w:rPr>
          <w:rFonts w:ascii="Times New Roman" w:hAnsi="Times New Roman" w:cs="Times New Roman"/>
          <w:szCs w:val="32"/>
        </w:rPr>
        <w:t>包括新建</w:t>
      </w:r>
      <w:proofErr w:type="gramStart"/>
      <w:r>
        <w:rPr>
          <w:rFonts w:ascii="Times New Roman" w:hAnsi="Times New Roman" w:cs="Times New Roman"/>
          <w:szCs w:val="32"/>
        </w:rPr>
        <w:t>丰产河引水闸</w:t>
      </w:r>
      <w:proofErr w:type="gramEnd"/>
      <w:r>
        <w:rPr>
          <w:rFonts w:ascii="Times New Roman" w:hAnsi="Times New Roman" w:cs="Times New Roman"/>
          <w:szCs w:val="32"/>
        </w:rPr>
        <w:t>、新建丰产河与大沽排水河</w:t>
      </w:r>
      <w:proofErr w:type="gramStart"/>
      <w:r>
        <w:rPr>
          <w:rFonts w:ascii="Times New Roman" w:hAnsi="Times New Roman" w:cs="Times New Roman"/>
          <w:szCs w:val="32"/>
        </w:rPr>
        <w:t>连通闸及新建</w:t>
      </w:r>
      <w:proofErr w:type="gramEnd"/>
      <w:r>
        <w:rPr>
          <w:rFonts w:ascii="Times New Roman" w:hAnsi="Times New Roman" w:cs="Times New Roman"/>
          <w:szCs w:val="32"/>
        </w:rPr>
        <w:t>大沽排水河节制闸</w:t>
      </w:r>
      <w:r>
        <w:rPr>
          <w:rFonts w:ascii="Times New Roman" w:hAnsi="Times New Roman" w:cs="Times New Roman" w:hint="eastAsia"/>
          <w:szCs w:val="32"/>
        </w:rPr>
        <w:t>，截至</w:t>
      </w:r>
      <w:r>
        <w:rPr>
          <w:rFonts w:ascii="Times New Roman" w:hAnsi="Times New Roman" w:cs="Times New Roman" w:hint="eastAsia"/>
          <w:szCs w:val="32"/>
        </w:rPr>
        <w:t>2021</w:t>
      </w:r>
      <w:r>
        <w:rPr>
          <w:rFonts w:ascii="Times New Roman" w:hAnsi="Times New Roman" w:cs="Times New Roman" w:hint="eastAsia"/>
          <w:szCs w:val="32"/>
        </w:rPr>
        <w:t>年底，该项目批复的</w:t>
      </w:r>
      <w:r>
        <w:rPr>
          <w:rFonts w:ascii="Times New Roman" w:hAnsi="Times New Roman" w:cs="Times New Roman" w:hint="eastAsia"/>
          <w:szCs w:val="32"/>
        </w:rPr>
        <w:t>3</w:t>
      </w:r>
      <w:r>
        <w:rPr>
          <w:rFonts w:ascii="Times New Roman" w:hAnsi="Times New Roman" w:cs="Times New Roman" w:hint="eastAsia"/>
          <w:szCs w:val="32"/>
        </w:rPr>
        <w:t>个涵闸建设已基本完成，具备通水条件，</w:t>
      </w:r>
      <w:r>
        <w:rPr>
          <w:rFonts w:ascii="Times New Roman" w:hAnsi="Times New Roman" w:cs="Times New Roman" w:hint="eastAsia"/>
          <w:szCs w:val="32"/>
        </w:rPr>
        <w:t>765.4m</w:t>
      </w:r>
      <w:r>
        <w:rPr>
          <w:rFonts w:ascii="Times New Roman" w:hAnsi="Times New Roman" w:cs="Times New Roman" w:hint="eastAsia"/>
          <w:szCs w:val="32"/>
        </w:rPr>
        <w:t>丰产河生态河段清淤防护及</w:t>
      </w:r>
      <w:r>
        <w:rPr>
          <w:rFonts w:ascii="Times New Roman" w:hAnsi="Times New Roman" w:cs="Times New Roman" w:hint="eastAsia"/>
          <w:szCs w:val="32"/>
        </w:rPr>
        <w:t>300m</w:t>
      </w:r>
      <w:r>
        <w:rPr>
          <w:rFonts w:ascii="Times New Roman" w:hAnsi="Times New Roman" w:cs="Times New Roman" w:hint="eastAsia"/>
          <w:szCs w:val="32"/>
        </w:rPr>
        <w:t>丰产河津</w:t>
      </w:r>
      <w:proofErr w:type="gramStart"/>
      <w:r>
        <w:rPr>
          <w:rFonts w:ascii="Times New Roman" w:hAnsi="Times New Roman" w:cs="Times New Roman" w:hint="eastAsia"/>
          <w:szCs w:val="32"/>
        </w:rPr>
        <w:t>涞</w:t>
      </w:r>
      <w:proofErr w:type="gramEnd"/>
      <w:r>
        <w:rPr>
          <w:rFonts w:ascii="Times New Roman" w:hAnsi="Times New Roman" w:cs="Times New Roman" w:hint="eastAsia"/>
          <w:szCs w:val="32"/>
        </w:rPr>
        <w:t>公路涵洞清淤工作已完成。</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2.</w:t>
      </w:r>
      <w:r>
        <w:rPr>
          <w:rFonts w:ascii="Times New Roman" w:hAnsi="Times New Roman" w:cs="Times New Roman" w:hint="eastAsia"/>
          <w:szCs w:val="32"/>
        </w:rPr>
        <w:t>产出质量</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本项目建设过程中未发生任何安全质量事故，项目总计</w:t>
      </w:r>
      <w:r>
        <w:rPr>
          <w:rFonts w:ascii="Times New Roman" w:hAnsi="Times New Roman" w:cs="Times New Roman" w:hint="eastAsia"/>
          <w:szCs w:val="32"/>
        </w:rPr>
        <w:t>31</w:t>
      </w:r>
      <w:r>
        <w:rPr>
          <w:rFonts w:ascii="Times New Roman" w:hAnsi="Times New Roman" w:cs="Times New Roman" w:hint="eastAsia"/>
          <w:szCs w:val="32"/>
        </w:rPr>
        <w:t>个分部，截至</w:t>
      </w:r>
      <w:r>
        <w:rPr>
          <w:rFonts w:ascii="Times New Roman" w:hAnsi="Times New Roman" w:cs="Times New Roman" w:hint="eastAsia"/>
          <w:szCs w:val="32"/>
        </w:rPr>
        <w:t>2022</w:t>
      </w:r>
      <w:r>
        <w:rPr>
          <w:rFonts w:ascii="Times New Roman" w:hAnsi="Times New Roman" w:cs="Times New Roman" w:hint="eastAsia"/>
          <w:szCs w:val="32"/>
        </w:rPr>
        <w:t>年</w:t>
      </w:r>
      <w:r>
        <w:rPr>
          <w:rFonts w:ascii="Times New Roman" w:hAnsi="Times New Roman" w:cs="Times New Roman" w:hint="eastAsia"/>
          <w:szCs w:val="32"/>
        </w:rPr>
        <w:t>8</w:t>
      </w:r>
      <w:r>
        <w:rPr>
          <w:rFonts w:ascii="Times New Roman" w:hAnsi="Times New Roman" w:cs="Times New Roman" w:hint="eastAsia"/>
          <w:szCs w:val="32"/>
        </w:rPr>
        <w:t>月</w:t>
      </w:r>
      <w:r>
        <w:rPr>
          <w:rFonts w:ascii="Times New Roman" w:hAnsi="Times New Roman" w:cs="Times New Roman" w:hint="eastAsia"/>
          <w:szCs w:val="32"/>
        </w:rPr>
        <w:t>31</w:t>
      </w:r>
      <w:r>
        <w:rPr>
          <w:rFonts w:ascii="Times New Roman" w:hAnsi="Times New Roman" w:cs="Times New Roman" w:hint="eastAsia"/>
          <w:szCs w:val="32"/>
        </w:rPr>
        <w:t>日，已完成全部分部的验收工作。已完成验收分部工程质量符合设计及验收规范的要求。</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lastRenderedPageBreak/>
        <w:t>3.</w:t>
      </w:r>
      <w:r>
        <w:rPr>
          <w:rFonts w:ascii="Times New Roman" w:hAnsi="Times New Roman" w:cs="Times New Roman" w:hint="eastAsia"/>
          <w:szCs w:val="32"/>
        </w:rPr>
        <w:t>产出时效完成及时性</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经绩效评价工作组与天津市西青区水务事务中心及代建单位天津普泽工程咨询有限责任公司相关人员进行访谈、资料查阅及现场勘查了解，本项目初步设计批复的工期为</w:t>
      </w:r>
      <w:r>
        <w:rPr>
          <w:rFonts w:ascii="Times New Roman" w:hAnsi="Times New Roman" w:cs="Times New Roman" w:hint="eastAsia"/>
          <w:szCs w:val="32"/>
        </w:rPr>
        <w:t>2020</w:t>
      </w:r>
      <w:r>
        <w:rPr>
          <w:rFonts w:ascii="Times New Roman" w:hAnsi="Times New Roman" w:cs="Times New Roman" w:hint="eastAsia"/>
          <w:szCs w:val="32"/>
        </w:rPr>
        <w:t>年</w:t>
      </w:r>
      <w:r>
        <w:rPr>
          <w:rFonts w:ascii="Times New Roman" w:hAnsi="Times New Roman" w:cs="Times New Roman" w:hint="eastAsia"/>
          <w:szCs w:val="32"/>
        </w:rPr>
        <w:t>9</w:t>
      </w:r>
      <w:r>
        <w:rPr>
          <w:rFonts w:ascii="Times New Roman" w:hAnsi="Times New Roman" w:cs="Times New Roman" w:hint="eastAsia"/>
          <w:szCs w:val="32"/>
        </w:rPr>
        <w:t>月</w:t>
      </w:r>
      <w:r>
        <w:rPr>
          <w:rFonts w:ascii="Times New Roman" w:hAnsi="Times New Roman" w:cs="Times New Roman" w:hint="eastAsia"/>
          <w:szCs w:val="32"/>
        </w:rPr>
        <w:t>-2021</w:t>
      </w:r>
      <w:r>
        <w:rPr>
          <w:rFonts w:ascii="Times New Roman" w:hAnsi="Times New Roman" w:cs="Times New Roman" w:hint="eastAsia"/>
          <w:szCs w:val="32"/>
        </w:rPr>
        <w:t>年</w:t>
      </w:r>
      <w:r>
        <w:rPr>
          <w:rFonts w:ascii="Times New Roman" w:hAnsi="Times New Roman" w:cs="Times New Roman" w:hint="eastAsia"/>
          <w:szCs w:val="32"/>
        </w:rPr>
        <w:t>6</w:t>
      </w:r>
      <w:r>
        <w:rPr>
          <w:rFonts w:ascii="Times New Roman" w:hAnsi="Times New Roman" w:cs="Times New Roman" w:hint="eastAsia"/>
          <w:szCs w:val="32"/>
        </w:rPr>
        <w:t>月，实际于</w:t>
      </w:r>
      <w:r>
        <w:rPr>
          <w:rFonts w:ascii="Times New Roman" w:hAnsi="Times New Roman" w:cs="Times New Roman" w:hint="eastAsia"/>
          <w:szCs w:val="32"/>
        </w:rPr>
        <w:t>2020</w:t>
      </w:r>
      <w:r>
        <w:rPr>
          <w:rFonts w:ascii="Times New Roman" w:hAnsi="Times New Roman" w:cs="Times New Roman" w:hint="eastAsia"/>
          <w:szCs w:val="32"/>
        </w:rPr>
        <w:t>年</w:t>
      </w:r>
      <w:r>
        <w:rPr>
          <w:rFonts w:ascii="Times New Roman" w:hAnsi="Times New Roman" w:cs="Times New Roman" w:hint="eastAsia"/>
          <w:szCs w:val="32"/>
        </w:rPr>
        <w:t>10</w:t>
      </w:r>
      <w:r>
        <w:rPr>
          <w:rFonts w:ascii="Times New Roman" w:hAnsi="Times New Roman" w:cs="Times New Roman" w:hint="eastAsia"/>
          <w:szCs w:val="32"/>
        </w:rPr>
        <w:t>月</w:t>
      </w:r>
      <w:r>
        <w:rPr>
          <w:rFonts w:ascii="Times New Roman" w:hAnsi="Times New Roman" w:cs="Times New Roman" w:hint="eastAsia"/>
          <w:szCs w:val="32"/>
        </w:rPr>
        <w:t>26</w:t>
      </w:r>
      <w:r>
        <w:rPr>
          <w:rFonts w:ascii="Times New Roman" w:hAnsi="Times New Roman" w:cs="Times New Roman" w:hint="eastAsia"/>
          <w:szCs w:val="32"/>
        </w:rPr>
        <w:t>日开工，受新型冠状病毒肺炎疫情影响，本项目于</w:t>
      </w:r>
      <w:r>
        <w:rPr>
          <w:rFonts w:ascii="Times New Roman" w:hAnsi="Times New Roman" w:cs="Times New Roman" w:hint="eastAsia"/>
          <w:szCs w:val="32"/>
        </w:rPr>
        <w:t>2022</w:t>
      </w:r>
      <w:r>
        <w:rPr>
          <w:rFonts w:ascii="Times New Roman" w:hAnsi="Times New Roman" w:cs="Times New Roman" w:hint="eastAsia"/>
          <w:szCs w:val="32"/>
        </w:rPr>
        <w:t>年</w:t>
      </w:r>
      <w:r>
        <w:rPr>
          <w:rFonts w:ascii="Times New Roman" w:hAnsi="Times New Roman" w:cs="Times New Roman" w:hint="eastAsia"/>
          <w:szCs w:val="32"/>
        </w:rPr>
        <w:t>5</w:t>
      </w:r>
      <w:r>
        <w:rPr>
          <w:rFonts w:ascii="Times New Roman" w:hAnsi="Times New Roman" w:cs="Times New Roman" w:hint="eastAsia"/>
          <w:szCs w:val="32"/>
        </w:rPr>
        <w:t>月建设完成，于</w:t>
      </w:r>
      <w:r>
        <w:rPr>
          <w:rFonts w:ascii="Times New Roman" w:hAnsi="Times New Roman" w:cs="Times New Roman" w:hint="eastAsia"/>
          <w:szCs w:val="32"/>
        </w:rPr>
        <w:t>2022</w:t>
      </w:r>
      <w:r>
        <w:rPr>
          <w:rFonts w:ascii="Times New Roman" w:hAnsi="Times New Roman" w:cs="Times New Roman" w:hint="eastAsia"/>
          <w:szCs w:val="32"/>
        </w:rPr>
        <w:t>年</w:t>
      </w:r>
      <w:r>
        <w:rPr>
          <w:rFonts w:ascii="Times New Roman" w:hAnsi="Times New Roman" w:cs="Times New Roman" w:hint="eastAsia"/>
          <w:szCs w:val="32"/>
        </w:rPr>
        <w:t>8</w:t>
      </w:r>
      <w:r>
        <w:rPr>
          <w:rFonts w:ascii="Times New Roman" w:hAnsi="Times New Roman" w:cs="Times New Roman" w:hint="eastAsia"/>
          <w:szCs w:val="32"/>
        </w:rPr>
        <w:t>月完成验收工作，未在批复时间内完成项目建设。依据评分标准，产出质量指标扣</w:t>
      </w:r>
      <w:r>
        <w:rPr>
          <w:rFonts w:ascii="Times New Roman" w:hAnsi="Times New Roman" w:cs="Times New Roman" w:hint="eastAsia"/>
          <w:szCs w:val="32"/>
        </w:rPr>
        <w:t>5</w:t>
      </w:r>
      <w:r>
        <w:rPr>
          <w:rFonts w:ascii="Times New Roman" w:hAnsi="Times New Roman" w:cs="Times New Roman" w:hint="eastAsia"/>
          <w:szCs w:val="32"/>
        </w:rPr>
        <w:t>分。</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4.</w:t>
      </w:r>
      <w:r>
        <w:rPr>
          <w:rFonts w:ascii="Times New Roman" w:hAnsi="Times New Roman" w:cs="Times New Roman" w:hint="eastAsia"/>
          <w:szCs w:val="32"/>
        </w:rPr>
        <w:t>产出成本节约率</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成本节约率</w:t>
      </w:r>
      <w:r>
        <w:rPr>
          <w:rFonts w:ascii="Times New Roman" w:hAnsi="Times New Roman" w:cs="Times New Roman" w:hint="eastAsia"/>
          <w:szCs w:val="32"/>
        </w:rPr>
        <w:t>=</w:t>
      </w:r>
      <w:r>
        <w:rPr>
          <w:rFonts w:ascii="仿宋_GB2312" w:hAnsi="仿宋_GB2312" w:cs="仿宋_GB2312" w:hint="eastAsia"/>
          <w:szCs w:val="32"/>
        </w:rPr>
        <w:t>[</w:t>
      </w:r>
      <w:r>
        <w:rPr>
          <w:rFonts w:ascii="Times New Roman" w:hAnsi="Times New Roman" w:cs="Times New Roman" w:hint="eastAsia"/>
          <w:szCs w:val="32"/>
        </w:rPr>
        <w:t>（计划成本－实际成本）</w:t>
      </w:r>
      <w:r>
        <w:rPr>
          <w:rFonts w:ascii="Times New Roman" w:hAnsi="Times New Roman" w:cs="Times New Roman" w:hint="eastAsia"/>
          <w:szCs w:val="32"/>
        </w:rPr>
        <w:t>/</w:t>
      </w:r>
      <w:r>
        <w:rPr>
          <w:rFonts w:ascii="Times New Roman" w:hAnsi="Times New Roman" w:cs="Times New Roman" w:hint="eastAsia"/>
          <w:szCs w:val="32"/>
        </w:rPr>
        <w:t>计划成本</w:t>
      </w:r>
      <w:r>
        <w:rPr>
          <w:rFonts w:ascii="仿宋_GB2312" w:hAnsi="仿宋_GB2312" w:cs="仿宋_GB2312" w:hint="eastAsia"/>
          <w:szCs w:val="32"/>
        </w:rPr>
        <w:t>]</w:t>
      </w:r>
      <w:r>
        <w:rPr>
          <w:rFonts w:ascii="Times New Roman" w:hAnsi="Times New Roman" w:cs="Times New Roman" w:hint="eastAsia"/>
          <w:szCs w:val="32"/>
        </w:rPr>
        <w:t>×</w:t>
      </w:r>
      <w:r>
        <w:rPr>
          <w:rFonts w:ascii="Times New Roman" w:hAnsi="Times New Roman" w:cs="Times New Roman" w:hint="eastAsia"/>
          <w:szCs w:val="32"/>
        </w:rPr>
        <w:t>100%</w:t>
      </w:r>
      <w:r>
        <w:rPr>
          <w:rFonts w:ascii="Times New Roman" w:hAnsi="Times New Roman" w:cs="Times New Roman" w:hint="eastAsia"/>
          <w:szCs w:val="32"/>
        </w:rPr>
        <w:t>。实际成本：项目实施单位如期、保质、保量完成既定工作目标实际所耗费的支出。计划成本：项目实施单位为完成工作目标计划安排的支出，一般以项目预算为参考。本项目主体工程施工已完成但尚未完成验收及竣工决算，本项依据项目立项资料、项目合同、会计账簿等进行评价，本项目已签订合同金额</w:t>
      </w:r>
      <w:r>
        <w:rPr>
          <w:rFonts w:ascii="Times New Roman" w:hAnsi="Times New Roman" w:cs="Times New Roman" w:hint="eastAsia"/>
          <w:szCs w:val="32"/>
        </w:rPr>
        <w:t>1936.972</w:t>
      </w:r>
      <w:r>
        <w:rPr>
          <w:rFonts w:ascii="Times New Roman" w:hAnsi="Times New Roman" w:cs="Times New Roman" w:hint="eastAsia"/>
          <w:szCs w:val="32"/>
        </w:rPr>
        <w:t>万元，低于项目总概算投资</w:t>
      </w:r>
      <w:r>
        <w:rPr>
          <w:rFonts w:ascii="Times New Roman" w:hAnsi="Times New Roman" w:cs="Times New Roman"/>
          <w:szCs w:val="32"/>
        </w:rPr>
        <w:t>2536.4</w:t>
      </w:r>
      <w:r>
        <w:rPr>
          <w:rFonts w:ascii="Times New Roman" w:hAnsi="Times New Roman" w:cs="Times New Roman"/>
          <w:szCs w:val="32"/>
        </w:rPr>
        <w:t>万元</w:t>
      </w:r>
      <w:r>
        <w:rPr>
          <w:rFonts w:ascii="Times New Roman" w:hAnsi="Times New Roman" w:cs="Times New Roman" w:hint="eastAsia"/>
          <w:szCs w:val="32"/>
        </w:rPr>
        <w:t>，本项记取满分。</w:t>
      </w:r>
    </w:p>
    <w:p w:rsidR="00A549F2" w:rsidRDefault="004105E3">
      <w:pPr>
        <w:pStyle w:val="af0"/>
        <w:ind w:firstLine="632"/>
        <w:rPr>
          <w:rFonts w:ascii="Times New Roman" w:eastAsia="楷体_GB2312" w:hAnsi="Times New Roman" w:cs="Times New Roman"/>
          <w:bCs/>
          <w:szCs w:val="32"/>
        </w:rPr>
      </w:pPr>
      <w:r>
        <w:rPr>
          <w:rFonts w:ascii="Times New Roman" w:eastAsia="楷体_GB2312" w:hAnsi="Times New Roman" w:cs="Times New Roman"/>
          <w:bCs/>
          <w:szCs w:val="32"/>
        </w:rPr>
        <w:t>（</w:t>
      </w:r>
      <w:r>
        <w:rPr>
          <w:rFonts w:ascii="Times New Roman" w:eastAsia="楷体_GB2312" w:hAnsi="Times New Roman" w:cs="Times New Roman" w:hint="eastAsia"/>
          <w:bCs/>
          <w:szCs w:val="32"/>
        </w:rPr>
        <w:t>四</w:t>
      </w:r>
      <w:r>
        <w:rPr>
          <w:rFonts w:ascii="Times New Roman" w:eastAsia="楷体_GB2312" w:hAnsi="Times New Roman" w:cs="Times New Roman"/>
          <w:bCs/>
          <w:szCs w:val="32"/>
        </w:rPr>
        <w:t>）项目绩效情况分析</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效益指标主要从经济效益、社会效益、生态效益、可持续发展四个方面分析，其中经济效益指标下设保证农业生产用水，压减地下水开采</w:t>
      </w:r>
      <w:r>
        <w:rPr>
          <w:rFonts w:ascii="Times New Roman" w:hAnsi="Times New Roman" w:cs="Times New Roman" w:hint="eastAsia"/>
          <w:szCs w:val="32"/>
        </w:rPr>
        <w:t>1</w:t>
      </w:r>
      <w:r>
        <w:rPr>
          <w:rFonts w:ascii="Times New Roman" w:hAnsi="Times New Roman" w:cs="Times New Roman" w:hint="eastAsia"/>
          <w:szCs w:val="32"/>
        </w:rPr>
        <w:t>个三级指标，社会效益指标下设实现水系连通</w:t>
      </w:r>
      <w:r>
        <w:rPr>
          <w:rFonts w:ascii="Times New Roman" w:hAnsi="Times New Roman" w:cs="Times New Roman" w:hint="eastAsia"/>
          <w:szCs w:val="32"/>
        </w:rPr>
        <w:t>1</w:t>
      </w:r>
      <w:r>
        <w:rPr>
          <w:rFonts w:ascii="Times New Roman" w:hAnsi="Times New Roman" w:cs="Times New Roman" w:hint="eastAsia"/>
          <w:szCs w:val="32"/>
        </w:rPr>
        <w:t>个三级指标，生态效益下设水环境质量改善情况与河道生态补水情况</w:t>
      </w:r>
      <w:r>
        <w:rPr>
          <w:rFonts w:ascii="Times New Roman" w:hAnsi="Times New Roman" w:cs="Times New Roman" w:hint="eastAsia"/>
          <w:szCs w:val="32"/>
        </w:rPr>
        <w:t>2</w:t>
      </w:r>
      <w:r>
        <w:rPr>
          <w:rFonts w:ascii="Times New Roman" w:hAnsi="Times New Roman" w:cs="Times New Roman" w:hint="eastAsia"/>
          <w:szCs w:val="32"/>
        </w:rPr>
        <w:t>个三级指标，可持续发展指标下设工程是否良性运行</w:t>
      </w:r>
      <w:r>
        <w:rPr>
          <w:rFonts w:ascii="Times New Roman" w:hAnsi="Times New Roman" w:cs="Times New Roman" w:hint="eastAsia"/>
          <w:szCs w:val="32"/>
        </w:rPr>
        <w:t>1</w:t>
      </w:r>
      <w:r>
        <w:rPr>
          <w:rFonts w:ascii="Times New Roman" w:hAnsi="Times New Roman" w:cs="Times New Roman" w:hint="eastAsia"/>
          <w:szCs w:val="32"/>
        </w:rPr>
        <w:t>个</w:t>
      </w:r>
      <w:r>
        <w:rPr>
          <w:rFonts w:ascii="Times New Roman" w:hAnsi="Times New Roman" w:cs="Times New Roman" w:hint="eastAsia"/>
          <w:szCs w:val="32"/>
        </w:rPr>
        <w:lastRenderedPageBreak/>
        <w:t>三级指标。具体得分情况见下表：</w:t>
      </w:r>
    </w:p>
    <w:tbl>
      <w:tblPr>
        <w:tblW w:w="8806" w:type="dxa"/>
        <w:tblInd w:w="98" w:type="dxa"/>
        <w:tblLayout w:type="fixed"/>
        <w:tblLook w:val="04A0" w:firstRow="1" w:lastRow="0" w:firstColumn="1" w:lastColumn="0" w:noHBand="0" w:noVBand="1"/>
      </w:tblPr>
      <w:tblGrid>
        <w:gridCol w:w="1466"/>
        <w:gridCol w:w="2080"/>
        <w:gridCol w:w="4479"/>
        <w:gridCol w:w="781"/>
      </w:tblGrid>
      <w:tr w:rsidR="00A549F2">
        <w:trPr>
          <w:trHeight w:val="280"/>
        </w:trPr>
        <w:tc>
          <w:tcPr>
            <w:tcW w:w="14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一级评分项</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二级评分项</w:t>
            </w:r>
          </w:p>
        </w:tc>
        <w:tc>
          <w:tcPr>
            <w:tcW w:w="44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三级评分项</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b/>
                <w:bCs/>
                <w:color w:val="000000"/>
                <w:sz w:val="21"/>
              </w:rPr>
            </w:pPr>
            <w:r>
              <w:rPr>
                <w:rFonts w:ascii="Times New Roman" w:hAnsi="Times New Roman" w:cs="Times New Roman"/>
                <w:b/>
                <w:bCs/>
                <w:color w:val="000000"/>
                <w:kern w:val="0"/>
                <w:sz w:val="21"/>
                <w:lang w:bidi="ar"/>
              </w:rPr>
              <w:t>得分</w:t>
            </w:r>
          </w:p>
        </w:tc>
      </w:tr>
      <w:tr w:rsidR="00A549F2">
        <w:trPr>
          <w:trHeight w:val="280"/>
        </w:trPr>
        <w:tc>
          <w:tcPr>
            <w:tcW w:w="146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效益（</w:t>
            </w:r>
            <w:r>
              <w:rPr>
                <w:rFonts w:ascii="Times New Roman" w:hAnsi="Times New Roman" w:cs="Times New Roman"/>
                <w:color w:val="000000"/>
                <w:kern w:val="0"/>
                <w:sz w:val="21"/>
                <w:lang w:bidi="ar"/>
              </w:rPr>
              <w:t>40</w:t>
            </w:r>
            <w:r>
              <w:rPr>
                <w:rFonts w:ascii="Times New Roman" w:hAnsi="Times New Roman" w:cs="Times New Roman"/>
                <w:color w:val="000000"/>
                <w:kern w:val="0"/>
                <w:sz w:val="21"/>
                <w:lang w:bidi="ar"/>
              </w:rPr>
              <w:t>分）</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经济效益（</w:t>
            </w:r>
            <w:r>
              <w:rPr>
                <w:rFonts w:ascii="Times New Roman" w:hAnsi="Times New Roman" w:cs="Times New Roman"/>
                <w:color w:val="000000"/>
                <w:kern w:val="0"/>
                <w:sz w:val="21"/>
                <w:lang w:bidi="ar"/>
              </w:rPr>
              <w:t>10</w:t>
            </w:r>
            <w:r>
              <w:rPr>
                <w:rFonts w:ascii="Times New Roman" w:hAnsi="Times New Roman" w:cs="Times New Roman"/>
                <w:color w:val="000000"/>
                <w:kern w:val="0"/>
                <w:sz w:val="21"/>
                <w:lang w:bidi="ar"/>
              </w:rPr>
              <w:t>分）</w:t>
            </w:r>
          </w:p>
        </w:tc>
        <w:tc>
          <w:tcPr>
            <w:tcW w:w="44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保证农业生产用水，压减地下水开采（</w:t>
            </w:r>
            <w:r>
              <w:rPr>
                <w:rFonts w:ascii="Times New Roman" w:hAnsi="Times New Roman" w:cs="Times New Roman"/>
                <w:color w:val="000000"/>
                <w:kern w:val="0"/>
                <w:sz w:val="21"/>
                <w:lang w:bidi="ar"/>
              </w:rPr>
              <w:t>10</w:t>
            </w:r>
            <w:r>
              <w:rPr>
                <w:rFonts w:ascii="Times New Roman" w:hAnsi="Times New Roman" w:cs="Times New Roman"/>
                <w:color w:val="000000"/>
                <w:kern w:val="0"/>
                <w:sz w:val="21"/>
                <w:lang w:bidi="ar"/>
              </w:rPr>
              <w:t>分）</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10</w:t>
            </w:r>
          </w:p>
        </w:tc>
      </w:tr>
      <w:tr w:rsidR="00A549F2">
        <w:trPr>
          <w:trHeight w:val="280"/>
        </w:trPr>
        <w:tc>
          <w:tcPr>
            <w:tcW w:w="146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社会效益（</w:t>
            </w:r>
            <w:r>
              <w:rPr>
                <w:rFonts w:ascii="Times New Roman" w:hAnsi="Times New Roman" w:cs="Times New Roman"/>
                <w:color w:val="000000"/>
                <w:kern w:val="0"/>
                <w:sz w:val="21"/>
                <w:lang w:bidi="ar"/>
              </w:rPr>
              <w:t>10</w:t>
            </w:r>
            <w:r>
              <w:rPr>
                <w:rFonts w:ascii="Times New Roman" w:hAnsi="Times New Roman" w:cs="Times New Roman"/>
                <w:color w:val="000000"/>
                <w:kern w:val="0"/>
                <w:sz w:val="21"/>
                <w:lang w:bidi="ar"/>
              </w:rPr>
              <w:t>分）</w:t>
            </w:r>
          </w:p>
        </w:tc>
        <w:tc>
          <w:tcPr>
            <w:tcW w:w="44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实现水系连通（</w:t>
            </w:r>
            <w:r>
              <w:rPr>
                <w:rFonts w:ascii="Times New Roman" w:hAnsi="Times New Roman" w:cs="Times New Roman"/>
                <w:color w:val="000000"/>
                <w:kern w:val="0"/>
                <w:sz w:val="21"/>
                <w:lang w:bidi="ar"/>
              </w:rPr>
              <w:t>10</w:t>
            </w:r>
            <w:r>
              <w:rPr>
                <w:rFonts w:ascii="Times New Roman" w:hAnsi="Times New Roman" w:cs="Times New Roman"/>
                <w:color w:val="000000"/>
                <w:kern w:val="0"/>
                <w:sz w:val="21"/>
                <w:lang w:bidi="ar"/>
              </w:rPr>
              <w:t>分）</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10</w:t>
            </w:r>
          </w:p>
        </w:tc>
      </w:tr>
      <w:tr w:rsidR="00A549F2">
        <w:trPr>
          <w:trHeight w:val="280"/>
        </w:trPr>
        <w:tc>
          <w:tcPr>
            <w:tcW w:w="146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208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生态效益（</w:t>
            </w:r>
            <w:r>
              <w:rPr>
                <w:rFonts w:ascii="Times New Roman" w:hAnsi="Times New Roman" w:cs="Times New Roman"/>
                <w:color w:val="000000"/>
                <w:kern w:val="0"/>
                <w:sz w:val="21"/>
                <w:lang w:bidi="ar"/>
              </w:rPr>
              <w:t>15</w:t>
            </w:r>
            <w:r>
              <w:rPr>
                <w:rFonts w:ascii="Times New Roman" w:hAnsi="Times New Roman" w:cs="Times New Roman"/>
                <w:color w:val="000000"/>
                <w:kern w:val="0"/>
                <w:sz w:val="21"/>
                <w:lang w:bidi="ar"/>
              </w:rPr>
              <w:t>分）</w:t>
            </w:r>
          </w:p>
        </w:tc>
        <w:tc>
          <w:tcPr>
            <w:tcW w:w="44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水环境质量改善情况（</w:t>
            </w:r>
            <w:r>
              <w:rPr>
                <w:rFonts w:ascii="Times New Roman" w:hAnsi="Times New Roman" w:cs="Times New Roman"/>
                <w:color w:val="000000"/>
                <w:kern w:val="0"/>
                <w:sz w:val="21"/>
                <w:lang w:bidi="ar"/>
              </w:rPr>
              <w:t>10</w:t>
            </w:r>
            <w:r>
              <w:rPr>
                <w:rFonts w:ascii="Times New Roman" w:hAnsi="Times New Roman" w:cs="Times New Roman"/>
                <w:color w:val="000000"/>
                <w:kern w:val="0"/>
                <w:sz w:val="21"/>
                <w:lang w:bidi="ar"/>
              </w:rPr>
              <w:t>分）</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10</w:t>
            </w:r>
          </w:p>
        </w:tc>
      </w:tr>
      <w:tr w:rsidR="00A549F2">
        <w:trPr>
          <w:trHeight w:val="280"/>
        </w:trPr>
        <w:tc>
          <w:tcPr>
            <w:tcW w:w="146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208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rPr>
                <w:rFonts w:ascii="Times New Roman" w:hAnsi="Times New Roman" w:cs="Times New Roman"/>
                <w:color w:val="000000"/>
                <w:sz w:val="21"/>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河道生态补水情况（</w:t>
            </w:r>
            <w:r>
              <w:rPr>
                <w:rFonts w:ascii="Times New Roman" w:hAnsi="Times New Roman" w:cs="Times New Roman"/>
                <w:color w:val="000000"/>
                <w:kern w:val="0"/>
                <w:sz w:val="21"/>
                <w:lang w:bidi="ar"/>
              </w:rPr>
              <w:t>5</w:t>
            </w:r>
            <w:r>
              <w:rPr>
                <w:rFonts w:ascii="Times New Roman" w:hAnsi="Times New Roman" w:cs="Times New Roman"/>
                <w:color w:val="000000"/>
                <w:kern w:val="0"/>
                <w:sz w:val="21"/>
                <w:lang w:bidi="ar"/>
              </w:rPr>
              <w:t>分）</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color w:val="000000"/>
                <w:kern w:val="0"/>
                <w:sz w:val="21"/>
                <w:lang w:bidi="ar"/>
              </w:rPr>
              <w:t>5</w:t>
            </w:r>
          </w:p>
        </w:tc>
      </w:tr>
      <w:tr w:rsidR="00A549F2">
        <w:trPr>
          <w:trHeight w:val="280"/>
        </w:trPr>
        <w:tc>
          <w:tcPr>
            <w:tcW w:w="146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A549F2">
            <w:pPr>
              <w:jc w:val="center"/>
              <w:rPr>
                <w:rFonts w:ascii="Times New Roman" w:hAnsi="Times New Roman" w:cs="Times New Roman"/>
                <w:color w:val="000000"/>
                <w:sz w:val="21"/>
              </w:rPr>
            </w:pP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可持续发展（</w:t>
            </w:r>
            <w:r>
              <w:rPr>
                <w:rFonts w:ascii="Times New Roman" w:hAnsi="Times New Roman" w:cs="Times New Roman"/>
                <w:color w:val="000000"/>
                <w:kern w:val="0"/>
                <w:sz w:val="21"/>
                <w:lang w:bidi="ar"/>
              </w:rPr>
              <w:t>5</w:t>
            </w:r>
            <w:r>
              <w:rPr>
                <w:rFonts w:ascii="Times New Roman" w:hAnsi="Times New Roman" w:cs="Times New Roman"/>
                <w:color w:val="000000"/>
                <w:kern w:val="0"/>
                <w:sz w:val="21"/>
                <w:lang w:bidi="ar"/>
              </w:rPr>
              <w:t>分）</w:t>
            </w:r>
          </w:p>
        </w:tc>
        <w:tc>
          <w:tcPr>
            <w:tcW w:w="447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left"/>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工程是否良性运行（</w:t>
            </w:r>
            <w:r>
              <w:rPr>
                <w:rFonts w:ascii="Times New Roman" w:hAnsi="Times New Roman" w:cs="Times New Roman"/>
                <w:color w:val="000000"/>
                <w:kern w:val="0"/>
                <w:sz w:val="21"/>
                <w:lang w:bidi="ar"/>
              </w:rPr>
              <w:t>5</w:t>
            </w:r>
            <w:r>
              <w:rPr>
                <w:rFonts w:ascii="Times New Roman" w:hAnsi="Times New Roman" w:cs="Times New Roman"/>
                <w:color w:val="000000"/>
                <w:kern w:val="0"/>
                <w:sz w:val="21"/>
                <w:lang w:bidi="ar"/>
              </w:rPr>
              <w:t>分）</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eastAsia="宋体" w:hAnsi="Times New Roman" w:cs="Times New Roman" w:hint="eastAsia"/>
                <w:color w:val="000000"/>
                <w:kern w:val="0"/>
                <w:sz w:val="21"/>
                <w:lang w:bidi="ar"/>
              </w:rPr>
              <w:t>5</w:t>
            </w:r>
          </w:p>
        </w:tc>
      </w:tr>
      <w:tr w:rsidR="00A549F2">
        <w:trPr>
          <w:trHeight w:val="280"/>
        </w:trPr>
        <w:tc>
          <w:tcPr>
            <w:tcW w:w="80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hAnsi="Times New Roman" w:cs="Times New Roman"/>
                <w:color w:val="000000"/>
                <w:kern w:val="0"/>
                <w:sz w:val="21"/>
                <w:lang w:bidi="ar"/>
              </w:rPr>
              <w:t>合计</w:t>
            </w:r>
          </w:p>
        </w:tc>
        <w:tc>
          <w:tcPr>
            <w:tcW w:w="7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49F2" w:rsidRDefault="004105E3">
            <w:pPr>
              <w:widowControl/>
              <w:jc w:val="center"/>
              <w:textAlignment w:val="center"/>
              <w:rPr>
                <w:rFonts w:ascii="Times New Roman" w:hAnsi="Times New Roman" w:cs="Times New Roman"/>
                <w:color w:val="000000"/>
                <w:sz w:val="21"/>
              </w:rPr>
            </w:pPr>
            <w:r>
              <w:rPr>
                <w:rFonts w:ascii="Times New Roman" w:hAnsi="Times New Roman" w:cs="Times New Roman" w:hint="eastAsia"/>
                <w:color w:val="000000"/>
                <w:sz w:val="21"/>
              </w:rPr>
              <w:t>40</w:t>
            </w:r>
          </w:p>
        </w:tc>
      </w:tr>
    </w:tbl>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1.</w:t>
      </w:r>
      <w:r>
        <w:rPr>
          <w:rFonts w:ascii="Times New Roman" w:hAnsi="Times New Roman" w:cs="Times New Roman" w:hint="eastAsia"/>
          <w:szCs w:val="32"/>
        </w:rPr>
        <w:t>经济效益分析</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本项目已完成</w:t>
      </w:r>
      <w:r>
        <w:rPr>
          <w:rFonts w:ascii="Times New Roman" w:hAnsi="Times New Roman" w:cs="Times New Roman" w:hint="eastAsia"/>
          <w:szCs w:val="32"/>
        </w:rPr>
        <w:t>3</w:t>
      </w:r>
      <w:r>
        <w:rPr>
          <w:rFonts w:ascii="Times New Roman" w:hAnsi="Times New Roman" w:cs="Times New Roman" w:hint="eastAsia"/>
          <w:szCs w:val="32"/>
        </w:rPr>
        <w:t>个涵闸的建设，但尚未完成验收并投入使用，绩效评价工作组通过座谈、现场调研等形式，多方了解本项目实施的经济效益，据天津市西青区水务事务中心相关工作人员介绍，本项目建成后实现水系连通，可全面提高西青区河道调蓄能力，提高农业灌溉及水体的生态利用。通过向王稳庄镇提供优质水源，保证农业生产用水，可压采地下水</w:t>
      </w:r>
      <w:r>
        <w:rPr>
          <w:rFonts w:ascii="Times New Roman" w:hAnsi="Times New Roman" w:cs="Times New Roman" w:hint="eastAsia"/>
          <w:szCs w:val="32"/>
        </w:rPr>
        <w:t>9940</w:t>
      </w:r>
      <w:r>
        <w:rPr>
          <w:rFonts w:ascii="Times New Roman" w:hAnsi="Times New Roman" w:cs="Times New Roman" w:hint="eastAsia"/>
          <w:szCs w:val="32"/>
        </w:rPr>
        <w:t>立方米。经绩效评价工作组人员评价，本项目压减地下水开采效果较为显著。</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2.</w:t>
      </w:r>
      <w:r>
        <w:rPr>
          <w:rFonts w:ascii="Times New Roman" w:hAnsi="Times New Roman" w:cs="Times New Roman" w:hint="eastAsia"/>
          <w:szCs w:val="32"/>
        </w:rPr>
        <w:t>社会效益及生态效益分析</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本项目已完成</w:t>
      </w:r>
      <w:r>
        <w:rPr>
          <w:rFonts w:ascii="Times New Roman" w:hAnsi="Times New Roman" w:cs="Times New Roman" w:hint="eastAsia"/>
          <w:szCs w:val="32"/>
        </w:rPr>
        <w:t>3</w:t>
      </w:r>
      <w:r>
        <w:rPr>
          <w:rFonts w:ascii="Times New Roman" w:hAnsi="Times New Roman" w:cs="Times New Roman" w:hint="eastAsia"/>
          <w:szCs w:val="32"/>
        </w:rPr>
        <w:t>个涵闸的建设，但尚未完成验收并投入使用，社会效益及生态效益的考核均需项目进入运营期后方可进行计算，但项目实施所带来的效益是始终存在的，据项目相关工作人员介绍，项目建成后能够保证丰产河同大沽排水河之间的水系连通，减少内涝对丰产河两侧农田及居民区的危害，同时李七庄街、</w:t>
      </w:r>
      <w:r>
        <w:rPr>
          <w:rFonts w:ascii="Times New Roman" w:hAnsi="Times New Roman" w:cs="Times New Roman" w:hint="eastAsia"/>
          <w:szCs w:val="32"/>
        </w:rPr>
        <w:lastRenderedPageBreak/>
        <w:t>大寺镇、王稳庄镇等街道水环境质量将得到一定程度的改善，大沽排水河节制闸的建设能够达到生态补水的设计目标。指标值中，设置的指标等同于项目设计预期目标，本项记取满分。</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3</w:t>
      </w:r>
      <w:r>
        <w:rPr>
          <w:rFonts w:ascii="Times New Roman" w:hAnsi="Times New Roman" w:cs="Times New Roman"/>
          <w:szCs w:val="32"/>
        </w:rPr>
        <w:t>.</w:t>
      </w:r>
      <w:r>
        <w:rPr>
          <w:rFonts w:ascii="Times New Roman" w:hAnsi="Times New Roman" w:cs="Times New Roman" w:hint="eastAsia"/>
          <w:szCs w:val="32"/>
        </w:rPr>
        <w:t>可持续发展</w:t>
      </w:r>
      <w:r>
        <w:rPr>
          <w:rFonts w:ascii="Times New Roman" w:hAnsi="Times New Roman" w:cs="Times New Roman"/>
          <w:szCs w:val="32"/>
        </w:rPr>
        <w:t>分析</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天津市西青区水务事务中心对涵闸的运</w:t>
      </w:r>
      <w:proofErr w:type="gramStart"/>
      <w:r>
        <w:rPr>
          <w:rFonts w:ascii="Times New Roman" w:hAnsi="Times New Roman" w:cs="Times New Roman" w:hint="eastAsia"/>
          <w:szCs w:val="32"/>
        </w:rPr>
        <w:t>维经验</w:t>
      </w:r>
      <w:proofErr w:type="gramEnd"/>
      <w:r>
        <w:rPr>
          <w:rFonts w:ascii="Times New Roman" w:hAnsi="Times New Roman" w:cs="Times New Roman" w:hint="eastAsia"/>
          <w:szCs w:val="32"/>
        </w:rPr>
        <w:t>较为丰富，具备多年的涵闸运行、故障处理、后期维保工作经验，截至</w:t>
      </w:r>
      <w:r>
        <w:rPr>
          <w:rFonts w:ascii="Times New Roman" w:hAnsi="Times New Roman" w:cs="Times New Roman" w:hint="eastAsia"/>
          <w:szCs w:val="32"/>
        </w:rPr>
        <w:t>2022</w:t>
      </w:r>
      <w:r>
        <w:rPr>
          <w:rFonts w:ascii="Times New Roman" w:hAnsi="Times New Roman" w:cs="Times New Roman" w:hint="eastAsia"/>
          <w:szCs w:val="32"/>
        </w:rPr>
        <w:t>年</w:t>
      </w:r>
      <w:r>
        <w:rPr>
          <w:rFonts w:ascii="Times New Roman" w:hAnsi="Times New Roman" w:cs="Times New Roman" w:hint="eastAsia"/>
          <w:szCs w:val="32"/>
        </w:rPr>
        <w:t>8</w:t>
      </w:r>
      <w:r>
        <w:rPr>
          <w:rFonts w:ascii="Times New Roman" w:hAnsi="Times New Roman" w:cs="Times New Roman" w:hint="eastAsia"/>
          <w:szCs w:val="32"/>
        </w:rPr>
        <w:t>月</w:t>
      </w:r>
      <w:r>
        <w:rPr>
          <w:rFonts w:ascii="Times New Roman" w:hAnsi="Times New Roman" w:cs="Times New Roman" w:hint="eastAsia"/>
          <w:szCs w:val="32"/>
        </w:rPr>
        <w:t>31</w:t>
      </w:r>
      <w:r>
        <w:rPr>
          <w:rFonts w:ascii="Times New Roman" w:hAnsi="Times New Roman" w:cs="Times New Roman" w:hint="eastAsia"/>
          <w:szCs w:val="32"/>
        </w:rPr>
        <w:t>日，西青区水务事务中心已接管各个涵闸管理工作，并制定相关管理办法，本项目运行良好，后期维护措施切切实可行。</w:t>
      </w:r>
    </w:p>
    <w:p w:rsidR="00A549F2" w:rsidRDefault="004105E3">
      <w:pPr>
        <w:pStyle w:val="af0"/>
        <w:ind w:firstLine="632"/>
        <w:rPr>
          <w:rFonts w:ascii="Times New Roman" w:eastAsia="黑体" w:hAnsi="Times New Roman" w:cs="Times New Roman"/>
          <w:bCs/>
          <w:szCs w:val="32"/>
        </w:rPr>
      </w:pPr>
      <w:r>
        <w:rPr>
          <w:rFonts w:ascii="Times New Roman" w:eastAsia="黑体" w:hAnsi="Times New Roman" w:cs="Times New Roman" w:hint="eastAsia"/>
          <w:bCs/>
          <w:szCs w:val="32"/>
        </w:rPr>
        <w:t>五</w:t>
      </w:r>
      <w:r>
        <w:rPr>
          <w:rFonts w:ascii="Times New Roman" w:eastAsia="黑体" w:hAnsi="Times New Roman" w:cs="Times New Roman"/>
          <w:bCs/>
          <w:szCs w:val="32"/>
        </w:rPr>
        <w:t>、</w:t>
      </w:r>
      <w:r>
        <w:rPr>
          <w:rFonts w:ascii="黑体" w:eastAsia="黑体" w:hAnsi="黑体" w:hint="eastAsia"/>
        </w:rPr>
        <w:t>存在的问题</w:t>
      </w:r>
    </w:p>
    <w:p w:rsidR="00A549F2" w:rsidRDefault="004105E3">
      <w:pPr>
        <w:pStyle w:val="af0"/>
        <w:ind w:firstLine="632"/>
        <w:rPr>
          <w:rFonts w:ascii="Times New Roman" w:eastAsia="楷体_GB2312" w:hAnsi="Times New Roman" w:cs="Times New Roman"/>
          <w:bCs/>
          <w:szCs w:val="32"/>
        </w:rPr>
      </w:pPr>
      <w:r>
        <w:rPr>
          <w:rFonts w:ascii="Times New Roman" w:eastAsia="楷体_GB2312" w:hAnsi="Times New Roman" w:cs="Times New Roman" w:hint="eastAsia"/>
          <w:bCs/>
          <w:szCs w:val="32"/>
        </w:rPr>
        <w:t>（一）项目资金方面</w:t>
      </w:r>
      <w:bookmarkStart w:id="3" w:name="_GoBack"/>
      <w:bookmarkEnd w:id="3"/>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依据天津市西青区行政审批局《关于同意</w:t>
      </w:r>
      <w:r>
        <w:rPr>
          <w:rFonts w:ascii="Times New Roman" w:hAnsi="Times New Roman" w:cs="Times New Roman"/>
          <w:szCs w:val="32"/>
        </w:rPr>
        <w:t>西青区丰产河、大沽排水河水系提升工程</w:t>
      </w:r>
      <w:r>
        <w:rPr>
          <w:rFonts w:ascii="Times New Roman" w:hAnsi="Times New Roman" w:cs="Times New Roman" w:hint="eastAsia"/>
          <w:szCs w:val="32"/>
        </w:rPr>
        <w:t>初步设计的函》（津西审</w:t>
      </w:r>
      <w:proofErr w:type="gramStart"/>
      <w:r>
        <w:rPr>
          <w:rFonts w:ascii="Times New Roman" w:hAnsi="Times New Roman" w:cs="Times New Roman" w:hint="eastAsia"/>
          <w:szCs w:val="32"/>
        </w:rPr>
        <w:t>投</w:t>
      </w:r>
      <w:proofErr w:type="gramEnd"/>
      <w:r>
        <w:rPr>
          <w:rFonts w:ascii="Times New Roman" w:hAnsi="Times New Roman" w:cs="Times New Roman" w:hint="eastAsia"/>
          <w:szCs w:val="32"/>
        </w:rPr>
        <w:t>投资〔</w:t>
      </w:r>
      <w:r>
        <w:rPr>
          <w:rFonts w:ascii="Times New Roman" w:hAnsi="Times New Roman" w:cs="Times New Roman" w:hint="eastAsia"/>
          <w:szCs w:val="32"/>
        </w:rPr>
        <w:t>2020</w:t>
      </w:r>
      <w:r>
        <w:rPr>
          <w:rFonts w:ascii="Times New Roman" w:hAnsi="Times New Roman" w:cs="Times New Roman" w:hint="eastAsia"/>
          <w:szCs w:val="32"/>
        </w:rPr>
        <w:t>〕</w:t>
      </w:r>
      <w:r>
        <w:rPr>
          <w:rFonts w:ascii="Times New Roman" w:hAnsi="Times New Roman" w:cs="Times New Roman" w:hint="eastAsia"/>
          <w:szCs w:val="32"/>
        </w:rPr>
        <w:t>107</w:t>
      </w:r>
      <w:r>
        <w:rPr>
          <w:rFonts w:ascii="Times New Roman" w:hAnsi="Times New Roman" w:cs="Times New Roman" w:hint="eastAsia"/>
          <w:szCs w:val="32"/>
        </w:rPr>
        <w:t>号），本项目已批复的资金来源为：“</w:t>
      </w:r>
      <w:r>
        <w:rPr>
          <w:rFonts w:ascii="Times New Roman" w:hAnsi="Times New Roman" w:cs="Times New Roman"/>
          <w:szCs w:val="32"/>
        </w:rPr>
        <w:t>工程概算总投资为</w:t>
      </w:r>
      <w:r>
        <w:rPr>
          <w:rFonts w:ascii="Times New Roman" w:hAnsi="Times New Roman" w:cs="Times New Roman"/>
          <w:szCs w:val="32"/>
        </w:rPr>
        <w:t>2536.4</w:t>
      </w:r>
      <w:r>
        <w:rPr>
          <w:rFonts w:ascii="Times New Roman" w:hAnsi="Times New Roman" w:cs="Times New Roman"/>
          <w:szCs w:val="32"/>
        </w:rPr>
        <w:t>万元，资金由区财政筹措解决</w:t>
      </w:r>
      <w:r>
        <w:rPr>
          <w:rFonts w:ascii="Times New Roman" w:hAnsi="Times New Roman" w:cs="Times New Roman" w:hint="eastAsia"/>
          <w:szCs w:val="32"/>
        </w:rPr>
        <w:t>”</w:t>
      </w:r>
      <w:r>
        <w:rPr>
          <w:rFonts w:ascii="Times New Roman" w:hAnsi="Times New Roman" w:cs="Times New Roman"/>
          <w:szCs w:val="32"/>
        </w:rPr>
        <w:t>。</w:t>
      </w:r>
      <w:r>
        <w:rPr>
          <w:rFonts w:ascii="Times New Roman" w:hAnsi="Times New Roman" w:cs="Times New Roman" w:hint="eastAsia"/>
          <w:szCs w:val="32"/>
        </w:rPr>
        <w:t>本项目实际资金来源为：</w:t>
      </w:r>
      <w:r>
        <w:rPr>
          <w:rFonts w:ascii="Times New Roman" w:hAnsi="Times New Roman" w:cs="Times New Roman"/>
          <w:szCs w:val="32"/>
        </w:rPr>
        <w:t>工程概算总投资</w:t>
      </w:r>
      <w:r>
        <w:rPr>
          <w:rFonts w:ascii="Times New Roman" w:hAnsi="Times New Roman" w:cs="Times New Roman"/>
          <w:szCs w:val="32"/>
        </w:rPr>
        <w:t>2536.4</w:t>
      </w:r>
      <w:r>
        <w:rPr>
          <w:rFonts w:ascii="Times New Roman" w:hAnsi="Times New Roman" w:cs="Times New Roman"/>
          <w:szCs w:val="32"/>
        </w:rPr>
        <w:t>万元，其中区财政自筹</w:t>
      </w:r>
      <w:r>
        <w:rPr>
          <w:rFonts w:ascii="Times New Roman" w:hAnsi="Times New Roman" w:cs="Times New Roman"/>
          <w:szCs w:val="32"/>
        </w:rPr>
        <w:t>1776.4</w:t>
      </w:r>
      <w:r>
        <w:rPr>
          <w:rFonts w:ascii="Times New Roman" w:hAnsi="Times New Roman" w:cs="Times New Roman"/>
          <w:szCs w:val="32"/>
        </w:rPr>
        <w:t>万元，中央财政水利发展资金</w:t>
      </w:r>
      <w:r>
        <w:rPr>
          <w:rFonts w:ascii="Times New Roman" w:hAnsi="Times New Roman" w:cs="Times New Roman"/>
          <w:szCs w:val="32"/>
        </w:rPr>
        <w:t>760</w:t>
      </w:r>
      <w:r>
        <w:rPr>
          <w:rFonts w:ascii="Times New Roman" w:hAnsi="Times New Roman" w:cs="Times New Roman"/>
          <w:szCs w:val="32"/>
        </w:rPr>
        <w:t>万元</w:t>
      </w:r>
      <w:r>
        <w:rPr>
          <w:rFonts w:ascii="Times New Roman" w:hAnsi="Times New Roman" w:cs="Times New Roman" w:hint="eastAsia"/>
          <w:szCs w:val="32"/>
        </w:rPr>
        <w:t>，实际资金来源与批复的初步设计不符。</w:t>
      </w:r>
    </w:p>
    <w:p w:rsidR="00A549F2" w:rsidRDefault="004105E3">
      <w:pPr>
        <w:ind w:firstLineChars="200" w:firstLine="632"/>
        <w:rPr>
          <w:rFonts w:ascii="Times New Roman" w:hAnsi="Times New Roman" w:cs="Times New Roman"/>
          <w:szCs w:val="32"/>
        </w:rPr>
      </w:pPr>
      <w:r>
        <w:rPr>
          <w:rFonts w:ascii="Times New Roman" w:hAnsi="Times New Roman" w:cs="Times New Roman"/>
          <w:szCs w:val="32"/>
        </w:rPr>
        <w:t>本项目</w:t>
      </w:r>
      <w:r>
        <w:rPr>
          <w:rFonts w:ascii="Times New Roman" w:hAnsi="Times New Roman" w:cs="Times New Roman"/>
          <w:szCs w:val="32"/>
        </w:rPr>
        <w:t>2021</w:t>
      </w:r>
      <w:r>
        <w:rPr>
          <w:rFonts w:ascii="Times New Roman" w:hAnsi="Times New Roman" w:cs="Times New Roman"/>
          <w:szCs w:val="32"/>
        </w:rPr>
        <w:t>年度</w:t>
      </w:r>
      <w:r>
        <w:rPr>
          <w:rFonts w:ascii="Times New Roman" w:hAnsi="Times New Roman" w:cs="Times New Roman" w:hint="eastAsia"/>
          <w:szCs w:val="32"/>
        </w:rPr>
        <w:t>中央财政</w:t>
      </w:r>
      <w:r>
        <w:rPr>
          <w:rFonts w:ascii="Times New Roman" w:hAnsi="Times New Roman" w:cs="Times New Roman"/>
          <w:szCs w:val="32"/>
        </w:rPr>
        <w:t>预算资金</w:t>
      </w:r>
      <w:r>
        <w:rPr>
          <w:rFonts w:ascii="Times New Roman" w:hAnsi="Times New Roman" w:cs="Times New Roman"/>
          <w:szCs w:val="32"/>
        </w:rPr>
        <w:t>760</w:t>
      </w:r>
      <w:r>
        <w:rPr>
          <w:rFonts w:ascii="Times New Roman" w:hAnsi="Times New Roman" w:cs="Times New Roman"/>
          <w:szCs w:val="32"/>
        </w:rPr>
        <w:t>万元，</w:t>
      </w:r>
      <w:r>
        <w:rPr>
          <w:rFonts w:ascii="Times New Roman" w:hAnsi="Times New Roman" w:cs="Times New Roman"/>
          <w:szCs w:val="32"/>
        </w:rPr>
        <w:t>2021</w:t>
      </w:r>
      <w:r>
        <w:rPr>
          <w:rFonts w:ascii="Times New Roman" w:hAnsi="Times New Roman" w:cs="Times New Roman"/>
          <w:szCs w:val="32"/>
        </w:rPr>
        <w:t>年度实际支付款项</w:t>
      </w:r>
      <w:r>
        <w:rPr>
          <w:rFonts w:ascii="Times New Roman" w:hAnsi="Times New Roman" w:cs="Times New Roman"/>
          <w:szCs w:val="32"/>
        </w:rPr>
        <w:t>396.5982</w:t>
      </w:r>
      <w:r>
        <w:rPr>
          <w:rFonts w:ascii="Times New Roman" w:hAnsi="Times New Roman" w:cs="Times New Roman"/>
          <w:szCs w:val="32"/>
        </w:rPr>
        <w:t>万元，占预算资金的</w:t>
      </w:r>
      <w:r>
        <w:rPr>
          <w:rFonts w:ascii="Times New Roman" w:hAnsi="Times New Roman" w:cs="Times New Roman"/>
          <w:szCs w:val="32"/>
        </w:rPr>
        <w:t>52.18%</w:t>
      </w:r>
      <w:r>
        <w:rPr>
          <w:rFonts w:ascii="Times New Roman" w:hAnsi="Times New Roman" w:cs="Times New Roman" w:hint="eastAsia"/>
          <w:szCs w:val="32"/>
        </w:rPr>
        <w:t>，预算执行率较低。</w:t>
      </w:r>
    </w:p>
    <w:p w:rsidR="00A549F2" w:rsidRDefault="004105E3">
      <w:pPr>
        <w:pStyle w:val="af0"/>
        <w:ind w:firstLine="632"/>
        <w:rPr>
          <w:rFonts w:ascii="Times New Roman" w:eastAsia="楷体_GB2312" w:hAnsi="Times New Roman" w:cs="Times New Roman"/>
          <w:bCs/>
          <w:szCs w:val="32"/>
        </w:rPr>
      </w:pPr>
      <w:r>
        <w:rPr>
          <w:rFonts w:ascii="Times New Roman" w:eastAsia="楷体_GB2312" w:hAnsi="Times New Roman" w:cs="Times New Roman" w:hint="eastAsia"/>
          <w:bCs/>
          <w:szCs w:val="32"/>
        </w:rPr>
        <w:t>（二）项目产出方面</w:t>
      </w:r>
    </w:p>
    <w:p w:rsidR="00A549F2" w:rsidRDefault="004105E3">
      <w:pPr>
        <w:ind w:firstLineChars="200" w:firstLine="632"/>
        <w:rPr>
          <w:rFonts w:ascii="Times New Roman" w:hAnsi="Times New Roman" w:cs="Times New Roman"/>
          <w:szCs w:val="32"/>
        </w:rPr>
      </w:pPr>
      <w:r>
        <w:rPr>
          <w:rFonts w:ascii="Times New Roman" w:hAnsi="Times New Roman" w:cs="Times New Roman" w:hint="eastAsia"/>
          <w:szCs w:val="32"/>
        </w:rPr>
        <w:t>依据天津市西青区行政审批局《关于同意</w:t>
      </w:r>
      <w:r>
        <w:rPr>
          <w:rFonts w:ascii="Times New Roman" w:hAnsi="Times New Roman" w:cs="Times New Roman"/>
          <w:szCs w:val="32"/>
        </w:rPr>
        <w:t>西青区丰产河、大沽排水河水系提升工程</w:t>
      </w:r>
      <w:r>
        <w:rPr>
          <w:rFonts w:ascii="Times New Roman" w:hAnsi="Times New Roman" w:cs="Times New Roman" w:hint="eastAsia"/>
          <w:szCs w:val="32"/>
        </w:rPr>
        <w:t>初步设计的函》（津西审</w:t>
      </w:r>
      <w:proofErr w:type="gramStart"/>
      <w:r>
        <w:rPr>
          <w:rFonts w:ascii="Times New Roman" w:hAnsi="Times New Roman" w:cs="Times New Roman" w:hint="eastAsia"/>
          <w:szCs w:val="32"/>
        </w:rPr>
        <w:t>投</w:t>
      </w:r>
      <w:proofErr w:type="gramEnd"/>
      <w:r>
        <w:rPr>
          <w:rFonts w:ascii="Times New Roman" w:hAnsi="Times New Roman" w:cs="Times New Roman" w:hint="eastAsia"/>
          <w:szCs w:val="32"/>
        </w:rPr>
        <w:t>投资〔</w:t>
      </w:r>
      <w:r>
        <w:rPr>
          <w:rFonts w:ascii="Times New Roman" w:hAnsi="Times New Roman" w:cs="Times New Roman" w:hint="eastAsia"/>
          <w:szCs w:val="32"/>
        </w:rPr>
        <w:t>2020</w:t>
      </w:r>
      <w:r>
        <w:rPr>
          <w:rFonts w:ascii="Times New Roman" w:hAnsi="Times New Roman" w:cs="Times New Roman" w:hint="eastAsia"/>
          <w:szCs w:val="32"/>
        </w:rPr>
        <w:t>〕</w:t>
      </w:r>
      <w:r>
        <w:rPr>
          <w:rFonts w:ascii="Times New Roman" w:hAnsi="Times New Roman" w:cs="Times New Roman" w:hint="eastAsia"/>
          <w:szCs w:val="32"/>
        </w:rPr>
        <w:lastRenderedPageBreak/>
        <w:t>107</w:t>
      </w:r>
      <w:r>
        <w:rPr>
          <w:rFonts w:ascii="Times New Roman" w:hAnsi="Times New Roman" w:cs="Times New Roman" w:hint="eastAsia"/>
          <w:szCs w:val="32"/>
        </w:rPr>
        <w:t>号），本项目已批复的项目工期为</w:t>
      </w:r>
      <w:r>
        <w:rPr>
          <w:rFonts w:ascii="Times New Roman" w:hAnsi="Times New Roman" w:cs="Times New Roman" w:hint="eastAsia"/>
          <w:szCs w:val="32"/>
        </w:rPr>
        <w:t>2020</w:t>
      </w:r>
      <w:r>
        <w:rPr>
          <w:rFonts w:ascii="Times New Roman" w:hAnsi="Times New Roman" w:cs="Times New Roman" w:hint="eastAsia"/>
          <w:szCs w:val="32"/>
        </w:rPr>
        <w:t>年</w:t>
      </w:r>
      <w:r>
        <w:rPr>
          <w:rFonts w:ascii="Times New Roman" w:hAnsi="Times New Roman" w:cs="Times New Roman" w:hint="eastAsia"/>
          <w:szCs w:val="32"/>
        </w:rPr>
        <w:t>9</w:t>
      </w:r>
      <w:r>
        <w:rPr>
          <w:rFonts w:ascii="Times New Roman" w:hAnsi="Times New Roman" w:cs="Times New Roman" w:hint="eastAsia"/>
          <w:szCs w:val="32"/>
        </w:rPr>
        <w:t>月</w:t>
      </w:r>
      <w:r>
        <w:rPr>
          <w:rFonts w:ascii="Times New Roman" w:hAnsi="Times New Roman" w:cs="Times New Roman" w:hint="eastAsia"/>
          <w:szCs w:val="32"/>
        </w:rPr>
        <w:t>-2021</w:t>
      </w:r>
      <w:r>
        <w:rPr>
          <w:rFonts w:ascii="Times New Roman" w:hAnsi="Times New Roman" w:cs="Times New Roman" w:hint="eastAsia"/>
          <w:szCs w:val="32"/>
        </w:rPr>
        <w:t>年</w:t>
      </w:r>
      <w:r>
        <w:rPr>
          <w:rFonts w:ascii="Times New Roman" w:hAnsi="Times New Roman" w:cs="Times New Roman" w:hint="eastAsia"/>
          <w:szCs w:val="32"/>
        </w:rPr>
        <w:t>6</w:t>
      </w:r>
      <w:r>
        <w:rPr>
          <w:rFonts w:ascii="Times New Roman" w:hAnsi="Times New Roman" w:cs="Times New Roman" w:hint="eastAsia"/>
          <w:szCs w:val="32"/>
        </w:rPr>
        <w:t>月。根据绩效评价工作组了解，本项目实际于</w:t>
      </w:r>
      <w:r>
        <w:rPr>
          <w:rFonts w:ascii="Times New Roman" w:hAnsi="Times New Roman" w:cs="Times New Roman" w:hint="eastAsia"/>
          <w:szCs w:val="32"/>
        </w:rPr>
        <w:t>2020</w:t>
      </w:r>
      <w:r>
        <w:rPr>
          <w:rFonts w:ascii="Times New Roman" w:hAnsi="Times New Roman" w:cs="Times New Roman" w:hint="eastAsia"/>
          <w:szCs w:val="32"/>
        </w:rPr>
        <w:t>年</w:t>
      </w:r>
      <w:r>
        <w:rPr>
          <w:rFonts w:ascii="Times New Roman" w:hAnsi="Times New Roman" w:cs="Times New Roman" w:hint="eastAsia"/>
          <w:szCs w:val="32"/>
        </w:rPr>
        <w:t>10</w:t>
      </w:r>
      <w:r>
        <w:rPr>
          <w:rFonts w:ascii="Times New Roman" w:hAnsi="Times New Roman" w:cs="Times New Roman" w:hint="eastAsia"/>
          <w:szCs w:val="32"/>
        </w:rPr>
        <w:t>月</w:t>
      </w:r>
      <w:r>
        <w:rPr>
          <w:rFonts w:ascii="Times New Roman" w:hAnsi="Times New Roman" w:cs="Times New Roman" w:hint="eastAsia"/>
          <w:szCs w:val="32"/>
        </w:rPr>
        <w:t>26</w:t>
      </w:r>
      <w:r>
        <w:rPr>
          <w:rFonts w:ascii="Times New Roman" w:hAnsi="Times New Roman" w:cs="Times New Roman" w:hint="eastAsia"/>
          <w:szCs w:val="32"/>
        </w:rPr>
        <w:t>日开工，并于</w:t>
      </w:r>
      <w:r>
        <w:rPr>
          <w:rFonts w:ascii="Times New Roman" w:hAnsi="Times New Roman" w:cs="Times New Roman" w:hint="eastAsia"/>
          <w:szCs w:val="32"/>
        </w:rPr>
        <w:t>2022</w:t>
      </w:r>
      <w:r>
        <w:rPr>
          <w:rFonts w:ascii="Times New Roman" w:hAnsi="Times New Roman" w:cs="Times New Roman" w:hint="eastAsia"/>
          <w:szCs w:val="32"/>
        </w:rPr>
        <w:t>年</w:t>
      </w:r>
      <w:r>
        <w:rPr>
          <w:rFonts w:ascii="Times New Roman" w:hAnsi="Times New Roman" w:cs="Times New Roman" w:hint="eastAsia"/>
          <w:szCs w:val="32"/>
        </w:rPr>
        <w:t>5</w:t>
      </w:r>
      <w:r>
        <w:rPr>
          <w:rFonts w:ascii="Times New Roman" w:hAnsi="Times New Roman" w:cs="Times New Roman" w:hint="eastAsia"/>
          <w:szCs w:val="32"/>
        </w:rPr>
        <w:t>月基本完成建设，未在批复时间内完成项目，截止绩效评价报告日，尚未完成验收工作，项目进度与批复工期有较大差距。</w:t>
      </w:r>
    </w:p>
    <w:p w:rsidR="00A549F2" w:rsidRDefault="004105E3">
      <w:pPr>
        <w:pStyle w:val="af0"/>
        <w:ind w:firstLine="632"/>
        <w:rPr>
          <w:rFonts w:ascii="Times New Roman" w:eastAsia="黑体" w:hAnsi="Times New Roman" w:cs="Times New Roman"/>
          <w:bCs/>
          <w:szCs w:val="32"/>
        </w:rPr>
      </w:pPr>
      <w:r>
        <w:rPr>
          <w:rFonts w:ascii="Times New Roman" w:eastAsia="黑体" w:hAnsi="Times New Roman" w:cs="Times New Roman" w:hint="eastAsia"/>
          <w:bCs/>
          <w:szCs w:val="32"/>
        </w:rPr>
        <w:t>六</w:t>
      </w:r>
      <w:r>
        <w:rPr>
          <w:rFonts w:ascii="Times New Roman" w:eastAsia="黑体" w:hAnsi="Times New Roman" w:cs="Times New Roman"/>
          <w:bCs/>
          <w:szCs w:val="32"/>
        </w:rPr>
        <w:t>、</w:t>
      </w:r>
      <w:r>
        <w:rPr>
          <w:rFonts w:ascii="Times New Roman" w:eastAsia="黑体" w:hAnsi="Times New Roman" w:cs="Times New Roman" w:hint="eastAsia"/>
          <w:bCs/>
          <w:szCs w:val="32"/>
        </w:rPr>
        <w:t>相关</w:t>
      </w:r>
      <w:r>
        <w:rPr>
          <w:rFonts w:ascii="Times New Roman" w:eastAsia="黑体" w:hAnsi="Times New Roman" w:cs="Times New Roman"/>
          <w:bCs/>
          <w:szCs w:val="32"/>
        </w:rPr>
        <w:t>建议</w:t>
      </w:r>
    </w:p>
    <w:p w:rsidR="00A549F2" w:rsidRDefault="004105E3">
      <w:pPr>
        <w:pStyle w:val="af0"/>
        <w:ind w:firstLine="632"/>
        <w:rPr>
          <w:rFonts w:ascii="Times New Roman" w:eastAsia="楷体_GB2312" w:hAnsi="Times New Roman" w:cs="Times New Roman"/>
          <w:bCs/>
          <w:szCs w:val="32"/>
        </w:rPr>
      </w:pPr>
      <w:r>
        <w:rPr>
          <w:rFonts w:ascii="Times New Roman" w:eastAsia="楷体_GB2312" w:hAnsi="Times New Roman" w:cs="Times New Roman" w:hint="eastAsia"/>
          <w:bCs/>
          <w:szCs w:val="32"/>
        </w:rPr>
        <w:t>（一）加强项目资金管理、明确项目资金来源</w:t>
      </w:r>
    </w:p>
    <w:p w:rsidR="00A549F2" w:rsidRDefault="004105E3">
      <w:pPr>
        <w:ind w:firstLineChars="200" w:firstLine="632"/>
        <w:rPr>
          <w:rFonts w:ascii="仿宋_GB2312" w:hAnsi="仿宋_GB2312" w:cs="仿宋_GB2312"/>
          <w:szCs w:val="32"/>
        </w:rPr>
      </w:pPr>
      <w:r>
        <w:rPr>
          <w:rFonts w:ascii="仿宋_GB2312" w:hAnsi="仿宋_GB2312" w:cs="仿宋_GB2312" w:hint="eastAsia"/>
          <w:szCs w:val="32"/>
        </w:rPr>
        <w:t>建议项目单位要加强项目资金管理，在制定资金使用计划时，多方面综合考虑，避免出现前期准备不充分、资金到位不及时等问题。</w:t>
      </w:r>
    </w:p>
    <w:p w:rsidR="00A549F2" w:rsidRDefault="004105E3">
      <w:pPr>
        <w:pStyle w:val="af0"/>
        <w:ind w:firstLine="632"/>
        <w:rPr>
          <w:rFonts w:ascii="Times New Roman" w:eastAsia="楷体_GB2312" w:hAnsi="Times New Roman" w:cs="Times New Roman"/>
          <w:bCs/>
          <w:szCs w:val="32"/>
        </w:rPr>
      </w:pPr>
      <w:r>
        <w:rPr>
          <w:rFonts w:ascii="Times New Roman" w:eastAsia="楷体_GB2312" w:hAnsi="Times New Roman" w:cs="Times New Roman" w:hint="eastAsia"/>
          <w:bCs/>
          <w:szCs w:val="32"/>
        </w:rPr>
        <w:t>（二）加强项目进度管理</w:t>
      </w:r>
    </w:p>
    <w:p w:rsidR="00A549F2" w:rsidRDefault="004105E3">
      <w:pPr>
        <w:ind w:firstLineChars="200" w:firstLine="632"/>
        <w:rPr>
          <w:rFonts w:ascii="仿宋_GB2312" w:hAnsi="仿宋_GB2312" w:cs="仿宋_GB2312"/>
          <w:szCs w:val="32"/>
        </w:rPr>
      </w:pPr>
      <w:r>
        <w:rPr>
          <w:rFonts w:ascii="仿宋_GB2312" w:hAnsi="仿宋_GB2312" w:cs="仿宋_GB2312" w:hint="eastAsia"/>
          <w:szCs w:val="32"/>
        </w:rPr>
        <w:t>建议项目单位加强项目进度管理，严格执行施工合同。对现场管理人员，如：甲方代表、代建单位、施工单位、监理单位、以及现场的咨询公司或其他单位，在开工前举行相关培训，提高相关人员项目进度管理意识，并每周、每月、每季度做工作汇报和工作总结，确保施工进度，保证项目顺利的开展。</w:t>
      </w:r>
    </w:p>
    <w:p w:rsidR="00A549F2" w:rsidRDefault="00A549F2">
      <w:pPr>
        <w:ind w:firstLineChars="200" w:firstLine="632"/>
        <w:rPr>
          <w:rFonts w:ascii="仿宋_GB2312" w:hAnsi="仿宋_GB2312" w:cs="仿宋_GB2312"/>
          <w:szCs w:val="32"/>
          <w:highlight w:val="yellow"/>
        </w:rPr>
      </w:pPr>
    </w:p>
    <w:p w:rsidR="00A549F2" w:rsidRDefault="00A549F2">
      <w:pPr>
        <w:ind w:firstLineChars="200" w:firstLine="632"/>
        <w:jc w:val="center"/>
        <w:rPr>
          <w:rFonts w:ascii="Times New Roman" w:hAnsi="Times New Roman" w:cs="Times New Roman"/>
          <w:szCs w:val="32"/>
        </w:rPr>
      </w:pPr>
    </w:p>
    <w:p w:rsidR="00A549F2" w:rsidRDefault="004105E3">
      <w:pPr>
        <w:ind w:firstLineChars="200" w:firstLine="632"/>
        <w:jc w:val="center"/>
        <w:rPr>
          <w:rFonts w:ascii="Times New Roman" w:hAnsi="Times New Roman" w:cs="Times New Roman"/>
          <w:szCs w:val="32"/>
        </w:rPr>
      </w:pPr>
      <w:r>
        <w:rPr>
          <w:rFonts w:ascii="Times New Roman" w:hAnsi="Times New Roman" w:cs="Times New Roman"/>
          <w:szCs w:val="32"/>
        </w:rPr>
        <w:t xml:space="preserve">             </w:t>
      </w:r>
      <w:r>
        <w:rPr>
          <w:rFonts w:ascii="Times New Roman" w:hAnsi="Times New Roman" w:cs="Times New Roman" w:hint="eastAsia"/>
          <w:szCs w:val="32"/>
        </w:rPr>
        <w:t xml:space="preserve">   </w:t>
      </w:r>
      <w:r>
        <w:rPr>
          <w:rFonts w:ascii="Times New Roman" w:hAnsi="Times New Roman" w:cs="Times New Roman"/>
          <w:szCs w:val="32"/>
        </w:rPr>
        <w:t xml:space="preserve">    </w:t>
      </w:r>
    </w:p>
    <w:sectPr w:rsidR="00A549F2">
      <w:footerReference w:type="even" r:id="rId7"/>
      <w:footerReference w:type="default" r:id="rId8"/>
      <w:pgSz w:w="11906" w:h="16838"/>
      <w:pgMar w:top="2098" w:right="1474" w:bottom="1701" w:left="1588" w:header="1134" w:footer="1134" w:gutter="0"/>
      <w:pgNumType w:fmt="numberInDash" w:start="1"/>
      <w:cols w:space="425"/>
      <w:docGrid w:type="linesAndChars" w:linePitch="592"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456" w:rsidRDefault="007A7456">
      <w:r>
        <w:separator/>
      </w:r>
    </w:p>
  </w:endnote>
  <w:endnote w:type="continuationSeparator" w:id="0">
    <w:p w:rsidR="007A7456" w:rsidRDefault="007A7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9F2" w:rsidRDefault="007A7456">
    <w:pPr>
      <w:pStyle w:val="a7"/>
      <w:ind w:right="360"/>
      <w:rPr>
        <w:rFonts w:asciiTheme="majorEastAsia" w:eastAsiaTheme="majorEastAsia" w:hAnsiTheme="majorEastAsia"/>
      </w:rPr>
    </w:pPr>
    <w:r>
      <w:pict>
        <v:shapetype id="_x0000_t202" coordsize="21600,21600" o:spt="202" path="m,l,21600r21600,l21600,xe">
          <v:stroke joinstyle="miter"/>
          <v:path gradientshapeok="t" o:connecttype="rect"/>
        </v:shapetype>
        <v:shape id="_x0000_s2053" type="#_x0000_t202" style="position:absolute;margin-left:0;margin-top:0;width:2in;height:2in;z-index:251662336;mso-wrap-style:none;mso-position-horizontal:center;mso-position-horizontal-relative:margin;mso-width-relative:page;mso-height-relative:page" filled="f" stroked="f">
          <v:textbox style="mso-fit-shape-to-text:t" inset="0,0,0,0">
            <w:txbxContent>
              <w:sdt>
                <w:sdtPr>
                  <w:id w:val="656888195"/>
                </w:sdtPr>
                <w:sdtEndPr>
                  <w:rPr>
                    <w:rFonts w:asciiTheme="majorEastAsia" w:eastAsiaTheme="majorEastAsia" w:hAnsiTheme="majorEastAsia"/>
                  </w:rPr>
                </w:sdtEndPr>
                <w:sdtContent>
                  <w:p w:rsidR="00A549F2" w:rsidRDefault="004105E3">
                    <w:pPr>
                      <w:pStyle w:val="a7"/>
                      <w:ind w:right="360"/>
                      <w:rPr>
                        <w:rFonts w:asciiTheme="majorEastAsia" w:eastAsiaTheme="majorEastAsia" w:hAnsiTheme="majorEastAsia"/>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PAGE   \* MERGEFORMAT</w:instrText>
                    </w:r>
                    <w:r>
                      <w:rPr>
                        <w:rFonts w:asciiTheme="majorEastAsia" w:eastAsiaTheme="majorEastAsia" w:hAnsiTheme="majorEastAsia"/>
                        <w:sz w:val="28"/>
                        <w:szCs w:val="28"/>
                      </w:rPr>
                      <w:fldChar w:fldCharType="separate"/>
                    </w:r>
                    <w:r w:rsidR="00C72E9B" w:rsidRPr="00C72E9B">
                      <w:rPr>
                        <w:rFonts w:asciiTheme="majorEastAsia" w:eastAsiaTheme="majorEastAsia" w:hAnsiTheme="majorEastAsia"/>
                        <w:noProof/>
                        <w:sz w:val="28"/>
                        <w:szCs w:val="28"/>
                        <w:lang w:val="zh-CN"/>
                      </w:rPr>
                      <w:t>-</w:t>
                    </w:r>
                    <w:r w:rsidR="00C72E9B">
                      <w:rPr>
                        <w:rFonts w:asciiTheme="majorEastAsia" w:eastAsiaTheme="majorEastAsia" w:hAnsiTheme="majorEastAsia"/>
                        <w:noProof/>
                        <w:sz w:val="28"/>
                        <w:szCs w:val="28"/>
                      </w:rPr>
                      <w:t xml:space="preserve"> 14 -</w:t>
                    </w:r>
                    <w:r>
                      <w:rPr>
                        <w:rFonts w:asciiTheme="majorEastAsia" w:eastAsiaTheme="majorEastAsia" w:hAnsiTheme="majorEastAsia"/>
                        <w:sz w:val="28"/>
                        <w:szCs w:val="28"/>
                      </w:rPr>
                      <w:fldChar w:fldCharType="end"/>
                    </w:r>
                  </w:p>
                </w:sdtContent>
              </w:sdt>
              <w:p w:rsidR="00A549F2" w:rsidRDefault="00A549F2">
                <w:pPr>
                  <w:rPr>
                    <w:rFonts w:asciiTheme="majorEastAsia" w:eastAsiaTheme="majorEastAsia" w:hAnsiTheme="majorEastAsia"/>
                  </w:rPr>
                </w:pPr>
              </w:p>
            </w:txbxContent>
          </v:textbox>
          <w10:wrap anchorx="margin"/>
        </v:shape>
      </w:pict>
    </w:r>
  </w:p>
  <w:p w:rsidR="00A549F2" w:rsidRDefault="00A549F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9F2" w:rsidRDefault="007A7456">
    <w:pPr>
      <w:pStyle w:val="a7"/>
      <w:jc w:val="right"/>
      <w:rPr>
        <w:rFonts w:asciiTheme="majorEastAsia" w:eastAsiaTheme="majorEastAsia" w:hAnsiTheme="majorEastAsia"/>
      </w:rPr>
    </w:pPr>
    <w:r>
      <w:pict>
        <v:shapetype id="_x0000_t202" coordsize="21600,21600" o:spt="202" path="m,l,21600r21600,l21600,xe">
          <v:stroke joinstyle="miter"/>
          <v:path gradientshapeok="t" o:connecttype="rect"/>
        </v:shapetype>
        <v:shape id="_x0000_s2052" type="#_x0000_t202" style="position:absolute;left:0;text-align:left;margin-left:0;margin-top:0;width:2in;height:2in;z-index:251661312;mso-wrap-style:none;mso-position-horizontal:center;mso-position-horizontal-relative:margin;mso-width-relative:page;mso-height-relative:page" filled="f" stroked="f">
          <v:textbox style="mso-fit-shape-to-text:t" inset="0,0,0,0">
            <w:txbxContent>
              <w:sdt>
                <w:sdtPr>
                  <w:id w:val="-1941062054"/>
                </w:sdtPr>
                <w:sdtEndPr>
                  <w:rPr>
                    <w:rFonts w:asciiTheme="majorEastAsia" w:eastAsiaTheme="majorEastAsia" w:hAnsiTheme="majorEastAsia"/>
                  </w:rPr>
                </w:sdtEndPr>
                <w:sdtContent>
                  <w:p w:rsidR="00A549F2" w:rsidRDefault="004105E3">
                    <w:pPr>
                      <w:pStyle w:val="a7"/>
                      <w:jc w:val="right"/>
                      <w:rPr>
                        <w:rFonts w:asciiTheme="majorEastAsia" w:eastAsiaTheme="majorEastAsia" w:hAnsiTheme="majorEastAsia"/>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PAGE   \* MERGEFORMAT</w:instrText>
                    </w:r>
                    <w:r>
                      <w:rPr>
                        <w:rFonts w:asciiTheme="majorEastAsia" w:eastAsiaTheme="majorEastAsia" w:hAnsiTheme="majorEastAsia"/>
                        <w:sz w:val="28"/>
                        <w:szCs w:val="28"/>
                      </w:rPr>
                      <w:fldChar w:fldCharType="separate"/>
                    </w:r>
                    <w:r w:rsidR="00C72E9B" w:rsidRPr="00C72E9B">
                      <w:rPr>
                        <w:rFonts w:asciiTheme="majorEastAsia" w:eastAsiaTheme="majorEastAsia" w:hAnsiTheme="majorEastAsia"/>
                        <w:noProof/>
                        <w:sz w:val="28"/>
                        <w:szCs w:val="28"/>
                        <w:lang w:val="zh-CN"/>
                      </w:rPr>
                      <w:t>-</w:t>
                    </w:r>
                    <w:r w:rsidR="00C72E9B">
                      <w:rPr>
                        <w:rFonts w:asciiTheme="majorEastAsia" w:eastAsiaTheme="majorEastAsia" w:hAnsiTheme="majorEastAsia"/>
                        <w:noProof/>
                        <w:sz w:val="28"/>
                        <w:szCs w:val="28"/>
                      </w:rPr>
                      <w:t xml:space="preserve"> 15 -</w:t>
                    </w:r>
                    <w:r>
                      <w:rPr>
                        <w:rFonts w:asciiTheme="majorEastAsia" w:eastAsiaTheme="majorEastAsia" w:hAnsiTheme="majorEastAsia"/>
                        <w:sz w:val="28"/>
                        <w:szCs w:val="28"/>
                      </w:rPr>
                      <w:fldChar w:fldCharType="end"/>
                    </w:r>
                  </w:p>
                </w:sdtContent>
              </w:sdt>
              <w:p w:rsidR="00A549F2" w:rsidRDefault="00A549F2">
                <w:pPr>
                  <w:rPr>
                    <w:rFonts w:asciiTheme="majorEastAsia" w:eastAsiaTheme="majorEastAsia" w:hAnsiTheme="majorEastAsia"/>
                  </w:rPr>
                </w:pPr>
              </w:p>
            </w:txbxContent>
          </v:textbox>
          <w10:wrap anchorx="margin"/>
        </v:shape>
      </w:pict>
    </w:r>
  </w:p>
  <w:p w:rsidR="00A549F2" w:rsidRDefault="00A549F2">
    <w:pPr>
      <w:pStyle w:val="a7"/>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456" w:rsidRDefault="007A7456">
      <w:r>
        <w:separator/>
      </w:r>
    </w:p>
  </w:footnote>
  <w:footnote w:type="continuationSeparator" w:id="0">
    <w:p w:rsidR="007A7456" w:rsidRDefault="007A74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proofState w:spelling="clean" w:grammar="clean"/>
  <w:doNotTrackMoves/>
  <w:defaultTabStop w:val="420"/>
  <w:doNotHyphenateCaps/>
  <w:evenAndOddHeaders/>
  <w:drawingGridHorizontalSpacing w:val="158"/>
  <w:drawingGridVerticalSpacing w:val="296"/>
  <w:noPunctuationKerning/>
  <w:characterSpacingControl w:val="compressPunctuation"/>
  <w:noLineBreaksAfter w:lang="zh-CN" w:val="$([{£¥·‘“〈《「『【〔〖〝﹙﹛﹝＄（．［｛￡￥"/>
  <w:noLineBreaksBefore w:lang="zh-CN" w:val="!%),.:;&gt;?]}¢¨°·ˇˉ―‖’”…‰′″›℃∶、。〃〉》」』】〕〗〞︶︺︾﹀﹄﹚﹜﹞！＂％＇），．：；？］｀｜｝～￠"/>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docVars>
    <w:docVar w:name="commondata" w:val="eyJoZGlkIjoiMmY3NzMxNTdjNzFlOTRlY2VkYzk4MWY0OGYxNTZkMTcifQ=="/>
  </w:docVars>
  <w:rsids>
    <w:rsidRoot w:val="008A2195"/>
    <w:rsid w:val="000B1179"/>
    <w:rsid w:val="00201418"/>
    <w:rsid w:val="002C26EF"/>
    <w:rsid w:val="004000F0"/>
    <w:rsid w:val="004105E3"/>
    <w:rsid w:val="00466895"/>
    <w:rsid w:val="0069364A"/>
    <w:rsid w:val="00706D1D"/>
    <w:rsid w:val="00782B25"/>
    <w:rsid w:val="007A7456"/>
    <w:rsid w:val="008A2195"/>
    <w:rsid w:val="00925977"/>
    <w:rsid w:val="009919B2"/>
    <w:rsid w:val="00A11437"/>
    <w:rsid w:val="00A549F2"/>
    <w:rsid w:val="00C72E9B"/>
    <w:rsid w:val="00CB794E"/>
    <w:rsid w:val="00CD0364"/>
    <w:rsid w:val="00D23DB9"/>
    <w:rsid w:val="00E15027"/>
    <w:rsid w:val="00EB0ED7"/>
    <w:rsid w:val="0F604D8D"/>
    <w:rsid w:val="126319E3"/>
    <w:rsid w:val="16A62A26"/>
    <w:rsid w:val="18BC46FB"/>
    <w:rsid w:val="1EBC7EFE"/>
    <w:rsid w:val="20FE1431"/>
    <w:rsid w:val="288A6B38"/>
    <w:rsid w:val="2E083A2E"/>
    <w:rsid w:val="30DC3465"/>
    <w:rsid w:val="33FD1A2F"/>
    <w:rsid w:val="363F3915"/>
    <w:rsid w:val="38345134"/>
    <w:rsid w:val="383E03D4"/>
    <w:rsid w:val="3A9F2BAF"/>
    <w:rsid w:val="3C140A34"/>
    <w:rsid w:val="3DB9442C"/>
    <w:rsid w:val="43DC0F9B"/>
    <w:rsid w:val="49363C47"/>
    <w:rsid w:val="4EAF2BF8"/>
    <w:rsid w:val="4F2E7511"/>
    <w:rsid w:val="54A7115E"/>
    <w:rsid w:val="562E5CFE"/>
    <w:rsid w:val="56660D56"/>
    <w:rsid w:val="592D6D4E"/>
    <w:rsid w:val="5A993BCD"/>
    <w:rsid w:val="66F56009"/>
    <w:rsid w:val="671834E2"/>
    <w:rsid w:val="67237FBD"/>
    <w:rsid w:val="72452C9E"/>
    <w:rsid w:val="74AA4E5D"/>
    <w:rsid w:val="7F7363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docId w15:val="{01AD295B-C318-44E4-8C8E-8C8966AD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仿宋_GB2312" w:hAnsi="Calibri" w:cs="Calibri"/>
      <w:kern w:val="2"/>
      <w:sz w:val="32"/>
      <w:szCs w:val="21"/>
    </w:rPr>
  </w:style>
  <w:style w:type="paragraph" w:styleId="1">
    <w:name w:val="heading 1"/>
    <w:basedOn w:val="a"/>
    <w:next w:val="a"/>
    <w:qFormat/>
    <w:locked/>
    <w:pPr>
      <w:spacing w:beforeAutospacing="1" w:afterAutospacing="1"/>
      <w:jc w:val="left"/>
      <w:outlineLvl w:val="0"/>
    </w:pPr>
    <w:rPr>
      <w:rFonts w:ascii="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uiPriority w:val="1"/>
    <w:qFormat/>
    <w:rPr>
      <w:rFonts w:ascii="宋体" w:eastAsia="宋体" w:hAnsi="宋体" w:cs="宋体"/>
      <w:szCs w:val="32"/>
      <w:lang w:val="zh-CN" w:bidi="zh-CN"/>
    </w:rPr>
  </w:style>
  <w:style w:type="paragraph" w:styleId="a5">
    <w:name w:val="Date"/>
    <w:basedOn w:val="a"/>
    <w:next w:val="a"/>
    <w:link w:val="Char0"/>
    <w:uiPriority w:val="99"/>
    <w:semiHidden/>
    <w:qFormat/>
    <w:pPr>
      <w:ind w:leftChars="2500" w:left="100"/>
    </w:pPr>
  </w:style>
  <w:style w:type="paragraph" w:styleId="a6">
    <w:name w:val="Balloon Text"/>
    <w:basedOn w:val="a"/>
    <w:link w:val="Char1"/>
    <w:uiPriority w:val="99"/>
    <w:semiHidden/>
    <w:qFormat/>
    <w:rPr>
      <w:sz w:val="18"/>
      <w:szCs w:val="18"/>
    </w:rPr>
  </w:style>
  <w:style w:type="paragraph" w:styleId="a7">
    <w:name w:val="footer"/>
    <w:basedOn w:val="a"/>
    <w:link w:val="Char2"/>
    <w:uiPriority w:val="99"/>
    <w:qFormat/>
    <w:pPr>
      <w:tabs>
        <w:tab w:val="center" w:pos="4153"/>
        <w:tab w:val="right" w:pos="8306"/>
      </w:tabs>
      <w:snapToGrid w:val="0"/>
      <w:jc w:val="left"/>
    </w:pPr>
    <w:rPr>
      <w:sz w:val="18"/>
      <w:szCs w:val="18"/>
    </w:rPr>
  </w:style>
  <w:style w:type="paragraph" w:styleId="a8">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a">
    <w:name w:val="annotation subject"/>
    <w:basedOn w:val="a3"/>
    <w:next w:val="a3"/>
    <w:link w:val="Char4"/>
    <w:uiPriority w:val="99"/>
    <w:semiHidden/>
    <w:unhideWhenUsed/>
    <w:qFormat/>
    <w:rPr>
      <w:b/>
      <w:bCs/>
    </w:rPr>
  </w:style>
  <w:style w:type="table" w:styleId="ab">
    <w:name w:val="Table Grid"/>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uiPriority w:val="99"/>
    <w:qFormat/>
    <w:rPr>
      <w:b/>
      <w:bCs/>
    </w:rPr>
  </w:style>
  <w:style w:type="character" w:styleId="ad">
    <w:name w:val="page number"/>
    <w:basedOn w:val="a0"/>
    <w:qFormat/>
  </w:style>
  <w:style w:type="character" w:styleId="ae">
    <w:name w:val="Hyperlink"/>
    <w:uiPriority w:val="99"/>
    <w:semiHidden/>
    <w:qFormat/>
    <w:rPr>
      <w:color w:val="0000FF"/>
      <w:u w:val="single"/>
    </w:rPr>
  </w:style>
  <w:style w:type="character" w:styleId="af">
    <w:name w:val="annotation reference"/>
    <w:basedOn w:val="a0"/>
    <w:uiPriority w:val="99"/>
    <w:semiHidden/>
    <w:unhideWhenUsed/>
    <w:qFormat/>
    <w:rPr>
      <w:sz w:val="21"/>
      <w:szCs w:val="21"/>
    </w:rPr>
  </w:style>
  <w:style w:type="character" w:customStyle="1" w:styleId="Char3">
    <w:name w:val="页眉 Char"/>
    <w:link w:val="a8"/>
    <w:uiPriority w:val="99"/>
    <w:qFormat/>
    <w:locked/>
    <w:rPr>
      <w:sz w:val="18"/>
      <w:szCs w:val="18"/>
    </w:rPr>
  </w:style>
  <w:style w:type="character" w:customStyle="1" w:styleId="Char2">
    <w:name w:val="页脚 Char"/>
    <w:link w:val="a7"/>
    <w:uiPriority w:val="99"/>
    <w:qFormat/>
    <w:locked/>
    <w:rPr>
      <w:sz w:val="18"/>
      <w:szCs w:val="18"/>
    </w:rPr>
  </w:style>
  <w:style w:type="paragraph" w:styleId="af0">
    <w:name w:val="List Paragraph"/>
    <w:basedOn w:val="a"/>
    <w:uiPriority w:val="99"/>
    <w:qFormat/>
    <w:pPr>
      <w:ind w:firstLineChars="200" w:firstLine="420"/>
    </w:pPr>
  </w:style>
  <w:style w:type="character" w:customStyle="1" w:styleId="Char1">
    <w:name w:val="批注框文本 Char"/>
    <w:link w:val="a6"/>
    <w:uiPriority w:val="99"/>
    <w:semiHidden/>
    <w:qFormat/>
    <w:locked/>
    <w:rPr>
      <w:sz w:val="18"/>
      <w:szCs w:val="18"/>
    </w:rPr>
  </w:style>
  <w:style w:type="character" w:customStyle="1" w:styleId="Char0">
    <w:name w:val="日期 Char"/>
    <w:basedOn w:val="a0"/>
    <w:link w:val="a5"/>
    <w:uiPriority w:val="99"/>
    <w:semiHidden/>
    <w:qFormat/>
    <w:locked/>
  </w:style>
  <w:style w:type="paragraph" w:customStyle="1" w:styleId="p0">
    <w:name w:val="p0"/>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Char5">
    <w:name w:val="Char"/>
    <w:basedOn w:val="a"/>
    <w:uiPriority w:val="99"/>
    <w:qFormat/>
    <w:pPr>
      <w:spacing w:before="100" w:beforeAutospacing="1" w:after="100" w:afterAutospacing="1"/>
    </w:pPr>
    <w:rPr>
      <w:rFonts w:ascii="Times New Roman" w:hAnsi="Times New Roman" w:cs="Times New Roman"/>
    </w:rPr>
  </w:style>
  <w:style w:type="table" w:customStyle="1" w:styleId="2">
    <w:name w:val="网格型2"/>
    <w:uiPriority w:val="99"/>
    <w:qFormat/>
    <w:pPr>
      <w:widowControl w:val="0"/>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文字 Char"/>
    <w:basedOn w:val="a0"/>
    <w:link w:val="a3"/>
    <w:uiPriority w:val="99"/>
    <w:semiHidden/>
    <w:qFormat/>
    <w:rPr>
      <w:rFonts w:cs="Calibri"/>
      <w:kern w:val="2"/>
      <w:sz w:val="21"/>
      <w:szCs w:val="21"/>
    </w:rPr>
  </w:style>
  <w:style w:type="character" w:customStyle="1" w:styleId="Char4">
    <w:name w:val="批注主题 Char"/>
    <w:basedOn w:val="Char"/>
    <w:link w:val="aa"/>
    <w:uiPriority w:val="99"/>
    <w:semiHidden/>
    <w:qFormat/>
    <w:rPr>
      <w:rFonts w:cs="Calibri"/>
      <w:b/>
      <w:bCs/>
      <w:kern w:val="2"/>
      <w:sz w:val="21"/>
      <w:szCs w:val="21"/>
    </w:rPr>
  </w:style>
  <w:style w:type="character" w:customStyle="1" w:styleId="font31">
    <w:name w:val="font31"/>
    <w:basedOn w:val="a0"/>
    <w:qFormat/>
    <w:rPr>
      <w:rFonts w:ascii="Times New Roman" w:hAnsi="Times New Roman" w:cs="Times New Roman" w:hint="default"/>
      <w:color w:val="000000"/>
      <w:sz w:val="20"/>
      <w:szCs w:val="20"/>
      <w:u w:val="none"/>
    </w:rPr>
  </w:style>
  <w:style w:type="character" w:customStyle="1" w:styleId="font21">
    <w:name w:val="font21"/>
    <w:basedOn w:val="a0"/>
    <w:qFormat/>
    <w:rPr>
      <w:rFonts w:ascii="宋体" w:eastAsia="宋体" w:hAnsi="宋体" w:cs="宋体" w:hint="eastAsia"/>
      <w:color w:val="000000"/>
      <w:sz w:val="20"/>
      <w:szCs w:val="20"/>
      <w:u w:val="none"/>
    </w:rPr>
  </w:style>
  <w:style w:type="character" w:customStyle="1" w:styleId="font11">
    <w:name w:val="font11"/>
    <w:basedOn w:val="a0"/>
    <w:qFormat/>
    <w:rPr>
      <w:rFonts w:ascii="Times New Roman" w:hAnsi="Times New Roman" w:cs="Times New Roman" w:hint="default"/>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Info spid="_x0000_s1026"/>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Pages>
  <Words>1322</Words>
  <Characters>7542</Characters>
  <Application>Microsoft Office Word</Application>
  <DocSecurity>0</DocSecurity>
  <Lines>62</Lines>
  <Paragraphs>17</Paragraphs>
  <ScaleCrop>false</ScaleCrop>
  <Company>微软中国</Company>
  <LinksUpToDate>false</LinksUpToDate>
  <CharactersWithSpaces>8847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TOSHBIA</dc:creator>
  <cp:lastModifiedBy>微软用户</cp:lastModifiedBy>
  <cp:revision>14</cp:revision>
  <cp:lastPrinted>2022-07-07T00:35:00Z</cp:lastPrinted>
  <dcterms:created xsi:type="dcterms:W3CDTF">2022-07-07T03:05:00Z</dcterms:created>
  <dcterms:modified xsi:type="dcterms:W3CDTF">2023-01-06T08:23:00Z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EDAFCE33D0D345AFBF328C0BE645923B</vt:lpwstr>
  </property>
</Properties>
</file>