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numPr>
          <w:ilvl w:val="0"/>
          <w:numId w:val="0"/>
        </w:numPr>
        <w:kinsoku/>
        <w:wordWrap/>
        <w:overflowPunct/>
        <w:topLinePunct w:val="0"/>
        <w:autoSpaceDE/>
        <w:autoSpaceDN/>
        <w:bidi w:val="0"/>
        <w:spacing w:line="540" w:lineRule="exact"/>
        <w:ind w:leftChars="0"/>
        <w:jc w:val="center"/>
        <w:textAlignment w:val="auto"/>
        <w:rPr>
          <w:rFonts w:hint="eastAsia" w:ascii="仿宋_GB2312" w:hAnsi="仿宋" w:eastAsia="仿宋_GB2312" w:cs="Times New Roman"/>
          <w:bCs w:val="0"/>
          <w:kern w:val="2"/>
          <w:sz w:val="32"/>
          <w:szCs w:val="24"/>
          <w:lang w:val="en-US" w:eastAsia="zh-CN" w:bidi="ar-SA"/>
        </w:rPr>
      </w:pPr>
    </w:p>
    <w:p>
      <w:pPr>
        <w:pageBreakBefore w:val="0"/>
        <w:widowControl w:val="0"/>
        <w:kinsoku/>
        <w:wordWrap/>
        <w:overflowPunct/>
        <w:topLinePunct w:val="0"/>
        <w:autoSpaceDE/>
        <w:autoSpaceDN/>
        <w:bidi w:val="0"/>
        <w:spacing w:line="540" w:lineRule="exact"/>
        <w:jc w:val="both"/>
        <w:textAlignment w:val="auto"/>
        <w:rPr>
          <w:rFonts w:ascii="仿宋" w:hAnsi="仿宋" w:eastAsia="仿宋"/>
          <w:sz w:val="32"/>
          <w:szCs w:val="32"/>
        </w:rPr>
      </w:pPr>
      <w:r>
        <w:rPr>
          <w:rFonts w:hint="eastAsia" w:ascii="仿宋" w:hAnsi="仿宋" w:eastAsia="仿宋"/>
          <w:sz w:val="32"/>
          <w:szCs w:val="32"/>
        </w:rPr>
        <w:t>2502-120111-89-01-629771</w:t>
      </w:r>
    </w:p>
    <w:p>
      <w:pPr>
        <w:pageBreakBefore w:val="0"/>
        <w:widowControl w:val="0"/>
        <w:kinsoku/>
        <w:wordWrap/>
        <w:overflowPunct/>
        <w:topLinePunct w:val="0"/>
        <w:autoSpaceDE/>
        <w:autoSpaceDN/>
        <w:bidi w:val="0"/>
        <w:spacing w:line="540" w:lineRule="exact"/>
        <w:jc w:val="center"/>
        <w:textAlignment w:val="auto"/>
        <w:rPr>
          <w:rFonts w:ascii="仿宋" w:hAnsi="仿宋" w:eastAsia="仿宋"/>
          <w:sz w:val="32"/>
          <w:szCs w:val="32"/>
        </w:rPr>
      </w:pPr>
    </w:p>
    <w:p>
      <w:pPr>
        <w:pStyle w:val="2"/>
        <w:pageBreakBefore w:val="0"/>
        <w:widowControl w:val="0"/>
        <w:kinsoku/>
        <w:wordWrap/>
        <w:overflowPunct/>
        <w:topLinePunct w:val="0"/>
        <w:autoSpaceDE/>
        <w:autoSpaceDN/>
        <w:bidi w:val="0"/>
        <w:spacing w:line="540" w:lineRule="exact"/>
        <w:textAlignment w:val="auto"/>
      </w:pPr>
    </w:p>
    <w:p>
      <w:pPr>
        <w:pStyle w:val="2"/>
        <w:pageBreakBefore w:val="0"/>
        <w:widowControl w:val="0"/>
        <w:kinsoku/>
        <w:wordWrap/>
        <w:overflowPunct/>
        <w:topLinePunct w:val="0"/>
        <w:autoSpaceDE/>
        <w:autoSpaceDN/>
        <w:bidi w:val="0"/>
        <w:spacing w:line="540" w:lineRule="exact"/>
        <w:textAlignment w:val="auto"/>
      </w:pPr>
    </w:p>
    <w:p>
      <w:pPr>
        <w:pageBreakBefore w:val="0"/>
        <w:widowControl w:val="0"/>
        <w:kinsoku/>
        <w:wordWrap/>
        <w:overflowPunct/>
        <w:topLinePunct w:val="0"/>
        <w:autoSpaceDE/>
        <w:autoSpaceDN/>
        <w:bidi w:val="0"/>
        <w:spacing w:line="540" w:lineRule="exact"/>
        <w:textAlignment w:val="auto"/>
        <w:rPr>
          <w:rFonts w:ascii="仿宋" w:hAnsi="仿宋" w:eastAsia="仿宋"/>
          <w:sz w:val="32"/>
          <w:szCs w:val="32"/>
        </w:rPr>
      </w:pPr>
    </w:p>
    <w:p>
      <w:pPr>
        <w:pStyle w:val="2"/>
        <w:pageBreakBefore w:val="0"/>
        <w:widowControl w:val="0"/>
        <w:kinsoku/>
        <w:wordWrap/>
        <w:overflowPunct/>
        <w:topLinePunct w:val="0"/>
        <w:autoSpaceDE/>
        <w:autoSpaceDN/>
        <w:bidi w:val="0"/>
        <w:spacing w:line="540" w:lineRule="exact"/>
        <w:textAlignment w:val="auto"/>
      </w:pPr>
    </w:p>
    <w:p>
      <w:pPr>
        <w:pageBreakBefore w:val="0"/>
        <w:widowControl w:val="0"/>
        <w:kinsoku/>
        <w:wordWrap/>
        <w:overflowPunct/>
        <w:topLinePunct w:val="0"/>
        <w:autoSpaceDE/>
        <w:autoSpaceDN/>
        <w:bidi w:val="0"/>
        <w:spacing w:line="540" w:lineRule="exact"/>
        <w:jc w:val="center"/>
        <w:textAlignment w:val="auto"/>
        <w:rPr>
          <w:rFonts w:hint="eastAsia" w:ascii="仿宋_GB2312" w:hAnsi="仿宋" w:eastAsia="仿宋_GB2312"/>
          <w:sz w:val="32"/>
        </w:rPr>
      </w:pPr>
      <w:r>
        <w:rPr>
          <w:rFonts w:hint="eastAsia" w:ascii="仿宋_GB2312" w:hAnsi="仿宋" w:eastAsia="仿宋_GB2312"/>
          <w:sz w:val="32"/>
        </w:rPr>
        <w:t>津西审环许可函〔202</w:t>
      </w:r>
      <w:r>
        <w:rPr>
          <w:rFonts w:hint="eastAsia" w:ascii="仿宋_GB2312" w:hAnsi="仿宋" w:eastAsia="仿宋_GB2312"/>
          <w:sz w:val="32"/>
          <w:lang w:val="en-US" w:eastAsia="zh-CN"/>
        </w:rPr>
        <w:t>5</w:t>
      </w:r>
      <w:r>
        <w:rPr>
          <w:rFonts w:hint="eastAsia" w:ascii="仿宋_GB2312" w:hAnsi="仿宋" w:eastAsia="仿宋_GB2312"/>
          <w:sz w:val="32"/>
        </w:rPr>
        <w:t>〕</w:t>
      </w:r>
      <w:r>
        <w:rPr>
          <w:rFonts w:hint="eastAsia" w:ascii="仿宋_GB2312" w:hAnsi="仿宋" w:eastAsia="仿宋_GB2312"/>
          <w:sz w:val="32"/>
          <w:lang w:val="en-US" w:eastAsia="zh-CN"/>
        </w:rPr>
        <w:t>06</w:t>
      </w:r>
      <w:r>
        <w:rPr>
          <w:rFonts w:hint="eastAsia" w:ascii="仿宋_GB2312" w:hAnsi="仿宋" w:eastAsia="仿宋_GB2312"/>
          <w:sz w:val="32"/>
        </w:rPr>
        <w:t>号</w:t>
      </w:r>
    </w:p>
    <w:p>
      <w:pPr>
        <w:pageBreakBefore w:val="0"/>
        <w:widowControl w:val="0"/>
        <w:kinsoku/>
        <w:wordWrap/>
        <w:overflowPunct/>
        <w:topLinePunct w:val="0"/>
        <w:autoSpaceDE/>
        <w:autoSpaceDN/>
        <w:bidi w:val="0"/>
        <w:spacing w:line="540" w:lineRule="exact"/>
        <w:jc w:val="center"/>
        <w:textAlignment w:val="auto"/>
        <w:rPr>
          <w:b/>
          <w:bCs/>
          <w:sz w:val="44"/>
        </w:rPr>
      </w:pPr>
      <w:r>
        <w:rPr>
          <w:rFonts w:hint="eastAsia"/>
          <w:b/>
          <w:bCs/>
          <w:sz w:val="44"/>
        </w:rPr>
        <w:t xml:space="preserve">          </w:t>
      </w:r>
    </w:p>
    <w:p>
      <w:pPr>
        <w:pageBreakBefore w:val="0"/>
        <w:widowControl w:val="0"/>
        <w:kinsoku/>
        <w:wordWrap/>
        <w:overflowPunct/>
        <w:topLinePunct w:val="0"/>
        <w:autoSpaceDE/>
        <w:autoSpaceDN/>
        <w:bidi w:val="0"/>
        <w:spacing w:line="540" w:lineRule="exact"/>
        <w:jc w:val="center"/>
        <w:textAlignment w:val="auto"/>
        <w:rPr>
          <w:rFonts w:hint="eastAsia" w:asciiTheme="majorEastAsia" w:hAnsiTheme="majorEastAsia" w:eastAsiaTheme="majorEastAsia"/>
          <w:b/>
          <w:color w:val="000000"/>
          <w:sz w:val="44"/>
          <w:szCs w:val="44"/>
        </w:rPr>
      </w:pPr>
    </w:p>
    <w:p>
      <w:pPr>
        <w:pageBreakBefore w:val="0"/>
        <w:widowControl w:val="0"/>
        <w:kinsoku/>
        <w:wordWrap/>
        <w:overflowPunct/>
        <w:topLinePunct w:val="0"/>
        <w:autoSpaceDE/>
        <w:autoSpaceDN/>
        <w:bidi w:val="0"/>
        <w:spacing w:line="540" w:lineRule="exact"/>
        <w:jc w:val="center"/>
        <w:textAlignment w:val="auto"/>
        <w:rPr>
          <w:rFonts w:hint="eastAsia" w:cs="Times New Roman" w:asciiTheme="majorEastAsia" w:hAnsiTheme="majorEastAsia" w:eastAsiaTheme="majorEastAsia"/>
          <w:b/>
          <w:kern w:val="2"/>
          <w:sz w:val="44"/>
          <w:szCs w:val="44"/>
          <w:lang w:val="en-US" w:eastAsia="zh-CN" w:bidi="ar-SA"/>
        </w:rPr>
      </w:pPr>
      <w:r>
        <w:rPr>
          <w:rFonts w:hint="eastAsia" w:asciiTheme="majorEastAsia" w:hAnsiTheme="majorEastAsia" w:eastAsiaTheme="majorEastAsia"/>
          <w:b/>
          <w:color w:val="000000"/>
          <w:sz w:val="44"/>
          <w:szCs w:val="44"/>
        </w:rPr>
        <w:t>关于</w:t>
      </w:r>
      <w:r>
        <w:rPr>
          <w:rFonts w:hint="eastAsia" w:cs="Times New Roman" w:asciiTheme="majorEastAsia" w:hAnsiTheme="majorEastAsia" w:eastAsiaTheme="majorEastAsia"/>
          <w:b/>
          <w:kern w:val="2"/>
          <w:sz w:val="44"/>
          <w:szCs w:val="44"/>
          <w:lang w:val="en-US" w:eastAsia="zh-CN" w:bidi="ar-SA"/>
        </w:rPr>
        <w:t>对天津市西青区水务事务中心</w:t>
      </w:r>
    </w:p>
    <w:p>
      <w:pPr>
        <w:pageBreakBefore w:val="0"/>
        <w:widowControl w:val="0"/>
        <w:kinsoku/>
        <w:wordWrap/>
        <w:overflowPunct/>
        <w:topLinePunct w:val="0"/>
        <w:autoSpaceDE/>
        <w:autoSpaceDN/>
        <w:bidi w:val="0"/>
        <w:spacing w:line="540" w:lineRule="exact"/>
        <w:jc w:val="center"/>
        <w:textAlignment w:val="auto"/>
        <w:rPr>
          <w:rFonts w:hint="eastAsia" w:cs="Times New Roman" w:asciiTheme="majorEastAsia" w:hAnsiTheme="majorEastAsia" w:eastAsiaTheme="majorEastAsia"/>
          <w:b/>
          <w:kern w:val="2"/>
          <w:sz w:val="44"/>
          <w:szCs w:val="44"/>
          <w:lang w:val="en-US" w:eastAsia="zh-CN" w:bidi="ar-SA"/>
        </w:rPr>
      </w:pPr>
      <w:r>
        <w:rPr>
          <w:rFonts w:hint="eastAsia" w:cs="Times New Roman" w:asciiTheme="majorEastAsia" w:hAnsiTheme="majorEastAsia" w:eastAsiaTheme="majorEastAsia"/>
          <w:b/>
          <w:kern w:val="2"/>
          <w:sz w:val="44"/>
          <w:szCs w:val="44"/>
          <w:lang w:val="en-US" w:eastAsia="zh-CN" w:bidi="ar-SA"/>
        </w:rPr>
        <w:t>南运河元宝岛段环形通航工程</w:t>
      </w:r>
    </w:p>
    <w:p>
      <w:pPr>
        <w:pStyle w:val="8"/>
        <w:pageBreakBefore w:val="0"/>
        <w:widowControl w:val="0"/>
        <w:kinsoku/>
        <w:wordWrap/>
        <w:overflowPunct/>
        <w:topLinePunct w:val="0"/>
        <w:autoSpaceDE/>
        <w:autoSpaceDN/>
        <w:bidi w:val="0"/>
        <w:spacing w:afterLines="50" w:line="540" w:lineRule="exact"/>
        <w:ind w:firstLine="0"/>
        <w:jc w:val="center"/>
        <w:textAlignment w:val="auto"/>
        <w:rPr>
          <w:rFonts w:asciiTheme="majorEastAsia" w:hAnsiTheme="majorEastAsia" w:eastAsiaTheme="majorEastAsia"/>
          <w:b/>
          <w:bCs/>
          <w:kern w:val="0"/>
          <w:sz w:val="44"/>
          <w:szCs w:val="44"/>
        </w:rPr>
      </w:pPr>
      <w:r>
        <w:rPr>
          <w:rFonts w:hint="eastAsia" w:asciiTheme="majorEastAsia" w:hAnsiTheme="majorEastAsia" w:eastAsiaTheme="majorEastAsia"/>
          <w:b/>
          <w:sz w:val="44"/>
          <w:szCs w:val="44"/>
        </w:rPr>
        <w:t>环境影响报告书</w:t>
      </w:r>
      <w:r>
        <w:rPr>
          <w:rFonts w:hint="eastAsia" w:asciiTheme="majorEastAsia" w:hAnsiTheme="majorEastAsia" w:eastAsiaTheme="majorEastAsia"/>
          <w:b/>
          <w:color w:val="000000"/>
          <w:sz w:val="44"/>
          <w:szCs w:val="44"/>
        </w:rPr>
        <w:t>的批复</w:t>
      </w:r>
    </w:p>
    <w:p>
      <w:pPr>
        <w:pStyle w:val="8"/>
        <w:pageBreakBefore w:val="0"/>
        <w:widowControl w:val="0"/>
        <w:kinsoku/>
        <w:wordWrap/>
        <w:overflowPunct/>
        <w:topLinePunct w:val="0"/>
        <w:autoSpaceDE/>
        <w:autoSpaceDN/>
        <w:bidi w:val="0"/>
        <w:spacing w:afterLines="50" w:line="540" w:lineRule="exact"/>
        <w:ind w:firstLine="0"/>
        <w:jc w:val="center"/>
        <w:textAlignment w:val="auto"/>
        <w:rPr>
          <w:rFonts w:ascii="黑体" w:eastAsia="仿宋_GB2312"/>
          <w:color w:val="000000"/>
          <w:spacing w:val="20"/>
          <w:sz w:val="18"/>
        </w:rPr>
      </w:pPr>
    </w:p>
    <w:p>
      <w:pPr>
        <w:pStyle w:val="8"/>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ascii="仿宋_GB2312" w:hAnsi="仿宋" w:eastAsia="仿宋_GB2312"/>
          <w:bCs/>
          <w:kern w:val="0"/>
          <w:sz w:val="32"/>
          <w:szCs w:val="32"/>
        </w:rPr>
      </w:pPr>
      <w:r>
        <w:rPr>
          <w:rFonts w:hint="eastAsia" w:ascii="仿宋_GB2312" w:hAnsi="仿宋" w:eastAsia="仿宋_GB2312"/>
          <w:bCs/>
          <w:kern w:val="0"/>
          <w:sz w:val="32"/>
          <w:szCs w:val="32"/>
          <w:lang w:val="en-US" w:eastAsia="zh-CN"/>
        </w:rPr>
        <w:t>天津市西青区水务事务中心</w:t>
      </w:r>
      <w:r>
        <w:rPr>
          <w:rFonts w:hint="eastAsia" w:ascii="仿宋_GB2312" w:hAnsi="仿宋" w:eastAsia="仿宋_GB2312"/>
          <w:bCs/>
          <w:kern w:val="0"/>
          <w:sz w:val="32"/>
          <w:szCs w:val="32"/>
        </w:rPr>
        <w:t>：</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Cs/>
          <w:kern w:val="0"/>
          <w:sz w:val="32"/>
          <w:szCs w:val="32"/>
        </w:rPr>
      </w:pPr>
      <w:r>
        <w:rPr>
          <w:rFonts w:hint="eastAsia" w:ascii="仿宋_GB2312" w:hAnsi="仿宋" w:eastAsia="仿宋_GB2312"/>
          <w:bCs/>
          <w:kern w:val="0"/>
          <w:sz w:val="32"/>
          <w:szCs w:val="32"/>
        </w:rPr>
        <w:t>你单位呈报的</w:t>
      </w:r>
      <w:r>
        <w:rPr>
          <w:rFonts w:hint="eastAsia" w:ascii="仿宋_GB2312" w:hAnsi="仿宋" w:eastAsia="仿宋_GB2312"/>
          <w:bCs/>
          <w:kern w:val="0"/>
          <w:sz w:val="32"/>
          <w:szCs w:val="32"/>
          <w:lang w:val="en-US" w:eastAsia="zh-CN"/>
        </w:rPr>
        <w:t>由天津创水环科技发展有限公司编制的《天津市西青区水务事务中心南运河元宝岛段环形通航工程环境影响报告书》等材料收悉</w:t>
      </w:r>
      <w:r>
        <w:rPr>
          <w:rFonts w:hint="eastAsia" w:ascii="仿宋_GB2312" w:hAnsi="仿宋" w:eastAsia="仿宋_GB2312"/>
          <w:bCs/>
          <w:kern w:val="0"/>
          <w:sz w:val="32"/>
          <w:szCs w:val="32"/>
        </w:rPr>
        <w:t>，经研究，现批复如下：</w:t>
      </w:r>
    </w:p>
    <w:p>
      <w:pPr>
        <w:keepNext w:val="0"/>
        <w:keepLines w:val="0"/>
        <w:pageBreakBefore w:val="0"/>
        <w:widowControl w:val="0"/>
        <w:tabs>
          <w:tab w:val="left" w:pos="720"/>
          <w:tab w:val="left" w:pos="900"/>
        </w:tabs>
        <w:kinsoku/>
        <w:wordWrap/>
        <w:overflowPunct/>
        <w:topLinePunct w:val="0"/>
        <w:autoSpaceDE/>
        <w:autoSpaceDN/>
        <w:bidi w:val="0"/>
        <w:spacing w:line="540" w:lineRule="exact"/>
        <w:ind w:firstLine="640" w:firstLineChars="200"/>
        <w:textAlignment w:val="auto"/>
        <w:rPr>
          <w:rFonts w:ascii="仿宋_GB2312" w:hAnsi="仿宋" w:eastAsia="仿宋_GB2312"/>
          <w:bCs/>
          <w:sz w:val="32"/>
          <w:szCs w:val="32"/>
          <w:highlight w:val="yellow"/>
        </w:rPr>
      </w:pPr>
      <w:r>
        <w:rPr>
          <w:rFonts w:hint="eastAsia" w:ascii="仿宋_GB2312" w:hAnsi="仿宋" w:eastAsia="仿宋_GB2312"/>
          <w:bCs/>
          <w:kern w:val="0"/>
          <w:sz w:val="32"/>
          <w:szCs w:val="32"/>
          <w:highlight w:val="none"/>
        </w:rPr>
        <w:t>该项目位于天津市西青区南运河元宝岛段</w:t>
      </w:r>
      <w:r>
        <w:rPr>
          <w:rFonts w:hint="eastAsia" w:ascii="仿宋_GB2312" w:hAnsi="仿宋" w:eastAsia="仿宋_GB2312"/>
          <w:bCs/>
          <w:kern w:val="0"/>
          <w:sz w:val="32"/>
          <w:szCs w:val="32"/>
          <w:highlight w:val="none"/>
          <w:lang w:eastAsia="zh-CN"/>
        </w:rPr>
        <w:t>，</w:t>
      </w:r>
      <w:r>
        <w:rPr>
          <w:rFonts w:hint="eastAsia" w:ascii="仿宋_GB2312" w:hAnsi="仿宋" w:eastAsia="仿宋_GB2312"/>
          <w:bCs/>
          <w:kern w:val="0"/>
          <w:sz w:val="32"/>
          <w:szCs w:val="32"/>
          <w:highlight w:val="none"/>
        </w:rPr>
        <w:t>拟投资</w:t>
      </w:r>
      <w:r>
        <w:rPr>
          <w:rFonts w:hint="eastAsia" w:ascii="仿宋_GB2312" w:hAnsi="仿宋" w:eastAsia="仿宋_GB2312"/>
          <w:bCs/>
          <w:kern w:val="0"/>
          <w:sz w:val="32"/>
          <w:szCs w:val="32"/>
          <w:highlight w:val="none"/>
          <w:lang w:val="en-US" w:eastAsia="zh-CN"/>
        </w:rPr>
        <w:t>379.15</w:t>
      </w:r>
      <w:r>
        <w:rPr>
          <w:rFonts w:hint="eastAsia" w:ascii="仿宋_GB2312" w:hAnsi="仿宋" w:eastAsia="仿宋_GB2312"/>
          <w:bCs/>
          <w:kern w:val="0"/>
          <w:sz w:val="32"/>
          <w:szCs w:val="32"/>
          <w:highlight w:val="none"/>
        </w:rPr>
        <w:t>万元，主要工程内容</w:t>
      </w:r>
      <w:r>
        <w:rPr>
          <w:rFonts w:hint="eastAsia" w:ascii="仿宋_GB2312" w:hAnsi="仿宋" w:eastAsia="仿宋_GB2312"/>
          <w:bCs/>
          <w:kern w:val="0"/>
          <w:sz w:val="32"/>
          <w:szCs w:val="32"/>
          <w:highlight w:val="none"/>
          <w:lang w:eastAsia="zh-CN"/>
        </w:rPr>
        <w:t>为：</w:t>
      </w:r>
      <w:r>
        <w:rPr>
          <w:rFonts w:hint="eastAsia" w:ascii="仿宋_GB2312" w:hAnsi="仿宋" w:eastAsia="仿宋_GB2312"/>
          <w:bCs/>
          <w:kern w:val="0"/>
          <w:sz w:val="32"/>
          <w:szCs w:val="32"/>
          <w:highlight w:val="none"/>
          <w:lang w:val="en-US" w:eastAsia="zh-CN"/>
        </w:rPr>
        <w:t>拆除现有西岛南桥和东岛南桥2座危桥，并新建3个游船临时停靠点（由接岸平台、引桥、主浮桥和定位桩等部分组成；码头采用高密度聚乙烯浮箱结构，浮箱表面采用塑木铺装；每座临时停靠点各设2处钢制活动引桥，在岸边与引桥之间设上下两个通道，在每个通道台阶与引桥连接处设栅栏门一道便于管理）</w:t>
      </w:r>
      <w:r>
        <w:rPr>
          <w:rFonts w:hint="eastAsia" w:ascii="仿宋_GB2312" w:hAnsi="仿宋" w:eastAsia="仿宋_GB2312"/>
          <w:bCs/>
          <w:kern w:val="0"/>
          <w:sz w:val="32"/>
          <w:szCs w:val="32"/>
          <w:highlight w:val="none"/>
          <w:lang w:eastAsia="zh-CN"/>
        </w:rPr>
        <w:t>。工程的实施可</w:t>
      </w:r>
      <w:r>
        <w:rPr>
          <w:rFonts w:hint="eastAsia" w:ascii="仿宋_GB2312" w:hAnsi="仿宋" w:eastAsia="仿宋_GB2312"/>
          <w:bCs/>
          <w:kern w:val="0"/>
          <w:sz w:val="32"/>
          <w:szCs w:val="32"/>
          <w:highlight w:val="none"/>
          <w:lang w:val="en-US" w:eastAsia="zh-CN"/>
        </w:rPr>
        <w:t>推动</w:t>
      </w:r>
      <w:r>
        <w:rPr>
          <w:rFonts w:hint="eastAsia" w:ascii="仿宋_GB2312" w:hAnsi="仿宋" w:eastAsia="仿宋_GB2312"/>
          <w:bCs/>
          <w:kern w:val="0"/>
          <w:sz w:val="32"/>
          <w:szCs w:val="32"/>
          <w:highlight w:val="none"/>
          <w:lang w:eastAsia="zh-CN"/>
        </w:rPr>
        <w:t>实现</w:t>
      </w:r>
      <w:r>
        <w:rPr>
          <w:rFonts w:hint="eastAsia" w:ascii="仿宋_GB2312" w:hAnsi="仿宋" w:eastAsia="仿宋_GB2312"/>
          <w:bCs/>
          <w:kern w:val="0"/>
          <w:sz w:val="32"/>
          <w:szCs w:val="32"/>
          <w:highlight w:val="none"/>
          <w:lang w:val="en-US" w:eastAsia="zh-CN"/>
        </w:rPr>
        <w:t>元宝岛环形旅游通航，</w:t>
      </w:r>
      <w:r>
        <w:rPr>
          <w:rFonts w:hint="eastAsia" w:ascii="仿宋_GB2312" w:hAnsi="仿宋" w:eastAsia="仿宋_GB2312"/>
          <w:bCs/>
          <w:kern w:val="0"/>
          <w:sz w:val="32"/>
          <w:szCs w:val="32"/>
          <w:highlight w:val="none"/>
          <w:lang w:eastAsia="zh-CN"/>
        </w:rPr>
        <w:t>同时有效完善防灾减灾体系，保障人民群众生命财产安全。项目环保投资共计28.89万元，占总投资</w:t>
      </w:r>
      <w:r>
        <w:rPr>
          <w:rFonts w:hint="eastAsia" w:ascii="仿宋_GB2312" w:hAnsi="仿宋" w:eastAsia="仿宋_GB2312"/>
          <w:bCs/>
          <w:kern w:val="0"/>
          <w:sz w:val="32"/>
          <w:szCs w:val="32"/>
          <w:highlight w:val="none"/>
          <w:lang w:val="en-US" w:eastAsia="zh-CN"/>
        </w:rPr>
        <w:t>7.62</w:t>
      </w:r>
      <w:r>
        <w:rPr>
          <w:rFonts w:hint="eastAsia" w:ascii="仿宋_GB2312" w:hAnsi="仿宋" w:eastAsia="仿宋_GB2312"/>
          <w:bCs/>
          <w:kern w:val="0"/>
          <w:sz w:val="32"/>
          <w:szCs w:val="32"/>
          <w:highlight w:val="none"/>
          <w:lang w:eastAsia="zh-CN"/>
        </w:rPr>
        <w:t>%，主要用于</w:t>
      </w:r>
      <w:r>
        <w:rPr>
          <w:rFonts w:hint="eastAsia" w:ascii="仿宋_GB2312" w:hAnsi="仿宋" w:eastAsia="仿宋_GB2312"/>
          <w:bCs/>
          <w:kern w:val="0"/>
          <w:sz w:val="32"/>
          <w:szCs w:val="32"/>
          <w:highlight w:val="none"/>
          <w:lang w:val="en-US" w:eastAsia="zh-CN"/>
        </w:rPr>
        <w:t>施</w:t>
      </w:r>
      <w:r>
        <w:rPr>
          <w:rFonts w:hint="eastAsia" w:ascii="仿宋_GB2312" w:hAnsi="仿宋" w:eastAsia="仿宋_GB2312"/>
          <w:bCs/>
          <w:kern w:val="0"/>
          <w:sz w:val="32"/>
          <w:szCs w:val="32"/>
          <w:highlight w:val="none"/>
          <w:lang w:eastAsia="zh-CN"/>
        </w:rPr>
        <w:t>工期污染防治、生态修复措施等。</w:t>
      </w:r>
      <w:bookmarkStart w:id="0" w:name="_GoBack"/>
      <w:bookmarkEnd w:id="0"/>
      <w:r>
        <w:rPr>
          <w:rFonts w:hint="eastAsia" w:ascii="仿宋_GB2312" w:hAnsi="仿宋" w:eastAsia="仿宋_GB2312"/>
          <w:bCs/>
          <w:sz w:val="32"/>
          <w:szCs w:val="32"/>
          <w:highlight w:val="none"/>
        </w:rPr>
        <w:t>202</w:t>
      </w:r>
      <w:r>
        <w:rPr>
          <w:rFonts w:hint="eastAsia" w:ascii="仿宋_GB2312" w:hAnsi="仿宋" w:eastAsia="仿宋_GB2312"/>
          <w:bCs/>
          <w:sz w:val="32"/>
          <w:szCs w:val="32"/>
          <w:highlight w:val="none"/>
          <w:lang w:val="en-US" w:eastAsia="zh-CN"/>
        </w:rPr>
        <w:t>5</w:t>
      </w:r>
      <w:r>
        <w:rPr>
          <w:rFonts w:hint="eastAsia" w:ascii="仿宋_GB2312" w:hAnsi="仿宋" w:eastAsia="仿宋_GB2312"/>
          <w:bCs/>
          <w:sz w:val="32"/>
          <w:szCs w:val="32"/>
          <w:highlight w:val="none"/>
        </w:rPr>
        <w:t>年</w:t>
      </w:r>
      <w:r>
        <w:rPr>
          <w:rFonts w:hint="eastAsia" w:ascii="仿宋_GB2312" w:hAnsi="仿宋" w:eastAsia="仿宋_GB2312"/>
          <w:bCs/>
          <w:sz w:val="32"/>
          <w:szCs w:val="32"/>
          <w:highlight w:val="none"/>
          <w:lang w:val="en-US" w:eastAsia="zh-CN"/>
        </w:rPr>
        <w:t>9</w:t>
      </w:r>
      <w:r>
        <w:rPr>
          <w:rFonts w:hint="eastAsia" w:ascii="仿宋_GB2312" w:hAnsi="仿宋" w:eastAsia="仿宋_GB2312"/>
          <w:bCs/>
          <w:sz w:val="32"/>
          <w:szCs w:val="32"/>
          <w:highlight w:val="none"/>
        </w:rPr>
        <w:t>月</w:t>
      </w:r>
      <w:r>
        <w:rPr>
          <w:rFonts w:hint="eastAsia" w:ascii="仿宋_GB2312" w:hAnsi="仿宋" w:eastAsia="仿宋_GB2312"/>
          <w:bCs/>
          <w:sz w:val="32"/>
          <w:szCs w:val="32"/>
          <w:highlight w:val="none"/>
          <w:lang w:val="en-US" w:eastAsia="zh-CN"/>
        </w:rPr>
        <w:t>10</w:t>
      </w:r>
      <w:r>
        <w:rPr>
          <w:rFonts w:hint="eastAsia" w:ascii="仿宋_GB2312" w:hAnsi="仿宋" w:eastAsia="仿宋_GB2312"/>
          <w:bCs/>
          <w:sz w:val="32"/>
          <w:szCs w:val="32"/>
          <w:highlight w:val="none"/>
        </w:rPr>
        <w:t>日-202</w:t>
      </w:r>
      <w:r>
        <w:rPr>
          <w:rFonts w:hint="eastAsia" w:ascii="仿宋_GB2312" w:hAnsi="仿宋" w:eastAsia="仿宋_GB2312"/>
          <w:bCs/>
          <w:sz w:val="32"/>
          <w:szCs w:val="32"/>
          <w:highlight w:val="none"/>
          <w:lang w:val="en-US" w:eastAsia="zh-CN"/>
        </w:rPr>
        <w:t>5</w:t>
      </w:r>
      <w:r>
        <w:rPr>
          <w:rFonts w:hint="eastAsia" w:ascii="仿宋_GB2312" w:hAnsi="仿宋" w:eastAsia="仿宋_GB2312"/>
          <w:bCs/>
          <w:sz w:val="32"/>
          <w:szCs w:val="32"/>
          <w:highlight w:val="none"/>
        </w:rPr>
        <w:t>年</w:t>
      </w:r>
      <w:r>
        <w:rPr>
          <w:rFonts w:hint="eastAsia" w:ascii="仿宋_GB2312" w:hAnsi="仿宋" w:eastAsia="仿宋_GB2312"/>
          <w:bCs/>
          <w:sz w:val="32"/>
          <w:szCs w:val="32"/>
          <w:highlight w:val="none"/>
          <w:lang w:val="en-US" w:eastAsia="zh-CN"/>
        </w:rPr>
        <w:t>9</w:t>
      </w:r>
      <w:r>
        <w:rPr>
          <w:rFonts w:hint="eastAsia" w:ascii="仿宋_GB2312" w:hAnsi="仿宋" w:eastAsia="仿宋_GB2312"/>
          <w:bCs/>
          <w:sz w:val="32"/>
          <w:szCs w:val="32"/>
          <w:highlight w:val="none"/>
        </w:rPr>
        <w:t>月</w:t>
      </w:r>
      <w:r>
        <w:rPr>
          <w:rFonts w:hint="eastAsia" w:ascii="仿宋_GB2312" w:hAnsi="仿宋" w:eastAsia="仿宋_GB2312"/>
          <w:bCs/>
          <w:sz w:val="32"/>
          <w:szCs w:val="32"/>
          <w:highlight w:val="none"/>
          <w:lang w:val="en-US" w:eastAsia="zh-CN"/>
        </w:rPr>
        <w:t>29</w:t>
      </w:r>
      <w:r>
        <w:rPr>
          <w:rFonts w:hint="eastAsia" w:ascii="仿宋_GB2312" w:hAnsi="仿宋" w:eastAsia="仿宋_GB2312"/>
          <w:bCs/>
          <w:sz w:val="32"/>
          <w:szCs w:val="32"/>
          <w:highlight w:val="none"/>
        </w:rPr>
        <w:t>日，我局将该项目环境影响评价内容及受理情况在西青区政府信息公开网站上进行了公示，根据环境影响报告书结论、评估意见及公众反馈意见，我局同意你单位按照报告书中所列建设项目的性质、规模、地点及采取的环境保护措施进行建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2"/>
        <w:rPr>
          <w:rFonts w:ascii="仿宋_GB2312" w:hAnsi="仿宋" w:eastAsia="仿宋_GB2312" w:cs="楷体_GB2312"/>
          <w:bCs/>
          <w:sz w:val="32"/>
          <w:szCs w:val="32"/>
          <w:highlight w:val="none"/>
        </w:rPr>
      </w:pPr>
      <w:r>
        <w:rPr>
          <w:rFonts w:hint="eastAsia" w:ascii="仿宋_GB2312" w:hAnsi="仿宋" w:eastAsia="仿宋_GB2312" w:cs="楷体_GB2312"/>
          <w:bCs/>
          <w:sz w:val="32"/>
          <w:szCs w:val="32"/>
          <w:highlight w:val="none"/>
        </w:rPr>
        <w:t>二、项目在建设过程中应对照环境影响报告书，认真落实各项环保治理措施，并重点做好以下工作：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 w:eastAsia="仿宋_GB2312" w:cs="楷体_GB2312"/>
          <w:bCs/>
          <w:color w:val="000000" w:themeColor="text1"/>
          <w:sz w:val="32"/>
          <w:szCs w:val="32"/>
          <w:highlight w:val="yellow"/>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1、减轻施工期对大气环境质量的影响。严格落实《天津市大气污染防治条例》《天津市建设工程施工现场防治扬尘管理暂行办法》《天津市重污染天气应急预案》等文件的相关规定，</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通过采取设置围挡、苫盖、洒水抑尘等措施有效减轻施工扬尘的影响；通过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选用达标合格</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施工机械设备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和加强</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维修保养，降低施工期对周边环境的影响。施工过程施工机械和运输车辆产生的燃油废气不会对周边环境产生较大影响。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 w:eastAsia="仿宋_GB2312" w:cs="楷体_GB2312"/>
          <w:bCs/>
          <w:color w:val="000000" w:themeColor="text1"/>
          <w:sz w:val="32"/>
          <w:szCs w:val="32"/>
          <w:highlight w:val="yellow"/>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2、该项目施工期产生的生活污水</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依托周边公厕</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通过市政污水管网排入咸阳路污水处理厂处理</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，围堰排水</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经</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充分</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静置沉淀后抽排至上下游河道</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 w:eastAsia="仿宋_GB2312" w:cs="楷体_GB2312"/>
          <w:bCs/>
          <w:color w:val="000000" w:themeColor="text1"/>
          <w:sz w:val="32"/>
          <w:szCs w:val="32"/>
          <w:highlight w:val="yellow"/>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3、控制施工期噪声影响并做好监控。严格执行《中华人民共和国噪声污染防治法》《天津市环境噪声污染防治管理办法》等文件的相关规定，优化布置施工场地，选择合理的施工工艺，选用低噪声、低振动的施工机械设备，采取隔声减振措施，设置施工围挡，合理安排施工作业时间及运输车辆走行路线，加强施工现场管理和设备维护保养，禁止夜间施工，最大限度地降低施工噪声对周围环境的影响。你单位应当按照规定将噪声污染防治费用列入工程造价，在施工合同中明确施工单位的噪声污染防治责任，督促施工单位按照规定制定噪声污染防治实施方案，采取有效措施，减少振动、降低噪声，并监督施工单位落实噪声污染防治实施方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4、</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施工期产生的</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生活垃圾</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经集中收集后，</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定期</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委托</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城市管理部门清运</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处置，建筑垃圾经分类集中收集后，及时运至渣土管理部门指定地点处理。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5、落实生态保护措施。合理安排施工进度，确保在汛后施工、汛前完工，缩短施工周期，严格控制施工作业面范围，落实相应生态保护措施。</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 w:eastAsia="仿宋_GB2312" w:cs="楷体_GB2312"/>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6、本工程涉及全国重点文物保护单位大运河，已完成前期相应文物保护手续，后续应严格落实相关管理要求。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楷体_GB2312"/>
          <w:bCs/>
          <w:sz w:val="32"/>
          <w:szCs w:val="32"/>
          <w:highlight w:val="none"/>
        </w:rPr>
      </w:pP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三、加强施工及</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运营管理，强化责任意识，建立健全相应的环境管理制度。严格落实各项环境风险防范及应急管理措</w:t>
      </w:r>
      <w:r>
        <w:rPr>
          <w:rFonts w:hint="eastAsia" w:ascii="仿宋_GB2312" w:hAnsi="仿宋" w:eastAsia="仿宋_GB2312" w:cs="楷体_GB2312"/>
          <w:bCs/>
          <w:sz w:val="32"/>
          <w:szCs w:val="32"/>
          <w:highlight w:val="none"/>
        </w:rPr>
        <w:t>施，有效防范和应对环境风险，杜绝环境污染事故，确保生态环境安全。</w:t>
      </w:r>
    </w:p>
    <w:p>
      <w:pPr>
        <w:pStyle w:val="7"/>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 w:eastAsia="仿宋_GB2312" w:cs="楷体_GB2312"/>
          <w:bCs/>
          <w:sz w:val="32"/>
          <w:szCs w:val="32"/>
          <w:highlight w:val="none"/>
          <w:lang w:val="en-US" w:eastAsia="zh-CN"/>
        </w:rPr>
      </w:pPr>
      <w:r>
        <w:rPr>
          <w:rFonts w:hint="eastAsia" w:ascii="仿宋_GB2312" w:hAnsi="仿宋" w:eastAsia="仿宋_GB2312" w:cs="楷体_GB2312"/>
          <w:bCs/>
          <w:sz w:val="32"/>
          <w:szCs w:val="32"/>
          <w:highlight w:val="none"/>
          <w:lang w:eastAsia="zh-CN"/>
        </w:rPr>
        <w:t>四</w:t>
      </w:r>
      <w:r>
        <w:rPr>
          <w:rFonts w:hint="eastAsia" w:ascii="仿宋_GB2312" w:hAnsi="仿宋" w:eastAsia="仿宋_GB2312" w:cs="楷体_GB2312"/>
          <w:bCs/>
          <w:sz w:val="32"/>
          <w:szCs w:val="32"/>
          <w:highlight w:val="none"/>
        </w:rPr>
        <w:t>、</w:t>
      </w:r>
      <w:r>
        <w:rPr>
          <w:rFonts w:hint="eastAsia" w:ascii="仿宋_GB2312" w:hAnsi="仿宋" w:eastAsia="仿宋_GB2312" w:cs="楷体_GB2312"/>
          <w:bCs/>
          <w:sz w:val="32"/>
          <w:szCs w:val="32"/>
          <w:highlight w:val="none"/>
          <w:lang w:val="en-US" w:eastAsia="zh-CN"/>
        </w:rPr>
        <w:t>项目建设应严格执行环境保护设施与主体工程同时设计、同时施工、同时投产使用的“三同时”管理制度。工程竣工后，应当按照国务院生态环境主管部门规定的标准和程序，自主进行竣工环境保护验收，验收合格后，方可投入运行。</w:t>
      </w:r>
    </w:p>
    <w:p>
      <w:pPr>
        <w:pStyle w:val="7"/>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ascii="仿宋_GB2312" w:hAnsi="仿宋" w:eastAsia="仿宋_GB2312" w:cs="楷体_GB2312"/>
          <w:bCs/>
          <w:sz w:val="32"/>
          <w:szCs w:val="32"/>
          <w:highlight w:val="yellow"/>
        </w:rPr>
      </w:pPr>
      <w:r>
        <w:rPr>
          <w:rFonts w:hint="eastAsia" w:ascii="仿宋_GB2312" w:hAnsi="仿宋" w:eastAsia="仿宋_GB2312" w:cs="楷体_GB2312"/>
          <w:bCs/>
          <w:sz w:val="32"/>
          <w:szCs w:val="32"/>
          <w:highlight w:val="none"/>
          <w:lang w:val="en-US" w:eastAsia="zh-CN"/>
        </w:rPr>
        <w:t>五、</w:t>
      </w:r>
      <w:r>
        <w:rPr>
          <w:rFonts w:hint="eastAsia" w:ascii="仿宋_GB2312" w:hAnsi="仿宋" w:eastAsia="仿宋_GB2312" w:cs="楷体_GB2312"/>
          <w:bCs/>
          <w:sz w:val="32"/>
          <w:szCs w:val="32"/>
          <w:highlight w:val="none"/>
          <w:lang w:val="en-US" w:eastAsia="zh-CN"/>
        </w:rPr>
        <w:t>项目的环境影响评价文件经批准后，如项目的性质、规模、地点或者防治污染、防止生态破坏的措施发生重大变动的，建设单位应当在开工建设之前重新报批本项目的环境影响评价文件。建设项目环境影响评价文件自批准之日起超过五年，方决定该项目开工建设的，其环境影响评价文件应当报我局重新审核</w:t>
      </w:r>
      <w:r>
        <w:rPr>
          <w:rFonts w:hint="eastAsia" w:ascii="仿宋_GB2312" w:hAnsi="仿宋" w:eastAsia="仿宋_GB2312" w:cs="楷体_GB2312"/>
          <w:bCs/>
          <w:sz w:val="32"/>
          <w:szCs w:val="32"/>
          <w:highlight w:val="none"/>
        </w:rPr>
        <w:t>。</w:t>
      </w:r>
    </w:p>
    <w:p>
      <w:pPr>
        <w:pStyle w:val="8"/>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bCs/>
          <w:sz w:val="32"/>
          <w:szCs w:val="32"/>
          <w:highlight w:val="yellow"/>
        </w:rPr>
      </w:pPr>
      <w:r>
        <w:rPr>
          <w:rFonts w:hint="eastAsia" w:ascii="仿宋_GB2312" w:hAnsi="仿宋" w:eastAsia="仿宋_GB2312"/>
          <w:bCs/>
          <w:sz w:val="32"/>
          <w:szCs w:val="32"/>
          <w:highlight w:val="none"/>
          <w:lang w:eastAsia="zh-CN"/>
        </w:rPr>
        <w:t>六</w:t>
      </w:r>
      <w:r>
        <w:rPr>
          <w:rFonts w:hint="eastAsia" w:ascii="仿宋_GB2312" w:hAnsi="仿宋" w:eastAsia="仿宋_GB2312"/>
          <w:bCs/>
          <w:sz w:val="32"/>
          <w:szCs w:val="32"/>
          <w:highlight w:val="none"/>
        </w:rPr>
        <w:t>、本工程</w:t>
      </w:r>
      <w:r>
        <w:rPr>
          <w:rFonts w:hint="eastAsia" w:ascii="仿宋_GB2312" w:hAnsi="仿宋" w:eastAsia="仿宋_GB2312"/>
          <w:bCs/>
          <w:sz w:val="32"/>
          <w:szCs w:val="32"/>
          <w:highlight w:val="none"/>
          <w:lang w:eastAsia="zh-CN"/>
        </w:rPr>
        <w:t>主要</w:t>
      </w:r>
      <w:r>
        <w:rPr>
          <w:rFonts w:hint="eastAsia" w:ascii="仿宋_GB2312" w:hAnsi="仿宋" w:eastAsia="仿宋_GB2312"/>
          <w:bCs/>
          <w:sz w:val="32"/>
          <w:szCs w:val="32"/>
          <w:highlight w:val="none"/>
        </w:rPr>
        <w:t>应执行以下环境标准：</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《环境空气质量标准》GB3095</w:t>
      </w:r>
      <w:r>
        <w:rPr>
          <w:rFonts w:hint="eastAsia" w:ascii="仿宋_GB2312" w:hAnsi="仿宋" w:eastAsia="仿宋_GB2312"/>
          <w:bCs/>
          <w:sz w:val="32"/>
          <w:szCs w:val="32"/>
          <w:highlight w:val="none"/>
          <w:lang w:val="en-US" w:eastAsia="zh-CN"/>
        </w:rPr>
        <w:t>-</w:t>
      </w:r>
      <w:r>
        <w:rPr>
          <w:rFonts w:hint="eastAsia" w:ascii="仿宋_GB2312" w:hAnsi="仿宋" w:eastAsia="仿宋_GB2312"/>
          <w:bCs/>
          <w:sz w:val="32"/>
          <w:szCs w:val="32"/>
          <w:highlight w:val="none"/>
        </w:rPr>
        <w:t>201</w:t>
      </w:r>
      <w:r>
        <w:rPr>
          <w:rFonts w:hint="eastAsia" w:ascii="仿宋_GB2312" w:hAnsi="仿宋" w:eastAsia="仿宋_GB2312"/>
          <w:bCs/>
          <w:sz w:val="32"/>
          <w:szCs w:val="32"/>
          <w:highlight w:val="none"/>
          <w:lang w:val="en-US" w:eastAsia="zh-CN"/>
        </w:rPr>
        <w:t xml:space="preserve">2 </w:t>
      </w:r>
      <w:r>
        <w:rPr>
          <w:rFonts w:hint="eastAsia" w:ascii="仿宋_GB2312" w:hAnsi="仿宋" w:eastAsia="仿宋_GB2312"/>
          <w:bCs/>
          <w:sz w:val="32"/>
          <w:szCs w:val="32"/>
          <w:highlight w:val="none"/>
        </w:rPr>
        <w:t>二级</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《地表水环境质量标准》GB3838</w:t>
      </w:r>
      <w:r>
        <w:rPr>
          <w:rFonts w:hint="eastAsia" w:ascii="仿宋_GB2312" w:hAnsi="仿宋" w:eastAsia="仿宋_GB2312"/>
          <w:bCs/>
          <w:sz w:val="32"/>
          <w:szCs w:val="32"/>
          <w:highlight w:val="none"/>
          <w:lang w:val="en-US" w:eastAsia="zh-CN"/>
        </w:rPr>
        <w:t>-</w:t>
      </w:r>
      <w:r>
        <w:rPr>
          <w:rFonts w:hint="eastAsia" w:ascii="仿宋_GB2312" w:hAnsi="仿宋" w:eastAsia="仿宋_GB2312"/>
          <w:bCs/>
          <w:sz w:val="32"/>
          <w:szCs w:val="32"/>
          <w:highlight w:val="none"/>
        </w:rPr>
        <w:t>2002</w:t>
      </w:r>
      <w:r>
        <w:rPr>
          <w:rFonts w:hint="eastAsia" w:ascii="仿宋_GB2312" w:hAnsi="仿宋" w:eastAsia="仿宋_GB2312"/>
          <w:bCs/>
          <w:sz w:val="32"/>
          <w:szCs w:val="32"/>
          <w:highlight w:val="none"/>
          <w:lang w:val="en-US" w:eastAsia="zh-CN"/>
        </w:rPr>
        <w:t xml:space="preserve"> </w:t>
      </w:r>
      <w:r>
        <w:rPr>
          <w:rFonts w:hint="eastAsia" w:ascii="仿宋_GB2312" w:hAnsi="仿宋" w:eastAsia="仿宋_GB2312"/>
          <w:bCs/>
          <w:sz w:val="32"/>
          <w:szCs w:val="32"/>
          <w:highlight w:val="none"/>
        </w:rPr>
        <w:t>IV类</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《声环境质量标准》GB3096</w:t>
      </w:r>
      <w:r>
        <w:rPr>
          <w:rFonts w:hint="eastAsia" w:ascii="仿宋_GB2312" w:hAnsi="仿宋" w:eastAsia="仿宋_GB2312"/>
          <w:bCs/>
          <w:sz w:val="32"/>
          <w:szCs w:val="32"/>
          <w:highlight w:val="none"/>
          <w:lang w:val="en-US" w:eastAsia="zh-CN"/>
        </w:rPr>
        <w:t>-</w:t>
      </w:r>
      <w:r>
        <w:rPr>
          <w:rFonts w:hint="eastAsia" w:ascii="仿宋_GB2312" w:hAnsi="仿宋" w:eastAsia="仿宋_GB2312"/>
          <w:bCs/>
          <w:sz w:val="32"/>
          <w:szCs w:val="32"/>
          <w:highlight w:val="none"/>
        </w:rPr>
        <w:t>2008</w:t>
      </w:r>
      <w:r>
        <w:rPr>
          <w:rFonts w:hint="eastAsia" w:ascii="仿宋_GB2312" w:hAnsi="仿宋" w:eastAsia="仿宋_GB2312"/>
          <w:bCs/>
          <w:sz w:val="32"/>
          <w:szCs w:val="32"/>
          <w:highlight w:val="none"/>
          <w:lang w:val="en-US" w:eastAsia="zh-CN"/>
        </w:rPr>
        <w:t xml:space="preserve"> </w:t>
      </w:r>
      <w:r>
        <w:rPr>
          <w:rFonts w:hint="eastAsia" w:ascii="仿宋_GB2312" w:hAnsi="仿宋" w:eastAsia="仿宋_GB2312"/>
          <w:bCs/>
          <w:sz w:val="32"/>
          <w:szCs w:val="32"/>
          <w:highlight w:val="none"/>
        </w:rPr>
        <w:t>1类、</w:t>
      </w:r>
      <w:r>
        <w:rPr>
          <w:rFonts w:hint="eastAsia" w:ascii="仿宋_GB2312" w:hAnsi="仿宋" w:eastAsia="仿宋_GB2312"/>
          <w:bCs/>
          <w:sz w:val="32"/>
          <w:szCs w:val="32"/>
          <w:highlight w:val="none"/>
          <w:lang w:val="en-US" w:eastAsia="zh-CN"/>
        </w:rPr>
        <w:t>4a</w:t>
      </w:r>
      <w:r>
        <w:rPr>
          <w:rFonts w:hint="eastAsia" w:ascii="仿宋_GB2312" w:hAnsi="仿宋" w:eastAsia="仿宋_GB2312"/>
          <w:bCs/>
          <w:sz w:val="32"/>
          <w:szCs w:val="32"/>
          <w:highlight w:val="none"/>
        </w:rPr>
        <w:t>类</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《建筑施工场界环境噪声排放标准》GB12523-2011</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《大气污染物综合排放标准》GB16297-1996</w:t>
      </w:r>
    </w:p>
    <w:p>
      <w:pPr>
        <w:pStyle w:val="8"/>
        <w:keepNext w:val="0"/>
        <w:keepLines w:val="0"/>
        <w:pageBreakBefore w:val="0"/>
        <w:widowControl w:val="0"/>
        <w:kinsoku/>
        <w:wordWrap/>
        <w:overflowPunct/>
        <w:topLinePunct w:val="0"/>
        <w:autoSpaceDE/>
        <w:autoSpaceDN/>
        <w:bidi w:val="0"/>
        <w:spacing w:after="50" w:line="54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《工业企业厂界环境噪声排放标准》GB12348-2008（</w:t>
      </w:r>
      <w:r>
        <w:rPr>
          <w:rFonts w:hint="eastAsia" w:ascii="仿宋_GB2312" w:hAnsi="仿宋" w:eastAsia="仿宋_GB2312"/>
          <w:bCs/>
          <w:sz w:val="32"/>
          <w:szCs w:val="32"/>
          <w:highlight w:val="none"/>
          <w:lang w:val="en-US" w:eastAsia="zh-CN"/>
        </w:rPr>
        <w:t>4</w:t>
      </w:r>
      <w:r>
        <w:rPr>
          <w:rFonts w:hint="eastAsia" w:ascii="仿宋_GB2312" w:hAnsi="仿宋" w:eastAsia="仿宋_GB2312"/>
          <w:bCs/>
          <w:sz w:val="32"/>
          <w:szCs w:val="32"/>
          <w:highlight w:val="none"/>
        </w:rPr>
        <w:t>类）</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Cs/>
          <w:color w:val="000000" w:themeColor="text1"/>
          <w:sz w:val="32"/>
          <w:szCs w:val="32"/>
          <w:highlight w:val="none"/>
          <w:lang w:val="en-US" w:eastAsia="zh-CN"/>
          <w14:textFill>
            <w14:solidFill>
              <w14:schemeClr w14:val="tx1"/>
            </w14:solidFill>
          </w14:textFill>
        </w:rPr>
        <w:t>《一般工业固体废物贮存和填埋污染控制标准》GB18599-2020</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CN"/>
        </w:rPr>
        <w:t>七</w:t>
      </w:r>
      <w:r>
        <w:rPr>
          <w:rFonts w:hint="eastAsia" w:ascii="仿宋_GB2312" w:hAnsi="仿宋" w:eastAsia="仿宋_GB2312"/>
          <w:bCs/>
          <w:sz w:val="32"/>
          <w:szCs w:val="32"/>
          <w:highlight w:val="none"/>
        </w:rPr>
        <w:t>、由天津市西青区生态环境局组织开展该项目“三同时”监督检查和日常监督管理工作。</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bCs/>
          <w:sz w:val="32"/>
          <w:szCs w:val="32"/>
          <w:highlight w:val="none"/>
          <w:lang w:eastAsia="zh-CN"/>
        </w:rPr>
        <w:t>八</w:t>
      </w:r>
      <w:r>
        <w:rPr>
          <w:rFonts w:hint="eastAsia" w:ascii="仿宋_GB2312" w:hAnsi="仿宋" w:eastAsia="仿宋_GB2312"/>
          <w:bCs/>
          <w:sz w:val="32"/>
          <w:szCs w:val="32"/>
          <w:highlight w:val="none"/>
        </w:rPr>
        <w:t>、如项目建设和运行依法需要其他行政许可的，你单位应按规定办理其他审批手续后方能开工建设或运行。</w:t>
      </w:r>
    </w:p>
    <w:p>
      <w:pPr>
        <w:pStyle w:val="8"/>
        <w:keepNext w:val="0"/>
        <w:keepLines w:val="0"/>
        <w:pageBreakBefore w:val="0"/>
        <w:widowControl w:val="0"/>
        <w:kinsoku/>
        <w:wordWrap/>
        <w:overflowPunct/>
        <w:topLinePunct w:val="0"/>
        <w:autoSpaceDE/>
        <w:autoSpaceDN/>
        <w:bidi w:val="0"/>
        <w:spacing w:after="50" w:line="540" w:lineRule="exact"/>
        <w:ind w:firstLine="6028" w:firstLineChars="1884"/>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40" w:lineRule="exact"/>
        <w:ind w:left="0" w:leftChars="0" w:firstLine="0" w:firstLineChars="0"/>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40" w:lineRule="exact"/>
        <w:ind w:firstLine="6028" w:firstLineChars="1884"/>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40" w:lineRule="exact"/>
        <w:ind w:firstLine="6028" w:firstLineChars="1884"/>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40" w:lineRule="exact"/>
        <w:ind w:firstLine="6028" w:firstLineChars="1884"/>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202</w:t>
      </w:r>
      <w:r>
        <w:rPr>
          <w:rFonts w:hint="default" w:ascii="仿宋_GB2312" w:hAnsi="仿宋" w:eastAsia="仿宋_GB2312"/>
          <w:sz w:val="32"/>
          <w:szCs w:val="32"/>
          <w:lang w:val="en"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p>
    <w:p>
      <w:pPr>
        <w:pStyle w:val="8"/>
        <w:keepNext w:val="0"/>
        <w:keepLines w:val="0"/>
        <w:pageBreakBefore w:val="0"/>
        <w:widowControl w:val="0"/>
        <w:kinsoku/>
        <w:wordWrap/>
        <w:overflowPunct/>
        <w:topLinePunct w:val="0"/>
        <w:autoSpaceDE/>
        <w:autoSpaceDN/>
        <w:bidi w:val="0"/>
        <w:spacing w:after="50" w:line="540" w:lineRule="exact"/>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p>
    <w:p>
      <w:pPr>
        <w:pStyle w:val="8"/>
        <w:keepNext w:val="0"/>
        <w:keepLines w:val="0"/>
        <w:pageBreakBefore w:val="0"/>
        <w:widowControl w:val="0"/>
        <w:kinsoku/>
        <w:wordWrap/>
        <w:overflowPunct/>
        <w:topLinePunct w:val="0"/>
        <w:autoSpaceDE/>
        <w:autoSpaceDN/>
        <w:bidi w:val="0"/>
        <w:spacing w:after="50" w:line="540" w:lineRule="exact"/>
        <w:textAlignment w:val="auto"/>
        <w:rPr>
          <w:rFonts w:hint="eastAsia" w:ascii="仿宋_GB2312" w:hAnsi="仿宋" w:eastAsia="仿宋_GB2312"/>
          <w:sz w:val="32"/>
          <w:szCs w:val="32"/>
        </w:rPr>
      </w:pPr>
    </w:p>
    <w:p>
      <w:pPr>
        <w:pStyle w:val="8"/>
        <w:keepNext w:val="0"/>
        <w:keepLines w:val="0"/>
        <w:pageBreakBefore w:val="0"/>
        <w:widowControl w:val="0"/>
        <w:kinsoku/>
        <w:wordWrap/>
        <w:overflowPunct/>
        <w:topLinePunct w:val="0"/>
        <w:autoSpaceDE/>
        <w:autoSpaceDN/>
        <w:bidi w:val="0"/>
        <w:spacing w:after="50" w:line="540" w:lineRule="exact"/>
        <w:ind w:left="0" w:leftChars="0" w:firstLine="0" w:firstLineChars="0"/>
        <w:textAlignment w:val="auto"/>
        <w:rPr>
          <w:rFonts w:hint="eastAsia" w:ascii="仿宋_GB2312" w:hAnsi="仿宋" w:eastAsia="仿宋_GB2312"/>
          <w:sz w:val="32"/>
          <w:szCs w:val="32"/>
        </w:rPr>
      </w:pPr>
    </w:p>
    <w:p>
      <w:pPr>
        <w:pStyle w:val="8"/>
        <w:keepNext w:val="0"/>
        <w:keepLines w:val="0"/>
        <w:pageBreakBefore w:val="0"/>
        <w:widowControl w:val="0"/>
        <w:kinsoku/>
        <w:wordWrap/>
        <w:overflowPunct/>
        <w:topLinePunct w:val="0"/>
        <w:autoSpaceDE/>
        <w:autoSpaceDN/>
        <w:bidi w:val="0"/>
        <w:spacing w:after="50" w:line="540" w:lineRule="exact"/>
        <w:ind w:right="210" w:rightChars="100" w:firstLine="0"/>
        <w:textAlignment w:val="auto"/>
        <w:rPr>
          <w:rFonts w:ascii="仿宋_GB2312" w:hAnsi="宋体" w:eastAsia="仿宋_GB2312" w:cs="仿宋"/>
          <w:sz w:val="32"/>
          <w:szCs w:val="32"/>
        </w:rPr>
      </w:pPr>
    </w:p>
    <w:p>
      <w:pPr>
        <w:pStyle w:val="8"/>
        <w:keepNext w:val="0"/>
        <w:keepLines w:val="0"/>
        <w:pageBreakBefore w:val="0"/>
        <w:widowControl w:val="0"/>
        <w:kinsoku/>
        <w:wordWrap/>
        <w:overflowPunct/>
        <w:topLinePunct w:val="0"/>
        <w:autoSpaceDE/>
        <w:autoSpaceDN/>
        <w:bidi w:val="0"/>
        <w:spacing w:after="50" w:line="540" w:lineRule="exact"/>
        <w:ind w:right="210" w:rightChars="100" w:firstLine="0"/>
        <w:textAlignment w:val="auto"/>
        <w:rPr>
          <w:rFonts w:ascii="仿宋" w:hAnsi="仿宋" w:eastAsia="仿宋"/>
          <w:szCs w:val="30"/>
        </w:rPr>
      </w:pPr>
      <w:r>
        <w:rPr>
          <w:rFonts w:hint="eastAsia" w:ascii="仿宋_GB2312" w:hAnsi="宋体" w:eastAsia="仿宋_GB2312" w:cs="仿宋"/>
          <w:sz w:val="32"/>
          <w:szCs w:val="32"/>
        </w:rPr>
        <w:t>抄送：天津市西青区生态环境局，天津创水环科技发展有限公司。</w:t>
      </w:r>
    </w:p>
    <w:sectPr>
      <w:headerReference r:id="rId3" w:type="default"/>
      <w:footerReference r:id="rId4" w:type="default"/>
      <w:footerReference r:id="rId5" w:type="even"/>
      <w:pgSz w:w="11906" w:h="16838"/>
      <w:pgMar w:top="1418" w:right="1418" w:bottom="1418" w:left="1418"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6532"/>
      <w:showingPlcHdr/>
    </w:sdtPr>
    <w:sdtContent>
      <w:p>
        <w:pPr>
          <w:pStyle w:val="11"/>
          <w:jc w:val="center"/>
        </w:pPr>
        <w:r>
          <w:t xml:space="preserve">     </w:t>
        </w:r>
      </w:p>
    </w:sdtContent>
  </w:sdt>
  <w:sdt>
    <w:sdtPr>
      <w:id w:val="28439561"/>
    </w:sdtPr>
    <w:sdtContent>
      <w:p>
        <w:pPr>
          <w:pStyle w:val="11"/>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39560"/>
    </w:sdtPr>
    <w:sdtContent>
      <w:p>
        <w:pPr>
          <w:pStyle w:val="11"/>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2"/>
      <w:numFmt w:val="decimal"/>
      <w:pStyle w:val="4"/>
      <w:lvlText w:val="%1."/>
      <w:lvlJc w:val="left"/>
      <w:pPr>
        <w:tabs>
          <w:tab w:val="left" w:pos="0"/>
        </w:tabs>
        <w:ind w:left="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180"/>
        </w:tabs>
        <w:ind w:left="180" w:firstLine="0"/>
      </w:pPr>
      <w:rPr>
        <w:rFonts w:hint="eastAsia"/>
      </w:rPr>
    </w:lvl>
    <w:lvl w:ilvl="3" w:tentative="0">
      <w:start w:val="1"/>
      <w:numFmt w:val="decimal"/>
      <w:lvlRestart w:val="1"/>
      <w:lvlText w:val="%1.%2.%3.%4."/>
      <w:lvlJc w:val="left"/>
      <w:pPr>
        <w:tabs>
          <w:tab w:val="left" w:pos="0"/>
        </w:tabs>
        <w:ind w:left="0" w:firstLine="0"/>
      </w:pPr>
      <w:rPr>
        <w:rFonts w:hint="eastAsia"/>
      </w:rPr>
    </w:lvl>
    <w:lvl w:ilvl="4" w:tentative="0">
      <w:start w:val="1"/>
      <w:numFmt w:val="decimal"/>
      <w:lvlRestart w:val="1"/>
      <w:lvlText w:val="%1.%2.%3.%4.%5."/>
      <w:lvlJc w:val="left"/>
      <w:pPr>
        <w:tabs>
          <w:tab w:val="left" w:pos="0"/>
        </w:tabs>
        <w:ind w:left="0" w:firstLine="0"/>
      </w:pPr>
      <w:rPr>
        <w:rFonts w:hint="eastAsia"/>
      </w:rPr>
    </w:lvl>
    <w:lvl w:ilvl="5" w:tentative="0">
      <w:start w:val="1"/>
      <w:numFmt w:val="decimal"/>
      <w:lvlText w:val="%1.%2.%3.%4.%5.%6."/>
      <w:lvlJc w:val="left"/>
      <w:pPr>
        <w:tabs>
          <w:tab w:val="left" w:pos="2131"/>
        </w:tabs>
        <w:ind w:left="2131" w:hanging="1134"/>
      </w:pPr>
      <w:rPr>
        <w:rFonts w:hint="eastAsia"/>
      </w:rPr>
    </w:lvl>
    <w:lvl w:ilvl="6" w:tentative="0">
      <w:start w:val="1"/>
      <w:numFmt w:val="decimal"/>
      <w:lvlText w:val="%1.%2.%3.%4.%5.%6.%7."/>
      <w:lvlJc w:val="left"/>
      <w:pPr>
        <w:tabs>
          <w:tab w:val="left" w:pos="2273"/>
        </w:tabs>
        <w:ind w:left="2273" w:hanging="1276"/>
      </w:pPr>
      <w:rPr>
        <w:rFonts w:hint="eastAsia"/>
      </w:rPr>
    </w:lvl>
    <w:lvl w:ilvl="7" w:tentative="0">
      <w:start w:val="1"/>
      <w:numFmt w:val="decimal"/>
      <w:lvlText w:val="%1.%2.%3.%4.%5.%6.%7.%8."/>
      <w:lvlJc w:val="left"/>
      <w:pPr>
        <w:tabs>
          <w:tab w:val="left" w:pos="2415"/>
        </w:tabs>
        <w:ind w:left="2415" w:hanging="1418"/>
      </w:pPr>
      <w:rPr>
        <w:rFonts w:hint="eastAsia"/>
      </w:rPr>
    </w:lvl>
    <w:lvl w:ilvl="8" w:tentative="0">
      <w:start w:val="1"/>
      <w:numFmt w:val="decimal"/>
      <w:lvlText w:val="%1.%2.%3.%4.%5.%6.%7.%8.%9."/>
      <w:lvlJc w:val="left"/>
      <w:pPr>
        <w:tabs>
          <w:tab w:val="left" w:pos="2556"/>
        </w:tabs>
        <w:ind w:left="2556" w:hanging="1559"/>
      </w:pPr>
      <w:rPr>
        <w:rFonts w:hint="eastAsia"/>
      </w:rPr>
    </w:lvl>
  </w:abstractNum>
  <w:abstractNum w:abstractNumId="1">
    <w:nsid w:val="0D663E45"/>
    <w:multiLevelType w:val="multilevel"/>
    <w:tmpl w:val="0D663E4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6"/>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70791EA5"/>
    <w:multiLevelType w:val="multilevel"/>
    <w:tmpl w:val="70791EA5"/>
    <w:lvl w:ilvl="0" w:tentative="0">
      <w:start w:val="1"/>
      <w:numFmt w:val="decimal"/>
      <w:suff w:val="space"/>
      <w:lvlText w:val="%1."/>
      <w:lvlJc w:val="left"/>
      <w:pPr>
        <w:ind w:left="0" w:firstLine="0"/>
      </w:pPr>
      <w:rPr>
        <w:rFonts w:hint="default" w:ascii="Times New Roman" w:hAnsi="Times New Roman"/>
      </w:rPr>
    </w:lvl>
    <w:lvl w:ilvl="1" w:tentative="0">
      <w:start w:val="1"/>
      <w:numFmt w:val="decimal"/>
      <w:suff w:val="space"/>
      <w:lvlText w:val="%1.%2"/>
      <w:lvlJc w:val="left"/>
      <w:pPr>
        <w:ind w:left="0" w:firstLine="0"/>
      </w:pPr>
      <w:rPr>
        <w:rFonts w:hint="default" w:ascii="Times New Roman" w:hAnsi="Times New Roman" w:cs="Times New Roman"/>
        <w:b/>
        <w:bCs/>
      </w:rPr>
    </w:lvl>
    <w:lvl w:ilvl="2" w:tentative="0">
      <w:start w:val="1"/>
      <w:numFmt w:val="decimal"/>
      <w:suff w:val="space"/>
      <w:lvlText w:val="%1.%2.%3"/>
      <w:lvlJc w:val="left"/>
      <w:pPr>
        <w:ind w:left="0" w:firstLine="0"/>
      </w:pPr>
      <w:rPr>
        <w:rFonts w:hint="default" w:ascii="Times New Roman" w:hAnsi="Times New Roman" w:cs="Times New Roman"/>
        <w:b/>
        <w:bCs w:val="0"/>
      </w:rPr>
    </w:lvl>
    <w:lvl w:ilvl="3" w:tentative="0">
      <w:start w:val="1"/>
      <w:numFmt w:val="decimal"/>
      <w:lvlText w:val="表1-%4 "/>
      <w:lvlJc w:val="left"/>
      <w:pPr>
        <w:ind w:left="0" w:firstLine="0"/>
      </w:pPr>
      <w:rPr>
        <w:rFonts w:hint="eastAsia"/>
        <w:b/>
        <w:bCs w:val="0"/>
        <w:i w:val="0"/>
        <w:iCs w:val="0"/>
        <w:caps w:val="0"/>
        <w:smallCaps w:val="0"/>
        <w:strike w:val="0"/>
        <w:dstrike w:val="0"/>
        <w:vanish w:val="0"/>
        <w:color w:val="auto"/>
        <w:spacing w:val="0"/>
        <w:position w:val="0"/>
        <w:sz w:val="21"/>
        <w:u w:val="none"/>
        <w:vertAlign w:val="baseline"/>
        <w:lang w:val="en-GB"/>
        <w14:shadow w14:blurRad="0" w14:dist="0" w14:dir="0" w14:sx="0" w14:sy="0" w14:kx="0" w14:ky="0" w14:algn="none">
          <w14:srgbClr w14:val="000000"/>
        </w14:shadow>
      </w:rPr>
    </w:lvl>
    <w:lvl w:ilvl="4" w:tentative="0">
      <w:start w:val="1"/>
      <w:numFmt w:val="decimal"/>
      <w:lvlRestart w:val="3"/>
      <w:pStyle w:val="29"/>
      <w:suff w:val="space"/>
      <w:lvlText w:val="%1.%2.%3.%5"/>
      <w:lvlJc w:val="left"/>
      <w:pPr>
        <w:ind w:left="1560" w:firstLine="0"/>
      </w:pPr>
      <w:rPr>
        <w:rFonts w:hint="default" w:ascii="Times New Roman" w:hAnsi="Times New Roman" w:cs="Times New Roman"/>
        <w:b/>
        <w:bCs w:val="0"/>
        <w:sz w:val="24"/>
        <w:szCs w:val="24"/>
      </w:rPr>
    </w:lvl>
    <w:lvl w:ilvl="5" w:tentative="0">
      <w:start w:val="1"/>
      <w:numFmt w:val="decimal"/>
      <w:lvlRestart w:val="2"/>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EB2"/>
    <w:rsid w:val="0003481A"/>
    <w:rsid w:val="00036221"/>
    <w:rsid w:val="00040BCD"/>
    <w:rsid w:val="000425E5"/>
    <w:rsid w:val="00042A1B"/>
    <w:rsid w:val="00052225"/>
    <w:rsid w:val="00053CA7"/>
    <w:rsid w:val="00054531"/>
    <w:rsid w:val="00055C30"/>
    <w:rsid w:val="00067D68"/>
    <w:rsid w:val="000737BA"/>
    <w:rsid w:val="00074D63"/>
    <w:rsid w:val="00077E22"/>
    <w:rsid w:val="00081E5A"/>
    <w:rsid w:val="0008280F"/>
    <w:rsid w:val="00083EEF"/>
    <w:rsid w:val="00085060"/>
    <w:rsid w:val="0009490F"/>
    <w:rsid w:val="000A1C7A"/>
    <w:rsid w:val="000A2800"/>
    <w:rsid w:val="000A2838"/>
    <w:rsid w:val="000A2BDB"/>
    <w:rsid w:val="000A627C"/>
    <w:rsid w:val="000B1C22"/>
    <w:rsid w:val="000B2F1D"/>
    <w:rsid w:val="000B3ED6"/>
    <w:rsid w:val="000C7893"/>
    <w:rsid w:val="000D10E8"/>
    <w:rsid w:val="00101639"/>
    <w:rsid w:val="00106EB3"/>
    <w:rsid w:val="00110CAD"/>
    <w:rsid w:val="001134A5"/>
    <w:rsid w:val="00116275"/>
    <w:rsid w:val="00137088"/>
    <w:rsid w:val="00140414"/>
    <w:rsid w:val="00143E97"/>
    <w:rsid w:val="00145437"/>
    <w:rsid w:val="00152D6F"/>
    <w:rsid w:val="001620EA"/>
    <w:rsid w:val="00170190"/>
    <w:rsid w:val="00172A27"/>
    <w:rsid w:val="0018132B"/>
    <w:rsid w:val="001846E5"/>
    <w:rsid w:val="0019637D"/>
    <w:rsid w:val="001A2BEC"/>
    <w:rsid w:val="001A3AA3"/>
    <w:rsid w:val="001A7469"/>
    <w:rsid w:val="001B1105"/>
    <w:rsid w:val="001B5D21"/>
    <w:rsid w:val="001D77FA"/>
    <w:rsid w:val="001F47EE"/>
    <w:rsid w:val="001F7C37"/>
    <w:rsid w:val="002249E0"/>
    <w:rsid w:val="00230772"/>
    <w:rsid w:val="00231BE7"/>
    <w:rsid w:val="00245227"/>
    <w:rsid w:val="0025239E"/>
    <w:rsid w:val="002558B2"/>
    <w:rsid w:val="00260851"/>
    <w:rsid w:val="00273533"/>
    <w:rsid w:val="002872E7"/>
    <w:rsid w:val="002902DF"/>
    <w:rsid w:val="002928F4"/>
    <w:rsid w:val="002A6DEE"/>
    <w:rsid w:val="002A7CE0"/>
    <w:rsid w:val="002B15EE"/>
    <w:rsid w:val="002B3047"/>
    <w:rsid w:val="002B3D2B"/>
    <w:rsid w:val="002C1EC4"/>
    <w:rsid w:val="002C6A26"/>
    <w:rsid w:val="002E3019"/>
    <w:rsid w:val="002E4C44"/>
    <w:rsid w:val="002F1277"/>
    <w:rsid w:val="002F6B04"/>
    <w:rsid w:val="002F76F5"/>
    <w:rsid w:val="002F7C2D"/>
    <w:rsid w:val="002F7C44"/>
    <w:rsid w:val="00311BD0"/>
    <w:rsid w:val="003157F4"/>
    <w:rsid w:val="00335697"/>
    <w:rsid w:val="0034495A"/>
    <w:rsid w:val="003468E9"/>
    <w:rsid w:val="0035471F"/>
    <w:rsid w:val="003563BD"/>
    <w:rsid w:val="00372D4D"/>
    <w:rsid w:val="00375D75"/>
    <w:rsid w:val="00375DB0"/>
    <w:rsid w:val="00382DAE"/>
    <w:rsid w:val="00385838"/>
    <w:rsid w:val="00386218"/>
    <w:rsid w:val="00386D27"/>
    <w:rsid w:val="00387016"/>
    <w:rsid w:val="0039467D"/>
    <w:rsid w:val="003A38FE"/>
    <w:rsid w:val="003B0F15"/>
    <w:rsid w:val="003B234B"/>
    <w:rsid w:val="003D4881"/>
    <w:rsid w:val="003E4BDC"/>
    <w:rsid w:val="003E5A5E"/>
    <w:rsid w:val="003F4869"/>
    <w:rsid w:val="00411E03"/>
    <w:rsid w:val="0042565C"/>
    <w:rsid w:val="0042703A"/>
    <w:rsid w:val="004356D1"/>
    <w:rsid w:val="00436B68"/>
    <w:rsid w:val="00447F77"/>
    <w:rsid w:val="0045602E"/>
    <w:rsid w:val="004567AA"/>
    <w:rsid w:val="00456BF1"/>
    <w:rsid w:val="004731C0"/>
    <w:rsid w:val="00474AA1"/>
    <w:rsid w:val="00476861"/>
    <w:rsid w:val="0048068C"/>
    <w:rsid w:val="00481026"/>
    <w:rsid w:val="0048226A"/>
    <w:rsid w:val="004833B2"/>
    <w:rsid w:val="00496472"/>
    <w:rsid w:val="00497160"/>
    <w:rsid w:val="004A4CC6"/>
    <w:rsid w:val="004B12DD"/>
    <w:rsid w:val="004B2002"/>
    <w:rsid w:val="004B4751"/>
    <w:rsid w:val="004B4D7B"/>
    <w:rsid w:val="004C1AB7"/>
    <w:rsid w:val="004C2ED7"/>
    <w:rsid w:val="004C35F8"/>
    <w:rsid w:val="004C53B7"/>
    <w:rsid w:val="004D1237"/>
    <w:rsid w:val="004D28FC"/>
    <w:rsid w:val="004E42B0"/>
    <w:rsid w:val="004F2D19"/>
    <w:rsid w:val="00500F47"/>
    <w:rsid w:val="0051003B"/>
    <w:rsid w:val="0051319C"/>
    <w:rsid w:val="00526DC5"/>
    <w:rsid w:val="00542C5F"/>
    <w:rsid w:val="00545C20"/>
    <w:rsid w:val="00547B55"/>
    <w:rsid w:val="00553ABD"/>
    <w:rsid w:val="005661CC"/>
    <w:rsid w:val="0058579B"/>
    <w:rsid w:val="0059387B"/>
    <w:rsid w:val="00594DFC"/>
    <w:rsid w:val="005956DE"/>
    <w:rsid w:val="00595B16"/>
    <w:rsid w:val="00596777"/>
    <w:rsid w:val="005A1DB0"/>
    <w:rsid w:val="005A4214"/>
    <w:rsid w:val="005A6195"/>
    <w:rsid w:val="005A6BD6"/>
    <w:rsid w:val="005B1721"/>
    <w:rsid w:val="005B349D"/>
    <w:rsid w:val="005B3877"/>
    <w:rsid w:val="005B557D"/>
    <w:rsid w:val="005C31EE"/>
    <w:rsid w:val="005C425C"/>
    <w:rsid w:val="005C56CE"/>
    <w:rsid w:val="005D7755"/>
    <w:rsid w:val="005F44FE"/>
    <w:rsid w:val="00604DCD"/>
    <w:rsid w:val="00610462"/>
    <w:rsid w:val="00635E5B"/>
    <w:rsid w:val="00640E66"/>
    <w:rsid w:val="006410CD"/>
    <w:rsid w:val="00641BF5"/>
    <w:rsid w:val="00647DFD"/>
    <w:rsid w:val="006504EA"/>
    <w:rsid w:val="00651E6D"/>
    <w:rsid w:val="00660B79"/>
    <w:rsid w:val="0066145B"/>
    <w:rsid w:val="00665F69"/>
    <w:rsid w:val="00670030"/>
    <w:rsid w:val="00673A63"/>
    <w:rsid w:val="00674401"/>
    <w:rsid w:val="006931B4"/>
    <w:rsid w:val="00694D8A"/>
    <w:rsid w:val="00697B56"/>
    <w:rsid w:val="006A0D22"/>
    <w:rsid w:val="006A1D30"/>
    <w:rsid w:val="006B1DE4"/>
    <w:rsid w:val="006C4588"/>
    <w:rsid w:val="006E132C"/>
    <w:rsid w:val="006E1AF4"/>
    <w:rsid w:val="006E1F27"/>
    <w:rsid w:val="006F3AB2"/>
    <w:rsid w:val="006F49B3"/>
    <w:rsid w:val="00702E48"/>
    <w:rsid w:val="00711146"/>
    <w:rsid w:val="00715AB1"/>
    <w:rsid w:val="007172CF"/>
    <w:rsid w:val="00722E7B"/>
    <w:rsid w:val="007304B9"/>
    <w:rsid w:val="00733408"/>
    <w:rsid w:val="0073353C"/>
    <w:rsid w:val="00740314"/>
    <w:rsid w:val="0074558C"/>
    <w:rsid w:val="007467BB"/>
    <w:rsid w:val="00751B9A"/>
    <w:rsid w:val="00752728"/>
    <w:rsid w:val="00752996"/>
    <w:rsid w:val="00753D17"/>
    <w:rsid w:val="0075751F"/>
    <w:rsid w:val="007675C4"/>
    <w:rsid w:val="00767AC0"/>
    <w:rsid w:val="00772B45"/>
    <w:rsid w:val="007B32FE"/>
    <w:rsid w:val="007B3E61"/>
    <w:rsid w:val="007C6C32"/>
    <w:rsid w:val="007C70AF"/>
    <w:rsid w:val="007D0EA8"/>
    <w:rsid w:val="007D2386"/>
    <w:rsid w:val="007D5921"/>
    <w:rsid w:val="007D7916"/>
    <w:rsid w:val="007E4F65"/>
    <w:rsid w:val="008042B1"/>
    <w:rsid w:val="00804756"/>
    <w:rsid w:val="00804D03"/>
    <w:rsid w:val="00812802"/>
    <w:rsid w:val="008133AF"/>
    <w:rsid w:val="008179C6"/>
    <w:rsid w:val="00822896"/>
    <w:rsid w:val="00834FBD"/>
    <w:rsid w:val="008402CA"/>
    <w:rsid w:val="0084166A"/>
    <w:rsid w:val="008659A8"/>
    <w:rsid w:val="00866310"/>
    <w:rsid w:val="00872F70"/>
    <w:rsid w:val="00893ED8"/>
    <w:rsid w:val="008A1805"/>
    <w:rsid w:val="008A1E48"/>
    <w:rsid w:val="008A5779"/>
    <w:rsid w:val="008A5A25"/>
    <w:rsid w:val="008A6CC5"/>
    <w:rsid w:val="008B3D49"/>
    <w:rsid w:val="008C127B"/>
    <w:rsid w:val="008C5C3C"/>
    <w:rsid w:val="008D08D4"/>
    <w:rsid w:val="008D5035"/>
    <w:rsid w:val="008D713A"/>
    <w:rsid w:val="008E1886"/>
    <w:rsid w:val="008E3446"/>
    <w:rsid w:val="008F1E04"/>
    <w:rsid w:val="008F3BED"/>
    <w:rsid w:val="00904C40"/>
    <w:rsid w:val="00910752"/>
    <w:rsid w:val="00920A8D"/>
    <w:rsid w:val="0092395B"/>
    <w:rsid w:val="00937A8F"/>
    <w:rsid w:val="009419E5"/>
    <w:rsid w:val="0094513E"/>
    <w:rsid w:val="00947939"/>
    <w:rsid w:val="009613BA"/>
    <w:rsid w:val="00963491"/>
    <w:rsid w:val="0097690E"/>
    <w:rsid w:val="009936FB"/>
    <w:rsid w:val="00995102"/>
    <w:rsid w:val="00995318"/>
    <w:rsid w:val="00997CCD"/>
    <w:rsid w:val="009A1D49"/>
    <w:rsid w:val="009A6275"/>
    <w:rsid w:val="009B45D3"/>
    <w:rsid w:val="009C18FD"/>
    <w:rsid w:val="009C1E68"/>
    <w:rsid w:val="009D03F6"/>
    <w:rsid w:val="009D2624"/>
    <w:rsid w:val="009F4742"/>
    <w:rsid w:val="00A022AE"/>
    <w:rsid w:val="00A04E23"/>
    <w:rsid w:val="00A07896"/>
    <w:rsid w:val="00A13067"/>
    <w:rsid w:val="00A130E4"/>
    <w:rsid w:val="00A17C1B"/>
    <w:rsid w:val="00A23479"/>
    <w:rsid w:val="00A2488E"/>
    <w:rsid w:val="00A25D44"/>
    <w:rsid w:val="00A50914"/>
    <w:rsid w:val="00A847A4"/>
    <w:rsid w:val="00A916BA"/>
    <w:rsid w:val="00AA65FF"/>
    <w:rsid w:val="00AC231B"/>
    <w:rsid w:val="00AD4466"/>
    <w:rsid w:val="00AE00F8"/>
    <w:rsid w:val="00AE48C9"/>
    <w:rsid w:val="00AF21D5"/>
    <w:rsid w:val="00AF3483"/>
    <w:rsid w:val="00B12C26"/>
    <w:rsid w:val="00B1481B"/>
    <w:rsid w:val="00B177C4"/>
    <w:rsid w:val="00B20664"/>
    <w:rsid w:val="00B2507A"/>
    <w:rsid w:val="00B3338E"/>
    <w:rsid w:val="00B35F93"/>
    <w:rsid w:val="00B44804"/>
    <w:rsid w:val="00B5160E"/>
    <w:rsid w:val="00B61345"/>
    <w:rsid w:val="00B61703"/>
    <w:rsid w:val="00B738E4"/>
    <w:rsid w:val="00B770D6"/>
    <w:rsid w:val="00B77999"/>
    <w:rsid w:val="00B82C74"/>
    <w:rsid w:val="00B8316A"/>
    <w:rsid w:val="00B85661"/>
    <w:rsid w:val="00B902E9"/>
    <w:rsid w:val="00B9591A"/>
    <w:rsid w:val="00B970AC"/>
    <w:rsid w:val="00BA1C42"/>
    <w:rsid w:val="00BA3376"/>
    <w:rsid w:val="00BA40BA"/>
    <w:rsid w:val="00BA4587"/>
    <w:rsid w:val="00BC4FC3"/>
    <w:rsid w:val="00BC6E1E"/>
    <w:rsid w:val="00BD544D"/>
    <w:rsid w:val="00C05C25"/>
    <w:rsid w:val="00C062AA"/>
    <w:rsid w:val="00C10FF1"/>
    <w:rsid w:val="00C1626C"/>
    <w:rsid w:val="00C211C1"/>
    <w:rsid w:val="00C21223"/>
    <w:rsid w:val="00C3033C"/>
    <w:rsid w:val="00C333C1"/>
    <w:rsid w:val="00C36293"/>
    <w:rsid w:val="00C42C20"/>
    <w:rsid w:val="00C4400F"/>
    <w:rsid w:val="00C50FA1"/>
    <w:rsid w:val="00C532F0"/>
    <w:rsid w:val="00C66762"/>
    <w:rsid w:val="00C735A3"/>
    <w:rsid w:val="00C92751"/>
    <w:rsid w:val="00CB0653"/>
    <w:rsid w:val="00CB28AC"/>
    <w:rsid w:val="00CC2512"/>
    <w:rsid w:val="00CC2A30"/>
    <w:rsid w:val="00CD5A9C"/>
    <w:rsid w:val="00CD7040"/>
    <w:rsid w:val="00CE5539"/>
    <w:rsid w:val="00CE7D79"/>
    <w:rsid w:val="00CF3A79"/>
    <w:rsid w:val="00CF3D28"/>
    <w:rsid w:val="00CF4DD3"/>
    <w:rsid w:val="00CF5A2E"/>
    <w:rsid w:val="00CF71F1"/>
    <w:rsid w:val="00D016D5"/>
    <w:rsid w:val="00D04270"/>
    <w:rsid w:val="00D15E29"/>
    <w:rsid w:val="00D16A93"/>
    <w:rsid w:val="00D222BE"/>
    <w:rsid w:val="00D22444"/>
    <w:rsid w:val="00D3163B"/>
    <w:rsid w:val="00D32612"/>
    <w:rsid w:val="00D35728"/>
    <w:rsid w:val="00D4332F"/>
    <w:rsid w:val="00D51C33"/>
    <w:rsid w:val="00D64298"/>
    <w:rsid w:val="00D64CBF"/>
    <w:rsid w:val="00D92FC3"/>
    <w:rsid w:val="00D93018"/>
    <w:rsid w:val="00D94238"/>
    <w:rsid w:val="00D97F08"/>
    <w:rsid w:val="00DB48DF"/>
    <w:rsid w:val="00DC380D"/>
    <w:rsid w:val="00DC3CCA"/>
    <w:rsid w:val="00DC4186"/>
    <w:rsid w:val="00DF072A"/>
    <w:rsid w:val="00E11D94"/>
    <w:rsid w:val="00E1454C"/>
    <w:rsid w:val="00E256FA"/>
    <w:rsid w:val="00E25AF3"/>
    <w:rsid w:val="00E31135"/>
    <w:rsid w:val="00E31161"/>
    <w:rsid w:val="00E4143D"/>
    <w:rsid w:val="00E4633D"/>
    <w:rsid w:val="00E5351C"/>
    <w:rsid w:val="00E63ABB"/>
    <w:rsid w:val="00E80E07"/>
    <w:rsid w:val="00E8125D"/>
    <w:rsid w:val="00E91C71"/>
    <w:rsid w:val="00E91E5E"/>
    <w:rsid w:val="00EA13C4"/>
    <w:rsid w:val="00EA3BAC"/>
    <w:rsid w:val="00EA7292"/>
    <w:rsid w:val="00EC3C88"/>
    <w:rsid w:val="00EC456D"/>
    <w:rsid w:val="00ED1525"/>
    <w:rsid w:val="00ED52A2"/>
    <w:rsid w:val="00EE0C5E"/>
    <w:rsid w:val="00EE3705"/>
    <w:rsid w:val="00EF3DFF"/>
    <w:rsid w:val="00EF6FB2"/>
    <w:rsid w:val="00F17F34"/>
    <w:rsid w:val="00F1CDCE"/>
    <w:rsid w:val="00F27AF6"/>
    <w:rsid w:val="00F36839"/>
    <w:rsid w:val="00F4320C"/>
    <w:rsid w:val="00F5184C"/>
    <w:rsid w:val="00F548FF"/>
    <w:rsid w:val="00F62EF6"/>
    <w:rsid w:val="00F64CAC"/>
    <w:rsid w:val="00F667E9"/>
    <w:rsid w:val="00F677D8"/>
    <w:rsid w:val="00F72B45"/>
    <w:rsid w:val="00F74E99"/>
    <w:rsid w:val="00F8591B"/>
    <w:rsid w:val="00F87C67"/>
    <w:rsid w:val="00F97E61"/>
    <w:rsid w:val="00FA46CF"/>
    <w:rsid w:val="00FB192F"/>
    <w:rsid w:val="00FC095D"/>
    <w:rsid w:val="00FF4BD8"/>
    <w:rsid w:val="013A401D"/>
    <w:rsid w:val="015A316E"/>
    <w:rsid w:val="018E29CD"/>
    <w:rsid w:val="01B101B1"/>
    <w:rsid w:val="01B874F4"/>
    <w:rsid w:val="01C40DDD"/>
    <w:rsid w:val="01D84888"/>
    <w:rsid w:val="025B0055"/>
    <w:rsid w:val="02D923E9"/>
    <w:rsid w:val="02DF9D06"/>
    <w:rsid w:val="02F75750"/>
    <w:rsid w:val="031E786E"/>
    <w:rsid w:val="033342A7"/>
    <w:rsid w:val="0348696A"/>
    <w:rsid w:val="03A86306"/>
    <w:rsid w:val="03AD196D"/>
    <w:rsid w:val="03D90058"/>
    <w:rsid w:val="04433D07"/>
    <w:rsid w:val="04A96228"/>
    <w:rsid w:val="05744D82"/>
    <w:rsid w:val="05B12C45"/>
    <w:rsid w:val="05EF4C98"/>
    <w:rsid w:val="06272041"/>
    <w:rsid w:val="065E6FFC"/>
    <w:rsid w:val="0697C9DE"/>
    <w:rsid w:val="06DA7D90"/>
    <w:rsid w:val="06EF603D"/>
    <w:rsid w:val="06F548E1"/>
    <w:rsid w:val="077640AF"/>
    <w:rsid w:val="07D40579"/>
    <w:rsid w:val="07E6921A"/>
    <w:rsid w:val="0820769A"/>
    <w:rsid w:val="086504F8"/>
    <w:rsid w:val="086B63BE"/>
    <w:rsid w:val="091C33A2"/>
    <w:rsid w:val="094337F5"/>
    <w:rsid w:val="094F5613"/>
    <w:rsid w:val="094F76EF"/>
    <w:rsid w:val="09867706"/>
    <w:rsid w:val="09C97BD5"/>
    <w:rsid w:val="0A586C5D"/>
    <w:rsid w:val="0A9D0EF3"/>
    <w:rsid w:val="0AB7856F"/>
    <w:rsid w:val="0B8E3C2F"/>
    <w:rsid w:val="0BBF97C1"/>
    <w:rsid w:val="0BC97520"/>
    <w:rsid w:val="0BF7562A"/>
    <w:rsid w:val="0BFE79EE"/>
    <w:rsid w:val="0C2E5BA8"/>
    <w:rsid w:val="0C5B2E65"/>
    <w:rsid w:val="0CB143B4"/>
    <w:rsid w:val="0D243DC6"/>
    <w:rsid w:val="0D2914E2"/>
    <w:rsid w:val="0D7710C5"/>
    <w:rsid w:val="0D7F5C21"/>
    <w:rsid w:val="0DB323B9"/>
    <w:rsid w:val="0DD3A87A"/>
    <w:rsid w:val="0DDD651D"/>
    <w:rsid w:val="0DFF22D6"/>
    <w:rsid w:val="0E0C33E5"/>
    <w:rsid w:val="0E235CCE"/>
    <w:rsid w:val="0E244A4F"/>
    <w:rsid w:val="0EE41C0F"/>
    <w:rsid w:val="0EFB5CEC"/>
    <w:rsid w:val="0F4F073B"/>
    <w:rsid w:val="0F5B897D"/>
    <w:rsid w:val="0F6D2D8E"/>
    <w:rsid w:val="0F746FAC"/>
    <w:rsid w:val="0F8A61D6"/>
    <w:rsid w:val="0FAE5FA0"/>
    <w:rsid w:val="0FB7A234"/>
    <w:rsid w:val="0FC6B966"/>
    <w:rsid w:val="0FE25C58"/>
    <w:rsid w:val="0FF1780B"/>
    <w:rsid w:val="0FFFAB9C"/>
    <w:rsid w:val="100B57D6"/>
    <w:rsid w:val="103E131D"/>
    <w:rsid w:val="107446F3"/>
    <w:rsid w:val="10BC1146"/>
    <w:rsid w:val="10D00CE7"/>
    <w:rsid w:val="11716147"/>
    <w:rsid w:val="11AF453F"/>
    <w:rsid w:val="11BF5806"/>
    <w:rsid w:val="11E712E6"/>
    <w:rsid w:val="11FD0D51"/>
    <w:rsid w:val="121533EC"/>
    <w:rsid w:val="121C33B7"/>
    <w:rsid w:val="12430CBA"/>
    <w:rsid w:val="127C23E7"/>
    <w:rsid w:val="127F2192"/>
    <w:rsid w:val="129557D7"/>
    <w:rsid w:val="12C45418"/>
    <w:rsid w:val="12FB302E"/>
    <w:rsid w:val="13BD4EA4"/>
    <w:rsid w:val="13D33B6E"/>
    <w:rsid w:val="13D9A6E5"/>
    <w:rsid w:val="141E4307"/>
    <w:rsid w:val="14433D9A"/>
    <w:rsid w:val="148159A9"/>
    <w:rsid w:val="14B540A6"/>
    <w:rsid w:val="14DB197D"/>
    <w:rsid w:val="14F034EA"/>
    <w:rsid w:val="151710ED"/>
    <w:rsid w:val="152D7AB6"/>
    <w:rsid w:val="1538100F"/>
    <w:rsid w:val="153C3CA0"/>
    <w:rsid w:val="15520AAD"/>
    <w:rsid w:val="155303FD"/>
    <w:rsid w:val="155A089C"/>
    <w:rsid w:val="156FE382"/>
    <w:rsid w:val="158F78C1"/>
    <w:rsid w:val="15B0490A"/>
    <w:rsid w:val="15CB1F1C"/>
    <w:rsid w:val="15CC8223"/>
    <w:rsid w:val="15FE66B3"/>
    <w:rsid w:val="161269EA"/>
    <w:rsid w:val="16C03AFE"/>
    <w:rsid w:val="16D87B79"/>
    <w:rsid w:val="16E79194"/>
    <w:rsid w:val="16FA6C94"/>
    <w:rsid w:val="175758B8"/>
    <w:rsid w:val="175EA11D"/>
    <w:rsid w:val="17903A1A"/>
    <w:rsid w:val="17A51469"/>
    <w:rsid w:val="17BE2163"/>
    <w:rsid w:val="17C77413"/>
    <w:rsid w:val="17ED749A"/>
    <w:rsid w:val="17ED8014"/>
    <w:rsid w:val="17F14607"/>
    <w:rsid w:val="17FDC49B"/>
    <w:rsid w:val="17FE4112"/>
    <w:rsid w:val="182B6F34"/>
    <w:rsid w:val="183D2986"/>
    <w:rsid w:val="1841592C"/>
    <w:rsid w:val="18786760"/>
    <w:rsid w:val="18D21765"/>
    <w:rsid w:val="190A49A3"/>
    <w:rsid w:val="192F7492"/>
    <w:rsid w:val="197D70FF"/>
    <w:rsid w:val="197DF590"/>
    <w:rsid w:val="19D9DCAF"/>
    <w:rsid w:val="1A597B61"/>
    <w:rsid w:val="1A6F203E"/>
    <w:rsid w:val="1A8F752A"/>
    <w:rsid w:val="1ACF0E75"/>
    <w:rsid w:val="1AEC3F2E"/>
    <w:rsid w:val="1B142782"/>
    <w:rsid w:val="1BE97613"/>
    <w:rsid w:val="1BFB48A3"/>
    <w:rsid w:val="1BFF251B"/>
    <w:rsid w:val="1C26074C"/>
    <w:rsid w:val="1C4E6676"/>
    <w:rsid w:val="1C7B2593"/>
    <w:rsid w:val="1CD81AFA"/>
    <w:rsid w:val="1CDF6784"/>
    <w:rsid w:val="1D1E2D22"/>
    <w:rsid w:val="1D23271B"/>
    <w:rsid w:val="1D57A15D"/>
    <w:rsid w:val="1D6440C5"/>
    <w:rsid w:val="1D6FB9AE"/>
    <w:rsid w:val="1D753F48"/>
    <w:rsid w:val="1DB4726B"/>
    <w:rsid w:val="1DB63FE5"/>
    <w:rsid w:val="1DE87823"/>
    <w:rsid w:val="1DEB7987"/>
    <w:rsid w:val="1DF04F0A"/>
    <w:rsid w:val="1DFEB9FF"/>
    <w:rsid w:val="1E2D78E0"/>
    <w:rsid w:val="1E372A76"/>
    <w:rsid w:val="1E554EE2"/>
    <w:rsid w:val="1E5C1D66"/>
    <w:rsid w:val="1E5F76B6"/>
    <w:rsid w:val="1E6BBE3B"/>
    <w:rsid w:val="1E8370A5"/>
    <w:rsid w:val="1E947195"/>
    <w:rsid w:val="1E9F31B3"/>
    <w:rsid w:val="1EA77B59"/>
    <w:rsid w:val="1EDF6584"/>
    <w:rsid w:val="1EE97C8A"/>
    <w:rsid w:val="1EF9DEA1"/>
    <w:rsid w:val="1EFF8B0B"/>
    <w:rsid w:val="1F1453B6"/>
    <w:rsid w:val="1F36E130"/>
    <w:rsid w:val="1F3B8BC8"/>
    <w:rsid w:val="1F3E2939"/>
    <w:rsid w:val="1F3F8FCB"/>
    <w:rsid w:val="1F47A2E4"/>
    <w:rsid w:val="1F4B1741"/>
    <w:rsid w:val="1F6AE065"/>
    <w:rsid w:val="1F754C87"/>
    <w:rsid w:val="1F9D9E41"/>
    <w:rsid w:val="1FA77A6D"/>
    <w:rsid w:val="1FBDB209"/>
    <w:rsid w:val="1FC66D89"/>
    <w:rsid w:val="1FD7F9AE"/>
    <w:rsid w:val="1FD8352D"/>
    <w:rsid w:val="1FDF05F7"/>
    <w:rsid w:val="1FDF617B"/>
    <w:rsid w:val="1FDFACD3"/>
    <w:rsid w:val="1FEBB94F"/>
    <w:rsid w:val="1FEEAD6B"/>
    <w:rsid w:val="1FF24B13"/>
    <w:rsid w:val="1FF77A98"/>
    <w:rsid w:val="1FF79635"/>
    <w:rsid w:val="1FF7E41E"/>
    <w:rsid w:val="1FFC3EF1"/>
    <w:rsid w:val="1FFD6AF6"/>
    <w:rsid w:val="1FFD7615"/>
    <w:rsid w:val="1FFF663A"/>
    <w:rsid w:val="1FFF83B2"/>
    <w:rsid w:val="1FFF9B7C"/>
    <w:rsid w:val="2001456A"/>
    <w:rsid w:val="209111B4"/>
    <w:rsid w:val="21261B26"/>
    <w:rsid w:val="212C2078"/>
    <w:rsid w:val="214D3552"/>
    <w:rsid w:val="21EC591C"/>
    <w:rsid w:val="220C067F"/>
    <w:rsid w:val="22105E87"/>
    <w:rsid w:val="22734D49"/>
    <w:rsid w:val="229B5DCC"/>
    <w:rsid w:val="22CA460F"/>
    <w:rsid w:val="22EE7C35"/>
    <w:rsid w:val="22EF79E4"/>
    <w:rsid w:val="237152D2"/>
    <w:rsid w:val="23D31584"/>
    <w:rsid w:val="23FA349A"/>
    <w:rsid w:val="24404DF6"/>
    <w:rsid w:val="2467B82E"/>
    <w:rsid w:val="24B20875"/>
    <w:rsid w:val="24E7FDEF"/>
    <w:rsid w:val="24EF4917"/>
    <w:rsid w:val="25730CA0"/>
    <w:rsid w:val="25977143"/>
    <w:rsid w:val="25BC32E3"/>
    <w:rsid w:val="25C40816"/>
    <w:rsid w:val="25D31577"/>
    <w:rsid w:val="25ED3A94"/>
    <w:rsid w:val="25EDC7C8"/>
    <w:rsid w:val="25FF4B0B"/>
    <w:rsid w:val="26E2748C"/>
    <w:rsid w:val="271E2AA1"/>
    <w:rsid w:val="277B2242"/>
    <w:rsid w:val="27802C95"/>
    <w:rsid w:val="27BFCCA0"/>
    <w:rsid w:val="27D12F3C"/>
    <w:rsid w:val="27DC3876"/>
    <w:rsid w:val="27DF50FB"/>
    <w:rsid w:val="27ECBD8B"/>
    <w:rsid w:val="27F3304F"/>
    <w:rsid w:val="27F67F96"/>
    <w:rsid w:val="27FD2FC6"/>
    <w:rsid w:val="27FD6F0E"/>
    <w:rsid w:val="284C7AA6"/>
    <w:rsid w:val="28526E9B"/>
    <w:rsid w:val="288602EB"/>
    <w:rsid w:val="28DB3A90"/>
    <w:rsid w:val="28F13274"/>
    <w:rsid w:val="290253ED"/>
    <w:rsid w:val="299D2AA0"/>
    <w:rsid w:val="2A23620B"/>
    <w:rsid w:val="2A5F2B9C"/>
    <w:rsid w:val="2A6F1987"/>
    <w:rsid w:val="2AEB27C9"/>
    <w:rsid w:val="2AF43C32"/>
    <w:rsid w:val="2AFD1E57"/>
    <w:rsid w:val="2AFFF7AC"/>
    <w:rsid w:val="2B2B66E4"/>
    <w:rsid w:val="2B3CE8B7"/>
    <w:rsid w:val="2B602B6C"/>
    <w:rsid w:val="2B7DA5F9"/>
    <w:rsid w:val="2B7F9641"/>
    <w:rsid w:val="2B8EABF1"/>
    <w:rsid w:val="2BCF7E43"/>
    <w:rsid w:val="2BD01477"/>
    <w:rsid w:val="2BEF37C6"/>
    <w:rsid w:val="2BFB671C"/>
    <w:rsid w:val="2C552732"/>
    <w:rsid w:val="2C63749B"/>
    <w:rsid w:val="2CA44722"/>
    <w:rsid w:val="2CE507DC"/>
    <w:rsid w:val="2D37DECE"/>
    <w:rsid w:val="2D5B2600"/>
    <w:rsid w:val="2D76E799"/>
    <w:rsid w:val="2D940DB4"/>
    <w:rsid w:val="2DA1459F"/>
    <w:rsid w:val="2DDC4904"/>
    <w:rsid w:val="2DE76FA9"/>
    <w:rsid w:val="2DEB199B"/>
    <w:rsid w:val="2DF703E3"/>
    <w:rsid w:val="2DFDD971"/>
    <w:rsid w:val="2DFE9648"/>
    <w:rsid w:val="2E1C23EF"/>
    <w:rsid w:val="2E4D64E7"/>
    <w:rsid w:val="2E554CDE"/>
    <w:rsid w:val="2E5F8C65"/>
    <w:rsid w:val="2E6D46F6"/>
    <w:rsid w:val="2E7F4245"/>
    <w:rsid w:val="2E9F6534"/>
    <w:rsid w:val="2EAAD8B8"/>
    <w:rsid w:val="2EC9FF43"/>
    <w:rsid w:val="2ED52F42"/>
    <w:rsid w:val="2EDB2226"/>
    <w:rsid w:val="2EDB6C32"/>
    <w:rsid w:val="2EE3185B"/>
    <w:rsid w:val="2EEE6E97"/>
    <w:rsid w:val="2F074531"/>
    <w:rsid w:val="2F0D2A64"/>
    <w:rsid w:val="2F1632CF"/>
    <w:rsid w:val="2F1FF530"/>
    <w:rsid w:val="2F36949A"/>
    <w:rsid w:val="2F3E5EE4"/>
    <w:rsid w:val="2F44C1D2"/>
    <w:rsid w:val="2F5C7146"/>
    <w:rsid w:val="2F6EE4C5"/>
    <w:rsid w:val="2F7698EA"/>
    <w:rsid w:val="2F775A34"/>
    <w:rsid w:val="2FB7986F"/>
    <w:rsid w:val="2FCB5535"/>
    <w:rsid w:val="2FD677FF"/>
    <w:rsid w:val="2FDA1A13"/>
    <w:rsid w:val="2FDE60D2"/>
    <w:rsid w:val="2FDF42B2"/>
    <w:rsid w:val="2FE71822"/>
    <w:rsid w:val="2FEAE524"/>
    <w:rsid w:val="2FECF8E2"/>
    <w:rsid w:val="2FF127DB"/>
    <w:rsid w:val="2FF3412D"/>
    <w:rsid w:val="2FF8C834"/>
    <w:rsid w:val="2FFCA05A"/>
    <w:rsid w:val="2FFF2A20"/>
    <w:rsid w:val="2FFFBD44"/>
    <w:rsid w:val="30417630"/>
    <w:rsid w:val="304C6548"/>
    <w:rsid w:val="308A17AA"/>
    <w:rsid w:val="30A5507A"/>
    <w:rsid w:val="31111535"/>
    <w:rsid w:val="312DBBCF"/>
    <w:rsid w:val="318972D9"/>
    <w:rsid w:val="31E7D95D"/>
    <w:rsid w:val="31F68DAF"/>
    <w:rsid w:val="31F70103"/>
    <w:rsid w:val="31F97AD3"/>
    <w:rsid w:val="326966D2"/>
    <w:rsid w:val="32A674EF"/>
    <w:rsid w:val="32D543C3"/>
    <w:rsid w:val="32DF62A8"/>
    <w:rsid w:val="32F2717C"/>
    <w:rsid w:val="331F72DC"/>
    <w:rsid w:val="339E4A32"/>
    <w:rsid w:val="33BF5E10"/>
    <w:rsid w:val="33C4D38F"/>
    <w:rsid w:val="33D336BC"/>
    <w:rsid w:val="33E766A7"/>
    <w:rsid w:val="33EAC246"/>
    <w:rsid w:val="33FFBF16"/>
    <w:rsid w:val="33FFDD31"/>
    <w:rsid w:val="341E0282"/>
    <w:rsid w:val="346E2DE3"/>
    <w:rsid w:val="3499E9CA"/>
    <w:rsid w:val="34FF81DA"/>
    <w:rsid w:val="3523E054"/>
    <w:rsid w:val="356F2204"/>
    <w:rsid w:val="358EE3A4"/>
    <w:rsid w:val="359D601F"/>
    <w:rsid w:val="35C33D07"/>
    <w:rsid w:val="35D74205"/>
    <w:rsid w:val="35DE18D5"/>
    <w:rsid w:val="35EF05DD"/>
    <w:rsid w:val="360E68E4"/>
    <w:rsid w:val="362D0F5B"/>
    <w:rsid w:val="363C8FBD"/>
    <w:rsid w:val="36445A8F"/>
    <w:rsid w:val="366724EC"/>
    <w:rsid w:val="36735547"/>
    <w:rsid w:val="3673B044"/>
    <w:rsid w:val="367C64C2"/>
    <w:rsid w:val="367E1BEC"/>
    <w:rsid w:val="367E6DD3"/>
    <w:rsid w:val="36A76F67"/>
    <w:rsid w:val="36BF42B7"/>
    <w:rsid w:val="36DF5FB0"/>
    <w:rsid w:val="36E263DA"/>
    <w:rsid w:val="36E74EF9"/>
    <w:rsid w:val="36FF5178"/>
    <w:rsid w:val="373B70C6"/>
    <w:rsid w:val="379F121C"/>
    <w:rsid w:val="379F652B"/>
    <w:rsid w:val="37B531D9"/>
    <w:rsid w:val="37BED24C"/>
    <w:rsid w:val="37BF33E8"/>
    <w:rsid w:val="37C668D2"/>
    <w:rsid w:val="37DBFCC2"/>
    <w:rsid w:val="37DF2E34"/>
    <w:rsid w:val="37DFAB0D"/>
    <w:rsid w:val="37DFF4F2"/>
    <w:rsid w:val="37EE2047"/>
    <w:rsid w:val="37F5F6E7"/>
    <w:rsid w:val="37F69D3F"/>
    <w:rsid w:val="37F7B031"/>
    <w:rsid w:val="37FB5AF0"/>
    <w:rsid w:val="37FCD628"/>
    <w:rsid w:val="37FFC6FE"/>
    <w:rsid w:val="387D06DD"/>
    <w:rsid w:val="387F6355"/>
    <w:rsid w:val="38D67A90"/>
    <w:rsid w:val="38EC22D7"/>
    <w:rsid w:val="38F5C48D"/>
    <w:rsid w:val="38F6A69F"/>
    <w:rsid w:val="38F70B5C"/>
    <w:rsid w:val="38F73608"/>
    <w:rsid w:val="38FC6B09"/>
    <w:rsid w:val="39471A61"/>
    <w:rsid w:val="397171AC"/>
    <w:rsid w:val="39AB86C6"/>
    <w:rsid w:val="39CFA021"/>
    <w:rsid w:val="39D21450"/>
    <w:rsid w:val="39D7CEA7"/>
    <w:rsid w:val="39E9AE9F"/>
    <w:rsid w:val="39F3B072"/>
    <w:rsid w:val="39FFC21C"/>
    <w:rsid w:val="3A05800C"/>
    <w:rsid w:val="3A5CE425"/>
    <w:rsid w:val="3A5D3087"/>
    <w:rsid w:val="3A5F5749"/>
    <w:rsid w:val="3A623199"/>
    <w:rsid w:val="3A6A2CA1"/>
    <w:rsid w:val="3AA50161"/>
    <w:rsid w:val="3AAE9C5F"/>
    <w:rsid w:val="3ABD70B4"/>
    <w:rsid w:val="3ABFBC12"/>
    <w:rsid w:val="3AE7545B"/>
    <w:rsid w:val="3B2FEB89"/>
    <w:rsid w:val="3B3D5431"/>
    <w:rsid w:val="3B3FEBFD"/>
    <w:rsid w:val="3B446949"/>
    <w:rsid w:val="3B5A5A02"/>
    <w:rsid w:val="3B5D8AAA"/>
    <w:rsid w:val="3B9E2E82"/>
    <w:rsid w:val="3BA41687"/>
    <w:rsid w:val="3BA98452"/>
    <w:rsid w:val="3BAF57FB"/>
    <w:rsid w:val="3BBF6D0B"/>
    <w:rsid w:val="3BBFA21E"/>
    <w:rsid w:val="3BCA8FDD"/>
    <w:rsid w:val="3BD73BEC"/>
    <w:rsid w:val="3BDBB272"/>
    <w:rsid w:val="3BDE725D"/>
    <w:rsid w:val="3BDF80CE"/>
    <w:rsid w:val="3BDF9AD5"/>
    <w:rsid w:val="3BEFDE1F"/>
    <w:rsid w:val="3BF5A6FD"/>
    <w:rsid w:val="3BF5E16D"/>
    <w:rsid w:val="3BF5E1EA"/>
    <w:rsid w:val="3BF630F8"/>
    <w:rsid w:val="3BF64393"/>
    <w:rsid w:val="3BF7991B"/>
    <w:rsid w:val="3BF7AB35"/>
    <w:rsid w:val="3BF7E447"/>
    <w:rsid w:val="3BF8308A"/>
    <w:rsid w:val="3BF98A28"/>
    <w:rsid w:val="3BFB6B00"/>
    <w:rsid w:val="3BFBD080"/>
    <w:rsid w:val="3BFFC9B3"/>
    <w:rsid w:val="3C04455C"/>
    <w:rsid w:val="3C6A3BBB"/>
    <w:rsid w:val="3CB2DF50"/>
    <w:rsid w:val="3CB462F6"/>
    <w:rsid w:val="3CB6D855"/>
    <w:rsid w:val="3CCF17C6"/>
    <w:rsid w:val="3CF7F631"/>
    <w:rsid w:val="3CFC3426"/>
    <w:rsid w:val="3D034E63"/>
    <w:rsid w:val="3D0E2D2C"/>
    <w:rsid w:val="3D0F6E41"/>
    <w:rsid w:val="3D0FF143"/>
    <w:rsid w:val="3D471874"/>
    <w:rsid w:val="3D4F0B2C"/>
    <w:rsid w:val="3D56034B"/>
    <w:rsid w:val="3D5FE540"/>
    <w:rsid w:val="3D6C760E"/>
    <w:rsid w:val="3D6F5920"/>
    <w:rsid w:val="3D8E31C4"/>
    <w:rsid w:val="3D9372DA"/>
    <w:rsid w:val="3D9D6D93"/>
    <w:rsid w:val="3DA74883"/>
    <w:rsid w:val="3DBF8881"/>
    <w:rsid w:val="3DD345A2"/>
    <w:rsid w:val="3DE1B73E"/>
    <w:rsid w:val="3DEF1AC7"/>
    <w:rsid w:val="3DEFA5C4"/>
    <w:rsid w:val="3DF52EB0"/>
    <w:rsid w:val="3DFDFF10"/>
    <w:rsid w:val="3DFF6AA7"/>
    <w:rsid w:val="3DFF9F0A"/>
    <w:rsid w:val="3DFFC36E"/>
    <w:rsid w:val="3DFFDFC4"/>
    <w:rsid w:val="3E0BF0D7"/>
    <w:rsid w:val="3E0FE96A"/>
    <w:rsid w:val="3E1B2D89"/>
    <w:rsid w:val="3E2792E4"/>
    <w:rsid w:val="3E390F1A"/>
    <w:rsid w:val="3E67FFBF"/>
    <w:rsid w:val="3E71766F"/>
    <w:rsid w:val="3E7EDADE"/>
    <w:rsid w:val="3E93EE18"/>
    <w:rsid w:val="3E984218"/>
    <w:rsid w:val="3EB45246"/>
    <w:rsid w:val="3EBD88C3"/>
    <w:rsid w:val="3EBFF47C"/>
    <w:rsid w:val="3ED20E29"/>
    <w:rsid w:val="3ED361BA"/>
    <w:rsid w:val="3ED6EC62"/>
    <w:rsid w:val="3EDBECF4"/>
    <w:rsid w:val="3EDE312F"/>
    <w:rsid w:val="3EE547D1"/>
    <w:rsid w:val="3EEB0EEE"/>
    <w:rsid w:val="3EED5212"/>
    <w:rsid w:val="3EEF6D79"/>
    <w:rsid w:val="3EF96867"/>
    <w:rsid w:val="3EFB0955"/>
    <w:rsid w:val="3EFD5CC7"/>
    <w:rsid w:val="3EFDC125"/>
    <w:rsid w:val="3EFF3829"/>
    <w:rsid w:val="3F367DF3"/>
    <w:rsid w:val="3F3737B4"/>
    <w:rsid w:val="3F3B8556"/>
    <w:rsid w:val="3F3D4F10"/>
    <w:rsid w:val="3F4A5965"/>
    <w:rsid w:val="3F5907CD"/>
    <w:rsid w:val="3F5A5BBD"/>
    <w:rsid w:val="3F5B2047"/>
    <w:rsid w:val="3F69F809"/>
    <w:rsid w:val="3F7F1916"/>
    <w:rsid w:val="3F7FA268"/>
    <w:rsid w:val="3F7FBBCD"/>
    <w:rsid w:val="3F7FF641"/>
    <w:rsid w:val="3F9A7CE2"/>
    <w:rsid w:val="3F9AA661"/>
    <w:rsid w:val="3F9D705E"/>
    <w:rsid w:val="3F9F79FF"/>
    <w:rsid w:val="3FA77D84"/>
    <w:rsid w:val="3FAE1783"/>
    <w:rsid w:val="3FAE8E95"/>
    <w:rsid w:val="3FB2399B"/>
    <w:rsid w:val="3FB691A9"/>
    <w:rsid w:val="3FB72270"/>
    <w:rsid w:val="3FB78888"/>
    <w:rsid w:val="3FB7E98C"/>
    <w:rsid w:val="3FBAB7AD"/>
    <w:rsid w:val="3FBD647C"/>
    <w:rsid w:val="3FBE775A"/>
    <w:rsid w:val="3FC34257"/>
    <w:rsid w:val="3FC7F426"/>
    <w:rsid w:val="3FC8540E"/>
    <w:rsid w:val="3FCA27F5"/>
    <w:rsid w:val="3FCB3A28"/>
    <w:rsid w:val="3FD4DAFA"/>
    <w:rsid w:val="3FD70C2A"/>
    <w:rsid w:val="3FD7E6DA"/>
    <w:rsid w:val="3FDDA6C6"/>
    <w:rsid w:val="3FDF199A"/>
    <w:rsid w:val="3FDF3D69"/>
    <w:rsid w:val="3FDF9474"/>
    <w:rsid w:val="3FDFBE02"/>
    <w:rsid w:val="3FDFD327"/>
    <w:rsid w:val="3FEB8476"/>
    <w:rsid w:val="3FECC28A"/>
    <w:rsid w:val="3FED5E8A"/>
    <w:rsid w:val="3FEEAFE2"/>
    <w:rsid w:val="3FF6EED9"/>
    <w:rsid w:val="3FF7B36C"/>
    <w:rsid w:val="3FFB2702"/>
    <w:rsid w:val="3FFB2775"/>
    <w:rsid w:val="3FFB705B"/>
    <w:rsid w:val="3FFBBE4C"/>
    <w:rsid w:val="3FFC22EB"/>
    <w:rsid w:val="3FFDAA96"/>
    <w:rsid w:val="3FFDBDBE"/>
    <w:rsid w:val="3FFE9C59"/>
    <w:rsid w:val="3FFF08BD"/>
    <w:rsid w:val="3FFF8F5F"/>
    <w:rsid w:val="40604752"/>
    <w:rsid w:val="412C6529"/>
    <w:rsid w:val="413B637E"/>
    <w:rsid w:val="41691DE4"/>
    <w:rsid w:val="425F11E0"/>
    <w:rsid w:val="42942841"/>
    <w:rsid w:val="436A438E"/>
    <w:rsid w:val="437C0035"/>
    <w:rsid w:val="43ED3FAE"/>
    <w:rsid w:val="43FB8273"/>
    <w:rsid w:val="43FF9E72"/>
    <w:rsid w:val="44133D1F"/>
    <w:rsid w:val="44192F17"/>
    <w:rsid w:val="444A4D69"/>
    <w:rsid w:val="445147BD"/>
    <w:rsid w:val="44B45464"/>
    <w:rsid w:val="44F7DEA7"/>
    <w:rsid w:val="456505D6"/>
    <w:rsid w:val="458C5559"/>
    <w:rsid w:val="45C24805"/>
    <w:rsid w:val="45CB270E"/>
    <w:rsid w:val="45ED0F3C"/>
    <w:rsid w:val="46972901"/>
    <w:rsid w:val="46C82F22"/>
    <w:rsid w:val="46DFD4D4"/>
    <w:rsid w:val="47105409"/>
    <w:rsid w:val="477EC36E"/>
    <w:rsid w:val="47BF505D"/>
    <w:rsid w:val="47DB5B06"/>
    <w:rsid w:val="47DBF868"/>
    <w:rsid w:val="47E42A1C"/>
    <w:rsid w:val="47E6DA20"/>
    <w:rsid w:val="47F5D901"/>
    <w:rsid w:val="47FCEAE9"/>
    <w:rsid w:val="47FF713E"/>
    <w:rsid w:val="47FFD8B8"/>
    <w:rsid w:val="480A0199"/>
    <w:rsid w:val="48386727"/>
    <w:rsid w:val="483E7909"/>
    <w:rsid w:val="484F6CE8"/>
    <w:rsid w:val="48EF512A"/>
    <w:rsid w:val="49320B12"/>
    <w:rsid w:val="49392259"/>
    <w:rsid w:val="496A3FFE"/>
    <w:rsid w:val="497A2610"/>
    <w:rsid w:val="49B3D1EF"/>
    <w:rsid w:val="49B610CB"/>
    <w:rsid w:val="49E74BDD"/>
    <w:rsid w:val="49FE8CD7"/>
    <w:rsid w:val="4A3224F5"/>
    <w:rsid w:val="4A961502"/>
    <w:rsid w:val="4AA17947"/>
    <w:rsid w:val="4B37BF61"/>
    <w:rsid w:val="4B7B8EEB"/>
    <w:rsid w:val="4BDD8E5D"/>
    <w:rsid w:val="4BF7CC83"/>
    <w:rsid w:val="4C5A7984"/>
    <w:rsid w:val="4C5B0863"/>
    <w:rsid w:val="4CC0574A"/>
    <w:rsid w:val="4CED6F4F"/>
    <w:rsid w:val="4D4E28D6"/>
    <w:rsid w:val="4D535B39"/>
    <w:rsid w:val="4DA14D4D"/>
    <w:rsid w:val="4DD96858"/>
    <w:rsid w:val="4DF76CCE"/>
    <w:rsid w:val="4DFF5250"/>
    <w:rsid w:val="4E0A4C1B"/>
    <w:rsid w:val="4E3C31CA"/>
    <w:rsid w:val="4E5E32CF"/>
    <w:rsid w:val="4E602C94"/>
    <w:rsid w:val="4E7F9009"/>
    <w:rsid w:val="4E7FEEE9"/>
    <w:rsid w:val="4E8389B1"/>
    <w:rsid w:val="4EA640FA"/>
    <w:rsid w:val="4EFA9A30"/>
    <w:rsid w:val="4EFD786D"/>
    <w:rsid w:val="4F233C17"/>
    <w:rsid w:val="4F2934BF"/>
    <w:rsid w:val="4F677D04"/>
    <w:rsid w:val="4F793081"/>
    <w:rsid w:val="4F7B7648"/>
    <w:rsid w:val="4F7C5E20"/>
    <w:rsid w:val="4F7F497D"/>
    <w:rsid w:val="4F8C045E"/>
    <w:rsid w:val="4FAD8F4B"/>
    <w:rsid w:val="4FB48228"/>
    <w:rsid w:val="4FBB503D"/>
    <w:rsid w:val="4FBEC9A2"/>
    <w:rsid w:val="4FBF3CC4"/>
    <w:rsid w:val="4FBFBC0A"/>
    <w:rsid w:val="4FCF1A95"/>
    <w:rsid w:val="4FD7ED4A"/>
    <w:rsid w:val="4FDD0ABE"/>
    <w:rsid w:val="4FDF0AF0"/>
    <w:rsid w:val="4FDF3880"/>
    <w:rsid w:val="4FEF91F6"/>
    <w:rsid w:val="4FF793F9"/>
    <w:rsid w:val="4FFDB2E6"/>
    <w:rsid w:val="4FFFAE64"/>
    <w:rsid w:val="4FFFFE00"/>
    <w:rsid w:val="50240DBA"/>
    <w:rsid w:val="504B5109"/>
    <w:rsid w:val="509C54F7"/>
    <w:rsid w:val="50E76DB8"/>
    <w:rsid w:val="50F43C17"/>
    <w:rsid w:val="512F0C1A"/>
    <w:rsid w:val="516A7D74"/>
    <w:rsid w:val="51BFD593"/>
    <w:rsid w:val="51D11E71"/>
    <w:rsid w:val="51DE136F"/>
    <w:rsid w:val="51FFFA04"/>
    <w:rsid w:val="52403BB5"/>
    <w:rsid w:val="52541E3B"/>
    <w:rsid w:val="526CF28D"/>
    <w:rsid w:val="52944718"/>
    <w:rsid w:val="52CBB082"/>
    <w:rsid w:val="52D84F0B"/>
    <w:rsid w:val="52F5230A"/>
    <w:rsid w:val="52F7428D"/>
    <w:rsid w:val="53923C7F"/>
    <w:rsid w:val="53DF2A69"/>
    <w:rsid w:val="53FF90D0"/>
    <w:rsid w:val="54A42C6C"/>
    <w:rsid w:val="54AB5226"/>
    <w:rsid w:val="54B72EDF"/>
    <w:rsid w:val="54B7683C"/>
    <w:rsid w:val="54EFBDBF"/>
    <w:rsid w:val="55BE0160"/>
    <w:rsid w:val="55CB6330"/>
    <w:rsid w:val="55EB4A1E"/>
    <w:rsid w:val="55FFF86E"/>
    <w:rsid w:val="56575448"/>
    <w:rsid w:val="566918AD"/>
    <w:rsid w:val="56AF2083"/>
    <w:rsid w:val="56C102AC"/>
    <w:rsid w:val="56D52437"/>
    <w:rsid w:val="56DEEFB2"/>
    <w:rsid w:val="56F1E2FB"/>
    <w:rsid w:val="56F4DFDF"/>
    <w:rsid w:val="56FBD7DC"/>
    <w:rsid w:val="572DFFCE"/>
    <w:rsid w:val="573F0F52"/>
    <w:rsid w:val="575907F5"/>
    <w:rsid w:val="577779DC"/>
    <w:rsid w:val="5779A921"/>
    <w:rsid w:val="57A6D7C5"/>
    <w:rsid w:val="57A93334"/>
    <w:rsid w:val="57BB0156"/>
    <w:rsid w:val="57BF8C02"/>
    <w:rsid w:val="57BF94E2"/>
    <w:rsid w:val="57C696F3"/>
    <w:rsid w:val="57D6856D"/>
    <w:rsid w:val="57DE4270"/>
    <w:rsid w:val="57ECCCC6"/>
    <w:rsid w:val="57EE1D75"/>
    <w:rsid w:val="57EE70D8"/>
    <w:rsid w:val="57F4695B"/>
    <w:rsid w:val="57F759EA"/>
    <w:rsid w:val="57F9393F"/>
    <w:rsid w:val="57FB3053"/>
    <w:rsid w:val="57FB60C5"/>
    <w:rsid w:val="57FB79A5"/>
    <w:rsid w:val="57FDD949"/>
    <w:rsid w:val="5828311C"/>
    <w:rsid w:val="5881635A"/>
    <w:rsid w:val="589FF83A"/>
    <w:rsid w:val="58ED4E9C"/>
    <w:rsid w:val="59045212"/>
    <w:rsid w:val="5946628A"/>
    <w:rsid w:val="59763635"/>
    <w:rsid w:val="598F4AEB"/>
    <w:rsid w:val="599F4C32"/>
    <w:rsid w:val="59C43963"/>
    <w:rsid w:val="59CBD933"/>
    <w:rsid w:val="59EF10CE"/>
    <w:rsid w:val="59EFE7F5"/>
    <w:rsid w:val="59FB8710"/>
    <w:rsid w:val="59FF9539"/>
    <w:rsid w:val="5A4858CA"/>
    <w:rsid w:val="5A5D2AB5"/>
    <w:rsid w:val="5AA74287"/>
    <w:rsid w:val="5AB54135"/>
    <w:rsid w:val="5AB7AD45"/>
    <w:rsid w:val="5ACC4B08"/>
    <w:rsid w:val="5AFB8C69"/>
    <w:rsid w:val="5AFB9DEF"/>
    <w:rsid w:val="5AFC35EE"/>
    <w:rsid w:val="5AFF6614"/>
    <w:rsid w:val="5AFFEFD4"/>
    <w:rsid w:val="5B29EC9F"/>
    <w:rsid w:val="5B4FCE8F"/>
    <w:rsid w:val="5B5F5072"/>
    <w:rsid w:val="5B6FBD80"/>
    <w:rsid w:val="5B79124D"/>
    <w:rsid w:val="5B7F94B4"/>
    <w:rsid w:val="5B9DFF48"/>
    <w:rsid w:val="5BAB6971"/>
    <w:rsid w:val="5BAF2685"/>
    <w:rsid w:val="5BBD2748"/>
    <w:rsid w:val="5BC30E3B"/>
    <w:rsid w:val="5BCF8866"/>
    <w:rsid w:val="5BD61736"/>
    <w:rsid w:val="5BD7125F"/>
    <w:rsid w:val="5BDF14A0"/>
    <w:rsid w:val="5BDFE15E"/>
    <w:rsid w:val="5BF45828"/>
    <w:rsid w:val="5BF71701"/>
    <w:rsid w:val="5BFB573A"/>
    <w:rsid w:val="5BFBA3D1"/>
    <w:rsid w:val="5BFE7ED7"/>
    <w:rsid w:val="5BFF3B88"/>
    <w:rsid w:val="5BFF4808"/>
    <w:rsid w:val="5BFFD706"/>
    <w:rsid w:val="5C376952"/>
    <w:rsid w:val="5C6E865D"/>
    <w:rsid w:val="5C715DD3"/>
    <w:rsid w:val="5C7B84C5"/>
    <w:rsid w:val="5C7D7476"/>
    <w:rsid w:val="5C7FB2A3"/>
    <w:rsid w:val="5C9F867B"/>
    <w:rsid w:val="5CA50065"/>
    <w:rsid w:val="5CC43785"/>
    <w:rsid w:val="5CCEE907"/>
    <w:rsid w:val="5CD84D4B"/>
    <w:rsid w:val="5CEE2364"/>
    <w:rsid w:val="5CF761DC"/>
    <w:rsid w:val="5CF77002"/>
    <w:rsid w:val="5CFC009F"/>
    <w:rsid w:val="5CFF5CAE"/>
    <w:rsid w:val="5D1B314E"/>
    <w:rsid w:val="5D3F5A06"/>
    <w:rsid w:val="5D4E1D30"/>
    <w:rsid w:val="5D5D486C"/>
    <w:rsid w:val="5D5F140B"/>
    <w:rsid w:val="5D5F6848"/>
    <w:rsid w:val="5D6E5F96"/>
    <w:rsid w:val="5D774039"/>
    <w:rsid w:val="5D7B304D"/>
    <w:rsid w:val="5D7ECE19"/>
    <w:rsid w:val="5D838DF1"/>
    <w:rsid w:val="5DB3265D"/>
    <w:rsid w:val="5DBF8F87"/>
    <w:rsid w:val="5DC63737"/>
    <w:rsid w:val="5DDF221A"/>
    <w:rsid w:val="5DDFE99F"/>
    <w:rsid w:val="5DEEB617"/>
    <w:rsid w:val="5DF26BB4"/>
    <w:rsid w:val="5DF53CB5"/>
    <w:rsid w:val="5DF64EC8"/>
    <w:rsid w:val="5DF9835B"/>
    <w:rsid w:val="5DFF9225"/>
    <w:rsid w:val="5DFFB4C7"/>
    <w:rsid w:val="5E0B6A70"/>
    <w:rsid w:val="5E1FC877"/>
    <w:rsid w:val="5E2BAD2F"/>
    <w:rsid w:val="5E675A67"/>
    <w:rsid w:val="5E6FCFF0"/>
    <w:rsid w:val="5E71D876"/>
    <w:rsid w:val="5E9F673E"/>
    <w:rsid w:val="5EA04C77"/>
    <w:rsid w:val="5EB52E3E"/>
    <w:rsid w:val="5EBFBD31"/>
    <w:rsid w:val="5EC4F995"/>
    <w:rsid w:val="5EC758E8"/>
    <w:rsid w:val="5ECE96FA"/>
    <w:rsid w:val="5EDEDB02"/>
    <w:rsid w:val="5EE45E55"/>
    <w:rsid w:val="5EE789E3"/>
    <w:rsid w:val="5EED4220"/>
    <w:rsid w:val="5EEDCB15"/>
    <w:rsid w:val="5EEF6DF5"/>
    <w:rsid w:val="5EEFB649"/>
    <w:rsid w:val="5EEFFC1E"/>
    <w:rsid w:val="5EFB1935"/>
    <w:rsid w:val="5EFE1EA4"/>
    <w:rsid w:val="5EFEACF4"/>
    <w:rsid w:val="5EFF8012"/>
    <w:rsid w:val="5EFFA79F"/>
    <w:rsid w:val="5F127268"/>
    <w:rsid w:val="5F1C3691"/>
    <w:rsid w:val="5F260744"/>
    <w:rsid w:val="5F26A044"/>
    <w:rsid w:val="5F2C2D04"/>
    <w:rsid w:val="5F3B86FE"/>
    <w:rsid w:val="5F3E3FE6"/>
    <w:rsid w:val="5F3FE7B4"/>
    <w:rsid w:val="5F575B60"/>
    <w:rsid w:val="5F57C056"/>
    <w:rsid w:val="5F5CCDA6"/>
    <w:rsid w:val="5F5D6A98"/>
    <w:rsid w:val="5F6740F6"/>
    <w:rsid w:val="5F6A2778"/>
    <w:rsid w:val="5F6BAE06"/>
    <w:rsid w:val="5F6D0351"/>
    <w:rsid w:val="5F6F71C8"/>
    <w:rsid w:val="5F75B92D"/>
    <w:rsid w:val="5F7A5E5B"/>
    <w:rsid w:val="5F7AE7B2"/>
    <w:rsid w:val="5F7B6FB1"/>
    <w:rsid w:val="5F7C23B2"/>
    <w:rsid w:val="5F7DD964"/>
    <w:rsid w:val="5F7F9AC4"/>
    <w:rsid w:val="5F7FBC30"/>
    <w:rsid w:val="5F7FD4DB"/>
    <w:rsid w:val="5F7FF5BF"/>
    <w:rsid w:val="5F970A64"/>
    <w:rsid w:val="5F97B54A"/>
    <w:rsid w:val="5F97F13F"/>
    <w:rsid w:val="5F9B78DE"/>
    <w:rsid w:val="5F9D3FA2"/>
    <w:rsid w:val="5F9F5D57"/>
    <w:rsid w:val="5FADB81C"/>
    <w:rsid w:val="5FB7C95C"/>
    <w:rsid w:val="5FBBD613"/>
    <w:rsid w:val="5FBCA3EA"/>
    <w:rsid w:val="5FBDE2D4"/>
    <w:rsid w:val="5FCEBE5C"/>
    <w:rsid w:val="5FD7F1F6"/>
    <w:rsid w:val="5FEB8352"/>
    <w:rsid w:val="5FEBD7D6"/>
    <w:rsid w:val="5FED1E88"/>
    <w:rsid w:val="5FEE5F07"/>
    <w:rsid w:val="5FEF5E39"/>
    <w:rsid w:val="5FEF9707"/>
    <w:rsid w:val="5FEFCC0D"/>
    <w:rsid w:val="5FEFE8C4"/>
    <w:rsid w:val="5FF379D6"/>
    <w:rsid w:val="5FF76592"/>
    <w:rsid w:val="5FF76EFF"/>
    <w:rsid w:val="5FF7DC7B"/>
    <w:rsid w:val="5FF9287B"/>
    <w:rsid w:val="5FF9AC67"/>
    <w:rsid w:val="5FFB46C0"/>
    <w:rsid w:val="5FFB5DAB"/>
    <w:rsid w:val="5FFD226A"/>
    <w:rsid w:val="5FFD56A8"/>
    <w:rsid w:val="5FFE5E74"/>
    <w:rsid w:val="5FFE65A3"/>
    <w:rsid w:val="5FFEBCF3"/>
    <w:rsid w:val="5FFEF1D6"/>
    <w:rsid w:val="5FFEF591"/>
    <w:rsid w:val="5FFF04DF"/>
    <w:rsid w:val="5FFF4100"/>
    <w:rsid w:val="5FFF5FEE"/>
    <w:rsid w:val="5FFF9464"/>
    <w:rsid w:val="60232552"/>
    <w:rsid w:val="60584028"/>
    <w:rsid w:val="607505A4"/>
    <w:rsid w:val="608E40B5"/>
    <w:rsid w:val="60C45F7C"/>
    <w:rsid w:val="610A3CEC"/>
    <w:rsid w:val="61596A0A"/>
    <w:rsid w:val="61A3589C"/>
    <w:rsid w:val="61BFCFB4"/>
    <w:rsid w:val="61D273A7"/>
    <w:rsid w:val="61E46743"/>
    <w:rsid w:val="62213789"/>
    <w:rsid w:val="62BF2EE6"/>
    <w:rsid w:val="62C02DCE"/>
    <w:rsid w:val="62C236F2"/>
    <w:rsid w:val="62E67812"/>
    <w:rsid w:val="62ED1AF1"/>
    <w:rsid w:val="63CB73F9"/>
    <w:rsid w:val="63E413BD"/>
    <w:rsid w:val="63E50DD7"/>
    <w:rsid w:val="63F4134D"/>
    <w:rsid w:val="63F729D5"/>
    <w:rsid w:val="640F130B"/>
    <w:rsid w:val="646F2A7B"/>
    <w:rsid w:val="647E9692"/>
    <w:rsid w:val="649737DE"/>
    <w:rsid w:val="64CC4F9C"/>
    <w:rsid w:val="64F7734D"/>
    <w:rsid w:val="653A725C"/>
    <w:rsid w:val="65CE0E16"/>
    <w:rsid w:val="65D837E2"/>
    <w:rsid w:val="65DF4C58"/>
    <w:rsid w:val="65F7B861"/>
    <w:rsid w:val="65FC584E"/>
    <w:rsid w:val="662F3745"/>
    <w:rsid w:val="663E440D"/>
    <w:rsid w:val="667942D4"/>
    <w:rsid w:val="66962A59"/>
    <w:rsid w:val="66BF1BE7"/>
    <w:rsid w:val="66E42922"/>
    <w:rsid w:val="66E75C23"/>
    <w:rsid w:val="66F7B8F5"/>
    <w:rsid w:val="66FBD450"/>
    <w:rsid w:val="66FCDE3E"/>
    <w:rsid w:val="66FE67FC"/>
    <w:rsid w:val="66FFECE4"/>
    <w:rsid w:val="67492A39"/>
    <w:rsid w:val="67576C2C"/>
    <w:rsid w:val="6765EF41"/>
    <w:rsid w:val="676B1476"/>
    <w:rsid w:val="676F8471"/>
    <w:rsid w:val="67714AD2"/>
    <w:rsid w:val="677FAF1B"/>
    <w:rsid w:val="679F0D0C"/>
    <w:rsid w:val="67CA4BD3"/>
    <w:rsid w:val="67D7D7F6"/>
    <w:rsid w:val="67E51A80"/>
    <w:rsid w:val="67FB5D0E"/>
    <w:rsid w:val="67FDDAD0"/>
    <w:rsid w:val="67FF434C"/>
    <w:rsid w:val="67FF7461"/>
    <w:rsid w:val="67FFF301"/>
    <w:rsid w:val="682455A0"/>
    <w:rsid w:val="685D4106"/>
    <w:rsid w:val="68C8107A"/>
    <w:rsid w:val="68D77261"/>
    <w:rsid w:val="691A3929"/>
    <w:rsid w:val="696205F3"/>
    <w:rsid w:val="69A3112D"/>
    <w:rsid w:val="69BB7F97"/>
    <w:rsid w:val="69CB5582"/>
    <w:rsid w:val="69D7E38F"/>
    <w:rsid w:val="69E5FAC7"/>
    <w:rsid w:val="69F58BED"/>
    <w:rsid w:val="6A3C2829"/>
    <w:rsid w:val="6AB73F8C"/>
    <w:rsid w:val="6AC51E6C"/>
    <w:rsid w:val="6AD714C3"/>
    <w:rsid w:val="6AE02733"/>
    <w:rsid w:val="6AF7F778"/>
    <w:rsid w:val="6B2D0F34"/>
    <w:rsid w:val="6B3D1931"/>
    <w:rsid w:val="6B5404C5"/>
    <w:rsid w:val="6B5BCDEE"/>
    <w:rsid w:val="6B5F443F"/>
    <w:rsid w:val="6B696BEA"/>
    <w:rsid w:val="6B778670"/>
    <w:rsid w:val="6B7AE871"/>
    <w:rsid w:val="6B7FB706"/>
    <w:rsid w:val="6B9F02CB"/>
    <w:rsid w:val="6BB53C52"/>
    <w:rsid w:val="6BBD1807"/>
    <w:rsid w:val="6BBE3109"/>
    <w:rsid w:val="6BBF6251"/>
    <w:rsid w:val="6BCE6DCC"/>
    <w:rsid w:val="6BD1231C"/>
    <w:rsid w:val="6BD629C0"/>
    <w:rsid w:val="6BDCA5CC"/>
    <w:rsid w:val="6BE7906E"/>
    <w:rsid w:val="6BE99842"/>
    <w:rsid w:val="6BF5E4D5"/>
    <w:rsid w:val="6BF6FC0C"/>
    <w:rsid w:val="6BF78E13"/>
    <w:rsid w:val="6BFBF7E7"/>
    <w:rsid w:val="6BFCCB3A"/>
    <w:rsid w:val="6BFCD854"/>
    <w:rsid w:val="6BFF4990"/>
    <w:rsid w:val="6BFF4B66"/>
    <w:rsid w:val="6C7FE1BF"/>
    <w:rsid w:val="6CEF917D"/>
    <w:rsid w:val="6CF42B4C"/>
    <w:rsid w:val="6CF47122"/>
    <w:rsid w:val="6CF7BAE8"/>
    <w:rsid w:val="6CFC7621"/>
    <w:rsid w:val="6CFEA830"/>
    <w:rsid w:val="6D4460CE"/>
    <w:rsid w:val="6D5F33EC"/>
    <w:rsid w:val="6D7BD465"/>
    <w:rsid w:val="6DAD0935"/>
    <w:rsid w:val="6DBA00FB"/>
    <w:rsid w:val="6DBE67EE"/>
    <w:rsid w:val="6DBF0C30"/>
    <w:rsid w:val="6DBFE31B"/>
    <w:rsid w:val="6DCCF3B3"/>
    <w:rsid w:val="6DCF1FEC"/>
    <w:rsid w:val="6DCFBD61"/>
    <w:rsid w:val="6DD30089"/>
    <w:rsid w:val="6DD52D1B"/>
    <w:rsid w:val="6DD8029D"/>
    <w:rsid w:val="6DDFB95A"/>
    <w:rsid w:val="6DEA8150"/>
    <w:rsid w:val="6DED3F1F"/>
    <w:rsid w:val="6DEF4AA9"/>
    <w:rsid w:val="6DEFBD1A"/>
    <w:rsid w:val="6DEFDD50"/>
    <w:rsid w:val="6DF64B89"/>
    <w:rsid w:val="6DFD54AF"/>
    <w:rsid w:val="6DFE5DF8"/>
    <w:rsid w:val="6DFEE749"/>
    <w:rsid w:val="6DFF07DE"/>
    <w:rsid w:val="6DFFF7C0"/>
    <w:rsid w:val="6E031BBA"/>
    <w:rsid w:val="6E07691F"/>
    <w:rsid w:val="6E132A23"/>
    <w:rsid w:val="6E725BF4"/>
    <w:rsid w:val="6E893903"/>
    <w:rsid w:val="6E8FB79E"/>
    <w:rsid w:val="6E997BF2"/>
    <w:rsid w:val="6EAE3ABE"/>
    <w:rsid w:val="6EB75726"/>
    <w:rsid w:val="6EB7CDBD"/>
    <w:rsid w:val="6EBB7CDF"/>
    <w:rsid w:val="6EBD4295"/>
    <w:rsid w:val="6EBE5FC2"/>
    <w:rsid w:val="6EBE6E41"/>
    <w:rsid w:val="6ED94831"/>
    <w:rsid w:val="6EDB9F16"/>
    <w:rsid w:val="6EDC9D30"/>
    <w:rsid w:val="6EDF29F1"/>
    <w:rsid w:val="6EE20D73"/>
    <w:rsid w:val="6EEBAEEE"/>
    <w:rsid w:val="6EECA1CB"/>
    <w:rsid w:val="6EF3C961"/>
    <w:rsid w:val="6EF71963"/>
    <w:rsid w:val="6EFA131E"/>
    <w:rsid w:val="6EFFEF62"/>
    <w:rsid w:val="6F1B7708"/>
    <w:rsid w:val="6F1E1D73"/>
    <w:rsid w:val="6F4F96DC"/>
    <w:rsid w:val="6F5E9E79"/>
    <w:rsid w:val="6F66D765"/>
    <w:rsid w:val="6F6DDFD3"/>
    <w:rsid w:val="6F6DF408"/>
    <w:rsid w:val="6F6E4B77"/>
    <w:rsid w:val="6F6F9CC5"/>
    <w:rsid w:val="6F739D39"/>
    <w:rsid w:val="6F759079"/>
    <w:rsid w:val="6F791E78"/>
    <w:rsid w:val="6F7D9F30"/>
    <w:rsid w:val="6F7DD81E"/>
    <w:rsid w:val="6F7DE1C9"/>
    <w:rsid w:val="6F7F76E6"/>
    <w:rsid w:val="6F7F7D43"/>
    <w:rsid w:val="6F7FC4CA"/>
    <w:rsid w:val="6F960CF0"/>
    <w:rsid w:val="6F97363A"/>
    <w:rsid w:val="6F9FB3E5"/>
    <w:rsid w:val="6FAF7641"/>
    <w:rsid w:val="6FB13DB4"/>
    <w:rsid w:val="6FB97465"/>
    <w:rsid w:val="6FB9DF7D"/>
    <w:rsid w:val="6FBB032A"/>
    <w:rsid w:val="6FBB9CF6"/>
    <w:rsid w:val="6FBC6EE5"/>
    <w:rsid w:val="6FBD2F50"/>
    <w:rsid w:val="6FBD6993"/>
    <w:rsid w:val="6FBFB27D"/>
    <w:rsid w:val="6FC70AE4"/>
    <w:rsid w:val="6FCD1613"/>
    <w:rsid w:val="6FDB0337"/>
    <w:rsid w:val="6FDB25ED"/>
    <w:rsid w:val="6FDBE80E"/>
    <w:rsid w:val="6FDF1700"/>
    <w:rsid w:val="6FDFAE39"/>
    <w:rsid w:val="6FDFD042"/>
    <w:rsid w:val="6FE5378F"/>
    <w:rsid w:val="6FE94276"/>
    <w:rsid w:val="6FEC40B7"/>
    <w:rsid w:val="6FEDAC91"/>
    <w:rsid w:val="6FEDBF52"/>
    <w:rsid w:val="6FEF5404"/>
    <w:rsid w:val="6FEFF567"/>
    <w:rsid w:val="6FF541F4"/>
    <w:rsid w:val="6FF70B0D"/>
    <w:rsid w:val="6FF70C80"/>
    <w:rsid w:val="6FFA42D4"/>
    <w:rsid w:val="6FFAEB55"/>
    <w:rsid w:val="6FFB33F6"/>
    <w:rsid w:val="6FFBD656"/>
    <w:rsid w:val="6FFD2B2F"/>
    <w:rsid w:val="6FFD87B8"/>
    <w:rsid w:val="6FFF1E33"/>
    <w:rsid w:val="6FFF394E"/>
    <w:rsid w:val="6FFF7764"/>
    <w:rsid w:val="6FFF8348"/>
    <w:rsid w:val="6FFF8973"/>
    <w:rsid w:val="6FFFB20C"/>
    <w:rsid w:val="6FFFBD9F"/>
    <w:rsid w:val="6FFFCEB4"/>
    <w:rsid w:val="6FFFDBD5"/>
    <w:rsid w:val="70134B70"/>
    <w:rsid w:val="702D59E1"/>
    <w:rsid w:val="7053792D"/>
    <w:rsid w:val="70B36F5D"/>
    <w:rsid w:val="70D872F6"/>
    <w:rsid w:val="70DC26AE"/>
    <w:rsid w:val="714005EA"/>
    <w:rsid w:val="71455C3C"/>
    <w:rsid w:val="715F4EFD"/>
    <w:rsid w:val="716626CC"/>
    <w:rsid w:val="7167AB0C"/>
    <w:rsid w:val="717ECABC"/>
    <w:rsid w:val="717ECE88"/>
    <w:rsid w:val="71BD50B2"/>
    <w:rsid w:val="71BD7514"/>
    <w:rsid w:val="71FD9C98"/>
    <w:rsid w:val="71FDC388"/>
    <w:rsid w:val="71FFBCC1"/>
    <w:rsid w:val="71FFD32B"/>
    <w:rsid w:val="72330246"/>
    <w:rsid w:val="725DBF84"/>
    <w:rsid w:val="726F2995"/>
    <w:rsid w:val="7276431D"/>
    <w:rsid w:val="72D98F39"/>
    <w:rsid w:val="72EC415B"/>
    <w:rsid w:val="72FFF8E4"/>
    <w:rsid w:val="732F69B7"/>
    <w:rsid w:val="733F6F7F"/>
    <w:rsid w:val="736A292B"/>
    <w:rsid w:val="736C4D26"/>
    <w:rsid w:val="739D3C73"/>
    <w:rsid w:val="73A3425C"/>
    <w:rsid w:val="73A70DD5"/>
    <w:rsid w:val="73AD0391"/>
    <w:rsid w:val="73C9971B"/>
    <w:rsid w:val="73CDD1CD"/>
    <w:rsid w:val="73DFF507"/>
    <w:rsid w:val="73E122D9"/>
    <w:rsid w:val="73E72F06"/>
    <w:rsid w:val="73E7CCDC"/>
    <w:rsid w:val="73E7EA78"/>
    <w:rsid w:val="73F62B6A"/>
    <w:rsid w:val="73F72BB4"/>
    <w:rsid w:val="73FB954D"/>
    <w:rsid w:val="73FBE2AA"/>
    <w:rsid w:val="73FC3CA7"/>
    <w:rsid w:val="73FD55BD"/>
    <w:rsid w:val="73FDE1CC"/>
    <w:rsid w:val="73FDFC6D"/>
    <w:rsid w:val="73FEA651"/>
    <w:rsid w:val="73FF2B98"/>
    <w:rsid w:val="73FF8D05"/>
    <w:rsid w:val="73FF8F4B"/>
    <w:rsid w:val="741CA816"/>
    <w:rsid w:val="742F18F4"/>
    <w:rsid w:val="74604D12"/>
    <w:rsid w:val="74633335"/>
    <w:rsid w:val="748BA13F"/>
    <w:rsid w:val="74DF645C"/>
    <w:rsid w:val="753BEF47"/>
    <w:rsid w:val="754EB26A"/>
    <w:rsid w:val="75504CDB"/>
    <w:rsid w:val="75511EDE"/>
    <w:rsid w:val="755DCC9E"/>
    <w:rsid w:val="756E4351"/>
    <w:rsid w:val="759A4F7C"/>
    <w:rsid w:val="75A223A6"/>
    <w:rsid w:val="75A963F5"/>
    <w:rsid w:val="75AC177C"/>
    <w:rsid w:val="75F7D3EF"/>
    <w:rsid w:val="75FAAEC7"/>
    <w:rsid w:val="75FB3013"/>
    <w:rsid w:val="75FCC8DF"/>
    <w:rsid w:val="75FF3E64"/>
    <w:rsid w:val="75FFABD4"/>
    <w:rsid w:val="75FFF09C"/>
    <w:rsid w:val="760B533C"/>
    <w:rsid w:val="761012FF"/>
    <w:rsid w:val="761B1E06"/>
    <w:rsid w:val="7633896E"/>
    <w:rsid w:val="763759E0"/>
    <w:rsid w:val="7637F3F5"/>
    <w:rsid w:val="765F9E7A"/>
    <w:rsid w:val="7663C10F"/>
    <w:rsid w:val="7663FB88"/>
    <w:rsid w:val="76765981"/>
    <w:rsid w:val="76798540"/>
    <w:rsid w:val="767FA71A"/>
    <w:rsid w:val="76AE4E73"/>
    <w:rsid w:val="76BB577C"/>
    <w:rsid w:val="76BF4579"/>
    <w:rsid w:val="76D70EB6"/>
    <w:rsid w:val="76D7F2DD"/>
    <w:rsid w:val="76D8EF65"/>
    <w:rsid w:val="76DCF1F1"/>
    <w:rsid w:val="76E5988D"/>
    <w:rsid w:val="76EB8A4E"/>
    <w:rsid w:val="76F55E31"/>
    <w:rsid w:val="76F68957"/>
    <w:rsid w:val="76FD9821"/>
    <w:rsid w:val="76FE3717"/>
    <w:rsid w:val="76FEE4C6"/>
    <w:rsid w:val="76FF3148"/>
    <w:rsid w:val="770E9D11"/>
    <w:rsid w:val="770F6504"/>
    <w:rsid w:val="77174622"/>
    <w:rsid w:val="773D5EE7"/>
    <w:rsid w:val="774E558B"/>
    <w:rsid w:val="77551A45"/>
    <w:rsid w:val="77645BB0"/>
    <w:rsid w:val="77647E41"/>
    <w:rsid w:val="776F0222"/>
    <w:rsid w:val="776F12A7"/>
    <w:rsid w:val="776F615E"/>
    <w:rsid w:val="776FC1BE"/>
    <w:rsid w:val="77759412"/>
    <w:rsid w:val="777B49BC"/>
    <w:rsid w:val="777D03C8"/>
    <w:rsid w:val="777D1AE8"/>
    <w:rsid w:val="777DD8A5"/>
    <w:rsid w:val="777FE3CF"/>
    <w:rsid w:val="777FF1F0"/>
    <w:rsid w:val="77854193"/>
    <w:rsid w:val="77991013"/>
    <w:rsid w:val="779D7610"/>
    <w:rsid w:val="77AD800D"/>
    <w:rsid w:val="77BC2775"/>
    <w:rsid w:val="77BDA1A7"/>
    <w:rsid w:val="77BF123A"/>
    <w:rsid w:val="77BF5ABB"/>
    <w:rsid w:val="77CF4943"/>
    <w:rsid w:val="77D33B57"/>
    <w:rsid w:val="77D3A1CC"/>
    <w:rsid w:val="77D78338"/>
    <w:rsid w:val="77DB2082"/>
    <w:rsid w:val="77DBA043"/>
    <w:rsid w:val="77DC16EC"/>
    <w:rsid w:val="77DF34DD"/>
    <w:rsid w:val="77DF59B4"/>
    <w:rsid w:val="77DF5D67"/>
    <w:rsid w:val="77E51AD5"/>
    <w:rsid w:val="77E7FA0C"/>
    <w:rsid w:val="77EA0689"/>
    <w:rsid w:val="77EB738B"/>
    <w:rsid w:val="77ED4A09"/>
    <w:rsid w:val="77EDA282"/>
    <w:rsid w:val="77EDCBD2"/>
    <w:rsid w:val="77EEAF56"/>
    <w:rsid w:val="77EF0DDF"/>
    <w:rsid w:val="77EF3001"/>
    <w:rsid w:val="77EF32D1"/>
    <w:rsid w:val="77EFA6FB"/>
    <w:rsid w:val="77F09F0B"/>
    <w:rsid w:val="77F0FF3A"/>
    <w:rsid w:val="77F233FE"/>
    <w:rsid w:val="77F34227"/>
    <w:rsid w:val="77F3DC24"/>
    <w:rsid w:val="77F57D43"/>
    <w:rsid w:val="77F5ECF8"/>
    <w:rsid w:val="77F65FC6"/>
    <w:rsid w:val="77F70282"/>
    <w:rsid w:val="77F7C5D9"/>
    <w:rsid w:val="77FB1F73"/>
    <w:rsid w:val="77FC3B5E"/>
    <w:rsid w:val="77FD1F40"/>
    <w:rsid w:val="77FD9867"/>
    <w:rsid w:val="77FE0AEB"/>
    <w:rsid w:val="77FE5406"/>
    <w:rsid w:val="77FF4A7A"/>
    <w:rsid w:val="77FF5E24"/>
    <w:rsid w:val="77FF6E8C"/>
    <w:rsid w:val="77FF9D02"/>
    <w:rsid w:val="780439D2"/>
    <w:rsid w:val="781572BF"/>
    <w:rsid w:val="782D2D64"/>
    <w:rsid w:val="78382393"/>
    <w:rsid w:val="7848EE61"/>
    <w:rsid w:val="78813F28"/>
    <w:rsid w:val="78BF2700"/>
    <w:rsid w:val="78D13064"/>
    <w:rsid w:val="78D77147"/>
    <w:rsid w:val="78FE03D1"/>
    <w:rsid w:val="78FF82C5"/>
    <w:rsid w:val="78FFAF0C"/>
    <w:rsid w:val="79093595"/>
    <w:rsid w:val="794F656F"/>
    <w:rsid w:val="795A3F97"/>
    <w:rsid w:val="795E2B23"/>
    <w:rsid w:val="797F4F95"/>
    <w:rsid w:val="797FDDCA"/>
    <w:rsid w:val="79A56402"/>
    <w:rsid w:val="79A73768"/>
    <w:rsid w:val="79A747A3"/>
    <w:rsid w:val="79AC269D"/>
    <w:rsid w:val="79B56805"/>
    <w:rsid w:val="79BD9810"/>
    <w:rsid w:val="79BFCECB"/>
    <w:rsid w:val="79CF3C70"/>
    <w:rsid w:val="79CF8A3F"/>
    <w:rsid w:val="79DF2528"/>
    <w:rsid w:val="79E52205"/>
    <w:rsid w:val="79E96311"/>
    <w:rsid w:val="79EBA217"/>
    <w:rsid w:val="79EE8376"/>
    <w:rsid w:val="79F79D09"/>
    <w:rsid w:val="79F7C519"/>
    <w:rsid w:val="79F98AB9"/>
    <w:rsid w:val="79FB0E8A"/>
    <w:rsid w:val="79FB1A60"/>
    <w:rsid w:val="79FE0136"/>
    <w:rsid w:val="79FF95F8"/>
    <w:rsid w:val="79FFDF28"/>
    <w:rsid w:val="7A5E927C"/>
    <w:rsid w:val="7A5F58FC"/>
    <w:rsid w:val="7A6F7DAE"/>
    <w:rsid w:val="7A7A445B"/>
    <w:rsid w:val="7A7B3232"/>
    <w:rsid w:val="7A8E371F"/>
    <w:rsid w:val="7A93725A"/>
    <w:rsid w:val="7ABEA1A1"/>
    <w:rsid w:val="7ABFD071"/>
    <w:rsid w:val="7ACFC982"/>
    <w:rsid w:val="7AD712AE"/>
    <w:rsid w:val="7ADBC25B"/>
    <w:rsid w:val="7ADFECDF"/>
    <w:rsid w:val="7AEF09F8"/>
    <w:rsid w:val="7AF36869"/>
    <w:rsid w:val="7AF90F1A"/>
    <w:rsid w:val="7AFB0292"/>
    <w:rsid w:val="7AFD7135"/>
    <w:rsid w:val="7AFE2AD2"/>
    <w:rsid w:val="7AFE92BB"/>
    <w:rsid w:val="7AFEDBE6"/>
    <w:rsid w:val="7AFF633E"/>
    <w:rsid w:val="7AFF7114"/>
    <w:rsid w:val="7AFF96AB"/>
    <w:rsid w:val="7B2D6F59"/>
    <w:rsid w:val="7B338873"/>
    <w:rsid w:val="7B3D7773"/>
    <w:rsid w:val="7B3FAF79"/>
    <w:rsid w:val="7B6010A5"/>
    <w:rsid w:val="7B619B62"/>
    <w:rsid w:val="7B6D3B76"/>
    <w:rsid w:val="7B7BA1E9"/>
    <w:rsid w:val="7B7F9011"/>
    <w:rsid w:val="7B8F4186"/>
    <w:rsid w:val="7B992960"/>
    <w:rsid w:val="7B9EDF59"/>
    <w:rsid w:val="7BA1E2CE"/>
    <w:rsid w:val="7BAA331E"/>
    <w:rsid w:val="7BADEA34"/>
    <w:rsid w:val="7BAF5BE6"/>
    <w:rsid w:val="7BB39E31"/>
    <w:rsid w:val="7BB51FA5"/>
    <w:rsid w:val="7BB7A9BF"/>
    <w:rsid w:val="7BBBC100"/>
    <w:rsid w:val="7BBE07E0"/>
    <w:rsid w:val="7BBE12B8"/>
    <w:rsid w:val="7BBE67B7"/>
    <w:rsid w:val="7BBF0968"/>
    <w:rsid w:val="7BBFDD6B"/>
    <w:rsid w:val="7BC211C9"/>
    <w:rsid w:val="7BCDE30F"/>
    <w:rsid w:val="7BCE76CD"/>
    <w:rsid w:val="7BD15C6E"/>
    <w:rsid w:val="7BD20C47"/>
    <w:rsid w:val="7BD4C2C5"/>
    <w:rsid w:val="7BD56B3F"/>
    <w:rsid w:val="7BD96FEA"/>
    <w:rsid w:val="7BDE1E95"/>
    <w:rsid w:val="7BDE2D3A"/>
    <w:rsid w:val="7BDF9676"/>
    <w:rsid w:val="7BDFB456"/>
    <w:rsid w:val="7BDFD746"/>
    <w:rsid w:val="7BE91BA9"/>
    <w:rsid w:val="7BEBAF5D"/>
    <w:rsid w:val="7BEDF353"/>
    <w:rsid w:val="7BEEFE23"/>
    <w:rsid w:val="7BEF3AB1"/>
    <w:rsid w:val="7BEFE71F"/>
    <w:rsid w:val="7BF63A3B"/>
    <w:rsid w:val="7BF753B5"/>
    <w:rsid w:val="7BF76917"/>
    <w:rsid w:val="7BF7F9BD"/>
    <w:rsid w:val="7BFB8434"/>
    <w:rsid w:val="7BFCA833"/>
    <w:rsid w:val="7BFD866C"/>
    <w:rsid w:val="7BFDAC16"/>
    <w:rsid w:val="7BFF2E06"/>
    <w:rsid w:val="7BFF309A"/>
    <w:rsid w:val="7BFF3ABC"/>
    <w:rsid w:val="7BFF462C"/>
    <w:rsid w:val="7BFF51B8"/>
    <w:rsid w:val="7BFF57F9"/>
    <w:rsid w:val="7BFFD13A"/>
    <w:rsid w:val="7BFFD2CE"/>
    <w:rsid w:val="7BFFE482"/>
    <w:rsid w:val="7C1849F2"/>
    <w:rsid w:val="7C2E409E"/>
    <w:rsid w:val="7C58C6C5"/>
    <w:rsid w:val="7C5F9CE3"/>
    <w:rsid w:val="7C7077FF"/>
    <w:rsid w:val="7C771B3A"/>
    <w:rsid w:val="7C7E5B65"/>
    <w:rsid w:val="7C7F4F97"/>
    <w:rsid w:val="7C7FF0A2"/>
    <w:rsid w:val="7C9D25C2"/>
    <w:rsid w:val="7CB7657A"/>
    <w:rsid w:val="7CB8507B"/>
    <w:rsid w:val="7CBFFF6E"/>
    <w:rsid w:val="7CCBABCF"/>
    <w:rsid w:val="7CD363E5"/>
    <w:rsid w:val="7CD461C0"/>
    <w:rsid w:val="7CD95780"/>
    <w:rsid w:val="7CE74B94"/>
    <w:rsid w:val="7CF319E3"/>
    <w:rsid w:val="7CF319F0"/>
    <w:rsid w:val="7CF60F09"/>
    <w:rsid w:val="7CFCF953"/>
    <w:rsid w:val="7CFE7767"/>
    <w:rsid w:val="7D248EDA"/>
    <w:rsid w:val="7D33EBD5"/>
    <w:rsid w:val="7D363A84"/>
    <w:rsid w:val="7D37D0C9"/>
    <w:rsid w:val="7D3F166C"/>
    <w:rsid w:val="7D490C97"/>
    <w:rsid w:val="7D4F1581"/>
    <w:rsid w:val="7D592C3A"/>
    <w:rsid w:val="7D5FD6F6"/>
    <w:rsid w:val="7D67A181"/>
    <w:rsid w:val="7D756F97"/>
    <w:rsid w:val="7D79FE50"/>
    <w:rsid w:val="7D7B7FBA"/>
    <w:rsid w:val="7D7B817B"/>
    <w:rsid w:val="7D7BCBE5"/>
    <w:rsid w:val="7D7D525B"/>
    <w:rsid w:val="7D7F7B72"/>
    <w:rsid w:val="7D8F9F7E"/>
    <w:rsid w:val="7DA60589"/>
    <w:rsid w:val="7DAD75F5"/>
    <w:rsid w:val="7DAF3202"/>
    <w:rsid w:val="7DB71FE9"/>
    <w:rsid w:val="7DB7BCBB"/>
    <w:rsid w:val="7DBC609B"/>
    <w:rsid w:val="7DBEFD5A"/>
    <w:rsid w:val="7DBF187E"/>
    <w:rsid w:val="7DBF2097"/>
    <w:rsid w:val="7DC05E32"/>
    <w:rsid w:val="7DCF6575"/>
    <w:rsid w:val="7DCFC8A6"/>
    <w:rsid w:val="7DD54BA9"/>
    <w:rsid w:val="7DD5A7F8"/>
    <w:rsid w:val="7DD7E817"/>
    <w:rsid w:val="7DDDFE08"/>
    <w:rsid w:val="7DDE6F7B"/>
    <w:rsid w:val="7DE3599E"/>
    <w:rsid w:val="7DE5DB28"/>
    <w:rsid w:val="7DEA00B4"/>
    <w:rsid w:val="7DEB4DC2"/>
    <w:rsid w:val="7DEC67F2"/>
    <w:rsid w:val="7DEDA841"/>
    <w:rsid w:val="7DEF7C92"/>
    <w:rsid w:val="7DEF9524"/>
    <w:rsid w:val="7DF50D61"/>
    <w:rsid w:val="7DF54702"/>
    <w:rsid w:val="7DF60B5C"/>
    <w:rsid w:val="7DF64596"/>
    <w:rsid w:val="7DFA01C8"/>
    <w:rsid w:val="7DFB538F"/>
    <w:rsid w:val="7DFB5A5F"/>
    <w:rsid w:val="7DFCC09A"/>
    <w:rsid w:val="7DFD076F"/>
    <w:rsid w:val="7DFD723A"/>
    <w:rsid w:val="7DFED663"/>
    <w:rsid w:val="7DFEEFF4"/>
    <w:rsid w:val="7DFF292F"/>
    <w:rsid w:val="7DFF4418"/>
    <w:rsid w:val="7DFF4E16"/>
    <w:rsid w:val="7DFF5B8B"/>
    <w:rsid w:val="7DFFB8B3"/>
    <w:rsid w:val="7DFFEC68"/>
    <w:rsid w:val="7E2E640D"/>
    <w:rsid w:val="7E3135A1"/>
    <w:rsid w:val="7E3901AE"/>
    <w:rsid w:val="7E53C233"/>
    <w:rsid w:val="7E5577C4"/>
    <w:rsid w:val="7E5FF9A1"/>
    <w:rsid w:val="7E650A3C"/>
    <w:rsid w:val="7E712D89"/>
    <w:rsid w:val="7E79C9A9"/>
    <w:rsid w:val="7E7B6A1F"/>
    <w:rsid w:val="7E7BEC09"/>
    <w:rsid w:val="7E7D8C56"/>
    <w:rsid w:val="7E7E6784"/>
    <w:rsid w:val="7E7F44AF"/>
    <w:rsid w:val="7E7FF60F"/>
    <w:rsid w:val="7E8FF584"/>
    <w:rsid w:val="7E973073"/>
    <w:rsid w:val="7E97F9AF"/>
    <w:rsid w:val="7E9E351A"/>
    <w:rsid w:val="7E9F2CF2"/>
    <w:rsid w:val="7EB04758"/>
    <w:rsid w:val="7EB1C817"/>
    <w:rsid w:val="7EB74956"/>
    <w:rsid w:val="7EB74E55"/>
    <w:rsid w:val="7EBB6B11"/>
    <w:rsid w:val="7EBBA4FB"/>
    <w:rsid w:val="7EBE6A65"/>
    <w:rsid w:val="7EBECCF2"/>
    <w:rsid w:val="7ECC877E"/>
    <w:rsid w:val="7ECEC3CA"/>
    <w:rsid w:val="7ED958A2"/>
    <w:rsid w:val="7EDAE795"/>
    <w:rsid w:val="7EDBEEAB"/>
    <w:rsid w:val="7EDD51A6"/>
    <w:rsid w:val="7EDF2A59"/>
    <w:rsid w:val="7EDF362A"/>
    <w:rsid w:val="7EDF4B11"/>
    <w:rsid w:val="7EDFD354"/>
    <w:rsid w:val="7EE5A6DE"/>
    <w:rsid w:val="7EE6646A"/>
    <w:rsid w:val="7EE7A1B3"/>
    <w:rsid w:val="7EEBA571"/>
    <w:rsid w:val="7EEBF50C"/>
    <w:rsid w:val="7EEE5D34"/>
    <w:rsid w:val="7EEF3EF4"/>
    <w:rsid w:val="7EEF548D"/>
    <w:rsid w:val="7EEFA448"/>
    <w:rsid w:val="7EEFAA75"/>
    <w:rsid w:val="7EEFD500"/>
    <w:rsid w:val="7EEFE081"/>
    <w:rsid w:val="7EF4C48A"/>
    <w:rsid w:val="7EF4EC99"/>
    <w:rsid w:val="7EF75B2C"/>
    <w:rsid w:val="7EF80726"/>
    <w:rsid w:val="7EF91408"/>
    <w:rsid w:val="7EF96624"/>
    <w:rsid w:val="7EF9C670"/>
    <w:rsid w:val="7EFB186C"/>
    <w:rsid w:val="7EFB2753"/>
    <w:rsid w:val="7EFBE2E0"/>
    <w:rsid w:val="7EFE1D17"/>
    <w:rsid w:val="7EFE667B"/>
    <w:rsid w:val="7EFE679F"/>
    <w:rsid w:val="7EFEC413"/>
    <w:rsid w:val="7EFF030D"/>
    <w:rsid w:val="7EFF8D76"/>
    <w:rsid w:val="7EFFFA76"/>
    <w:rsid w:val="7F0B64B5"/>
    <w:rsid w:val="7F0E4DE0"/>
    <w:rsid w:val="7F1BD6A2"/>
    <w:rsid w:val="7F1C2838"/>
    <w:rsid w:val="7F2E8AF8"/>
    <w:rsid w:val="7F36FC2D"/>
    <w:rsid w:val="7F37C3C6"/>
    <w:rsid w:val="7F3BE2B4"/>
    <w:rsid w:val="7F3D15C1"/>
    <w:rsid w:val="7F3D7C8B"/>
    <w:rsid w:val="7F3F0195"/>
    <w:rsid w:val="7F470E4B"/>
    <w:rsid w:val="7F47F06B"/>
    <w:rsid w:val="7F4B7FF6"/>
    <w:rsid w:val="7F4B82A1"/>
    <w:rsid w:val="7F4FC242"/>
    <w:rsid w:val="7F52979E"/>
    <w:rsid w:val="7F53FD13"/>
    <w:rsid w:val="7F551F0A"/>
    <w:rsid w:val="7F557BBA"/>
    <w:rsid w:val="7F5F4711"/>
    <w:rsid w:val="7F60724F"/>
    <w:rsid w:val="7F61E74C"/>
    <w:rsid w:val="7F65D1D5"/>
    <w:rsid w:val="7F66468D"/>
    <w:rsid w:val="7F66DF98"/>
    <w:rsid w:val="7F69F091"/>
    <w:rsid w:val="7F6B3898"/>
    <w:rsid w:val="7F6B3D97"/>
    <w:rsid w:val="7F6F2970"/>
    <w:rsid w:val="7F6F379F"/>
    <w:rsid w:val="7F6F3A3C"/>
    <w:rsid w:val="7F6FA77B"/>
    <w:rsid w:val="7F6FE926"/>
    <w:rsid w:val="7F7556E9"/>
    <w:rsid w:val="7F755A95"/>
    <w:rsid w:val="7F77A5FB"/>
    <w:rsid w:val="7F7BCF28"/>
    <w:rsid w:val="7F7D3C88"/>
    <w:rsid w:val="7F7DA710"/>
    <w:rsid w:val="7F7DCE00"/>
    <w:rsid w:val="7F7F4126"/>
    <w:rsid w:val="7F7F6FA9"/>
    <w:rsid w:val="7F7FF551"/>
    <w:rsid w:val="7F862CD2"/>
    <w:rsid w:val="7F8DD590"/>
    <w:rsid w:val="7F8FB65C"/>
    <w:rsid w:val="7F9080A6"/>
    <w:rsid w:val="7F93368A"/>
    <w:rsid w:val="7F9B35AC"/>
    <w:rsid w:val="7F9B80A8"/>
    <w:rsid w:val="7F9BD220"/>
    <w:rsid w:val="7FAB9FC9"/>
    <w:rsid w:val="7FAF0845"/>
    <w:rsid w:val="7FAF1A46"/>
    <w:rsid w:val="7FAF35C6"/>
    <w:rsid w:val="7FAF582C"/>
    <w:rsid w:val="7FAF81FD"/>
    <w:rsid w:val="7FAF8B59"/>
    <w:rsid w:val="7FB5ACFD"/>
    <w:rsid w:val="7FB781F9"/>
    <w:rsid w:val="7FB78A22"/>
    <w:rsid w:val="7FB7E889"/>
    <w:rsid w:val="7FBB0A47"/>
    <w:rsid w:val="7FBB2074"/>
    <w:rsid w:val="7FBB6254"/>
    <w:rsid w:val="7FBB73D7"/>
    <w:rsid w:val="7FBBCD3E"/>
    <w:rsid w:val="7FBBFBFD"/>
    <w:rsid w:val="7FBC56A8"/>
    <w:rsid w:val="7FBDD257"/>
    <w:rsid w:val="7FBE7BB2"/>
    <w:rsid w:val="7FBEFC11"/>
    <w:rsid w:val="7FBF148F"/>
    <w:rsid w:val="7FBF16BB"/>
    <w:rsid w:val="7FBF2596"/>
    <w:rsid w:val="7FBF571F"/>
    <w:rsid w:val="7FBF6442"/>
    <w:rsid w:val="7FBF91EF"/>
    <w:rsid w:val="7FBFCB3A"/>
    <w:rsid w:val="7FBFDCF8"/>
    <w:rsid w:val="7FC7A21E"/>
    <w:rsid w:val="7FC83454"/>
    <w:rsid w:val="7FCBE7F8"/>
    <w:rsid w:val="7FCDBFAC"/>
    <w:rsid w:val="7FCE8244"/>
    <w:rsid w:val="7FCEA946"/>
    <w:rsid w:val="7FCF4EA0"/>
    <w:rsid w:val="7FCF5DD4"/>
    <w:rsid w:val="7FCF6064"/>
    <w:rsid w:val="7FCF91C3"/>
    <w:rsid w:val="7FCF989B"/>
    <w:rsid w:val="7FCFD184"/>
    <w:rsid w:val="7FCFDE10"/>
    <w:rsid w:val="7FCFFD9E"/>
    <w:rsid w:val="7FD226D1"/>
    <w:rsid w:val="7FD30E9C"/>
    <w:rsid w:val="7FD360DC"/>
    <w:rsid w:val="7FD5BA2C"/>
    <w:rsid w:val="7FD5DFA6"/>
    <w:rsid w:val="7FD76844"/>
    <w:rsid w:val="7FD79F4B"/>
    <w:rsid w:val="7FDADB89"/>
    <w:rsid w:val="7FDB6260"/>
    <w:rsid w:val="7FDD090C"/>
    <w:rsid w:val="7FDE75BC"/>
    <w:rsid w:val="7FDF2FF7"/>
    <w:rsid w:val="7FDF7B8C"/>
    <w:rsid w:val="7FDF89B4"/>
    <w:rsid w:val="7FDFAC46"/>
    <w:rsid w:val="7FDFB7CA"/>
    <w:rsid w:val="7FDFBE1F"/>
    <w:rsid w:val="7FDFE877"/>
    <w:rsid w:val="7FE1CF0F"/>
    <w:rsid w:val="7FE1EBF1"/>
    <w:rsid w:val="7FE1F567"/>
    <w:rsid w:val="7FE5D564"/>
    <w:rsid w:val="7FE5DF0A"/>
    <w:rsid w:val="7FE69396"/>
    <w:rsid w:val="7FE6DAF6"/>
    <w:rsid w:val="7FE7445C"/>
    <w:rsid w:val="7FE892F2"/>
    <w:rsid w:val="7FEA14CF"/>
    <w:rsid w:val="7FEA3604"/>
    <w:rsid w:val="7FEBA91E"/>
    <w:rsid w:val="7FED091F"/>
    <w:rsid w:val="7FEDCC4E"/>
    <w:rsid w:val="7FEDE989"/>
    <w:rsid w:val="7FEE5EBF"/>
    <w:rsid w:val="7FEECDEE"/>
    <w:rsid w:val="7FEF1D0F"/>
    <w:rsid w:val="7FEFAB30"/>
    <w:rsid w:val="7FEFF4F4"/>
    <w:rsid w:val="7FF33D2E"/>
    <w:rsid w:val="7FF4A9DA"/>
    <w:rsid w:val="7FF5253F"/>
    <w:rsid w:val="7FF5ADAF"/>
    <w:rsid w:val="7FF5CB83"/>
    <w:rsid w:val="7FF64013"/>
    <w:rsid w:val="7FF67056"/>
    <w:rsid w:val="7FF693C6"/>
    <w:rsid w:val="7FF695C7"/>
    <w:rsid w:val="7FF69ADE"/>
    <w:rsid w:val="7FF6BA8E"/>
    <w:rsid w:val="7FF6F06A"/>
    <w:rsid w:val="7FF740D6"/>
    <w:rsid w:val="7FF74735"/>
    <w:rsid w:val="7FF75FCB"/>
    <w:rsid w:val="7FF7DC69"/>
    <w:rsid w:val="7FF7DDA9"/>
    <w:rsid w:val="7FF7F7A8"/>
    <w:rsid w:val="7FF7FDBB"/>
    <w:rsid w:val="7FF8B5A0"/>
    <w:rsid w:val="7FF9F661"/>
    <w:rsid w:val="7FFACDD2"/>
    <w:rsid w:val="7FFADC03"/>
    <w:rsid w:val="7FFB1D6C"/>
    <w:rsid w:val="7FFB3952"/>
    <w:rsid w:val="7FFB39E7"/>
    <w:rsid w:val="7FFB5F2B"/>
    <w:rsid w:val="7FFB7780"/>
    <w:rsid w:val="7FFB7F59"/>
    <w:rsid w:val="7FFBD3C1"/>
    <w:rsid w:val="7FFBD996"/>
    <w:rsid w:val="7FFBF1A3"/>
    <w:rsid w:val="7FFC5494"/>
    <w:rsid w:val="7FFC66B5"/>
    <w:rsid w:val="7FFD1B1B"/>
    <w:rsid w:val="7FFD202A"/>
    <w:rsid w:val="7FFD4657"/>
    <w:rsid w:val="7FFD5228"/>
    <w:rsid w:val="7FFD5687"/>
    <w:rsid w:val="7FFD5C14"/>
    <w:rsid w:val="7FFD850F"/>
    <w:rsid w:val="7FFE1873"/>
    <w:rsid w:val="7FFE72A7"/>
    <w:rsid w:val="7FFE990B"/>
    <w:rsid w:val="7FFF0466"/>
    <w:rsid w:val="7FFF05B3"/>
    <w:rsid w:val="7FFF104C"/>
    <w:rsid w:val="7FFF3B47"/>
    <w:rsid w:val="7FFF493A"/>
    <w:rsid w:val="7FFF522A"/>
    <w:rsid w:val="7FFF6114"/>
    <w:rsid w:val="7FFF6F6E"/>
    <w:rsid w:val="7FFF700A"/>
    <w:rsid w:val="7FFF7117"/>
    <w:rsid w:val="7FFF7740"/>
    <w:rsid w:val="7FFFAF85"/>
    <w:rsid w:val="7FFFC791"/>
    <w:rsid w:val="7FFFC9C1"/>
    <w:rsid w:val="7FFFCD87"/>
    <w:rsid w:val="7FFFD2EB"/>
    <w:rsid w:val="7FFFDEBA"/>
    <w:rsid w:val="7FFFE122"/>
    <w:rsid w:val="7FFFE6F4"/>
    <w:rsid w:val="7FFFE709"/>
    <w:rsid w:val="7FFFE8A5"/>
    <w:rsid w:val="7FFFEA9D"/>
    <w:rsid w:val="7FFFEDB1"/>
    <w:rsid w:val="7FFFF6ED"/>
    <w:rsid w:val="81BFD76E"/>
    <w:rsid w:val="82F90325"/>
    <w:rsid w:val="85D6E7EB"/>
    <w:rsid w:val="863F9CBB"/>
    <w:rsid w:val="86F34E2C"/>
    <w:rsid w:val="87DDE998"/>
    <w:rsid w:val="87FF439F"/>
    <w:rsid w:val="88E3EABF"/>
    <w:rsid w:val="88EBB64B"/>
    <w:rsid w:val="89F71975"/>
    <w:rsid w:val="8BDBA43E"/>
    <w:rsid w:val="8C68C8B6"/>
    <w:rsid w:val="8D71B543"/>
    <w:rsid w:val="8DDE7E03"/>
    <w:rsid w:val="8DE73D0E"/>
    <w:rsid w:val="8DFF610E"/>
    <w:rsid w:val="8DFF7457"/>
    <w:rsid w:val="8DFFBACD"/>
    <w:rsid w:val="8E75C819"/>
    <w:rsid w:val="8EFFDD4D"/>
    <w:rsid w:val="8F2F763D"/>
    <w:rsid w:val="8F5F3290"/>
    <w:rsid w:val="8FCFB079"/>
    <w:rsid w:val="937EE104"/>
    <w:rsid w:val="93BFFAF7"/>
    <w:rsid w:val="949DEF03"/>
    <w:rsid w:val="94E79898"/>
    <w:rsid w:val="95FEC973"/>
    <w:rsid w:val="96B7745F"/>
    <w:rsid w:val="96BF03E1"/>
    <w:rsid w:val="973BBAB5"/>
    <w:rsid w:val="97C92675"/>
    <w:rsid w:val="98776BAA"/>
    <w:rsid w:val="98E7D0CB"/>
    <w:rsid w:val="99EF7EB2"/>
    <w:rsid w:val="9A6F0FDA"/>
    <w:rsid w:val="9A9B99FA"/>
    <w:rsid w:val="9AB672B5"/>
    <w:rsid w:val="9AE775C0"/>
    <w:rsid w:val="9BA9D3DB"/>
    <w:rsid w:val="9BB8FD83"/>
    <w:rsid w:val="9BB94F19"/>
    <w:rsid w:val="9BBBD653"/>
    <w:rsid w:val="9BBE0A06"/>
    <w:rsid w:val="9BEF15A1"/>
    <w:rsid w:val="9BF7C382"/>
    <w:rsid w:val="9BFB8A74"/>
    <w:rsid w:val="9BFF3C46"/>
    <w:rsid w:val="9CFF6F21"/>
    <w:rsid w:val="9D7E2D4C"/>
    <w:rsid w:val="9DA9F894"/>
    <w:rsid w:val="9DC37368"/>
    <w:rsid w:val="9DDEE59A"/>
    <w:rsid w:val="9DFEA6AD"/>
    <w:rsid w:val="9DFF8E4D"/>
    <w:rsid w:val="9DFFB82D"/>
    <w:rsid w:val="9EEFC1BF"/>
    <w:rsid w:val="9EFF05DC"/>
    <w:rsid w:val="9EFF2135"/>
    <w:rsid w:val="9F3F5D99"/>
    <w:rsid w:val="9F6B4388"/>
    <w:rsid w:val="9F6FC90A"/>
    <w:rsid w:val="9F7F5A4F"/>
    <w:rsid w:val="9F7FF923"/>
    <w:rsid w:val="9FAF344D"/>
    <w:rsid w:val="9FAFB423"/>
    <w:rsid w:val="9FBF4359"/>
    <w:rsid w:val="9FCC7668"/>
    <w:rsid w:val="9FCF066C"/>
    <w:rsid w:val="9FD49220"/>
    <w:rsid w:val="9FEB01BA"/>
    <w:rsid w:val="9FF7487C"/>
    <w:rsid w:val="9FF7ABEF"/>
    <w:rsid w:val="9FFDBD03"/>
    <w:rsid w:val="9FFFD59B"/>
    <w:rsid w:val="9FFFF693"/>
    <w:rsid w:val="A17734E3"/>
    <w:rsid w:val="A27272D0"/>
    <w:rsid w:val="A31F37EE"/>
    <w:rsid w:val="A3C77770"/>
    <w:rsid w:val="A3DFF80E"/>
    <w:rsid w:val="A3EF3852"/>
    <w:rsid w:val="A3FEF220"/>
    <w:rsid w:val="A52F389D"/>
    <w:rsid w:val="A5774AC9"/>
    <w:rsid w:val="A5FB355F"/>
    <w:rsid w:val="A6F8ED2F"/>
    <w:rsid w:val="A6FF3E53"/>
    <w:rsid w:val="A6FFF673"/>
    <w:rsid w:val="A797CA75"/>
    <w:rsid w:val="A7B7FEA0"/>
    <w:rsid w:val="A7BD1830"/>
    <w:rsid w:val="A7ED406F"/>
    <w:rsid w:val="A7F36547"/>
    <w:rsid w:val="A7FE4C49"/>
    <w:rsid w:val="A8DB9D16"/>
    <w:rsid w:val="A975E24E"/>
    <w:rsid w:val="A9BFA3E1"/>
    <w:rsid w:val="AA3EB5BE"/>
    <w:rsid w:val="AA7B7F2A"/>
    <w:rsid w:val="AAEF1B1C"/>
    <w:rsid w:val="AB37744E"/>
    <w:rsid w:val="AB5E2834"/>
    <w:rsid w:val="AB976173"/>
    <w:rsid w:val="ABBD8A53"/>
    <w:rsid w:val="ABEE5302"/>
    <w:rsid w:val="ABFD019F"/>
    <w:rsid w:val="ABFEBBFF"/>
    <w:rsid w:val="ABFF16C8"/>
    <w:rsid w:val="ABFF7C95"/>
    <w:rsid w:val="ABFFCA3A"/>
    <w:rsid w:val="AC5D83E0"/>
    <w:rsid w:val="ACF138F4"/>
    <w:rsid w:val="ACF71E23"/>
    <w:rsid w:val="ACFFB45B"/>
    <w:rsid w:val="AD85C764"/>
    <w:rsid w:val="ADB6DAD3"/>
    <w:rsid w:val="ADDB0E3F"/>
    <w:rsid w:val="AE94C983"/>
    <w:rsid w:val="AED5FFD1"/>
    <w:rsid w:val="AF3CC0B7"/>
    <w:rsid w:val="AF6581D2"/>
    <w:rsid w:val="AF76ED92"/>
    <w:rsid w:val="AF7D2CD8"/>
    <w:rsid w:val="AF7EB4B2"/>
    <w:rsid w:val="AF7FA67B"/>
    <w:rsid w:val="AF9FC0D5"/>
    <w:rsid w:val="AF9FD2ED"/>
    <w:rsid w:val="AFB63D72"/>
    <w:rsid w:val="AFB78372"/>
    <w:rsid w:val="AFBBF285"/>
    <w:rsid w:val="AFBFBCAA"/>
    <w:rsid w:val="AFD7B0DD"/>
    <w:rsid w:val="AFDF386D"/>
    <w:rsid w:val="AFE7CE36"/>
    <w:rsid w:val="AFF77D1D"/>
    <w:rsid w:val="AFFC8D43"/>
    <w:rsid w:val="AFFEC27A"/>
    <w:rsid w:val="AFFF6CAE"/>
    <w:rsid w:val="AFFF7AA3"/>
    <w:rsid w:val="AFFFD8AC"/>
    <w:rsid w:val="AFFFFF4E"/>
    <w:rsid w:val="B1CE2680"/>
    <w:rsid w:val="B1DB28EA"/>
    <w:rsid w:val="B1DE2E47"/>
    <w:rsid w:val="B1FE126B"/>
    <w:rsid w:val="B2FC444E"/>
    <w:rsid w:val="B2FF63E7"/>
    <w:rsid w:val="B36ED0E5"/>
    <w:rsid w:val="B377CA53"/>
    <w:rsid w:val="B3A7FEF7"/>
    <w:rsid w:val="B3DEFCE0"/>
    <w:rsid w:val="B3E3D75A"/>
    <w:rsid w:val="B3F5DBBD"/>
    <w:rsid w:val="B3FFEF0A"/>
    <w:rsid w:val="B47BB113"/>
    <w:rsid w:val="B4FF7FBD"/>
    <w:rsid w:val="B5DDA07E"/>
    <w:rsid w:val="B5E7C1EA"/>
    <w:rsid w:val="B5EC9D99"/>
    <w:rsid w:val="B5F7B427"/>
    <w:rsid w:val="B5FE8EAB"/>
    <w:rsid w:val="B66C719E"/>
    <w:rsid w:val="B67B3BEA"/>
    <w:rsid w:val="B6BFA3E5"/>
    <w:rsid w:val="B6DE3214"/>
    <w:rsid w:val="B6DE7204"/>
    <w:rsid w:val="B6FDE4CD"/>
    <w:rsid w:val="B7272E1B"/>
    <w:rsid w:val="B73D63FF"/>
    <w:rsid w:val="B76FABBC"/>
    <w:rsid w:val="B771CBA0"/>
    <w:rsid w:val="B77BD1A9"/>
    <w:rsid w:val="B77F65E2"/>
    <w:rsid w:val="B77FF50F"/>
    <w:rsid w:val="B7BF90F8"/>
    <w:rsid w:val="B7EEA8BA"/>
    <w:rsid w:val="B7F53484"/>
    <w:rsid w:val="B7F8215E"/>
    <w:rsid w:val="B7FC744A"/>
    <w:rsid w:val="B7FF6F62"/>
    <w:rsid w:val="B7FF73D1"/>
    <w:rsid w:val="B7FFF30B"/>
    <w:rsid w:val="B8D749EA"/>
    <w:rsid w:val="B8EFB839"/>
    <w:rsid w:val="B8FF1162"/>
    <w:rsid w:val="B962CF8E"/>
    <w:rsid w:val="B977BB49"/>
    <w:rsid w:val="B97DB0CD"/>
    <w:rsid w:val="B9A3003E"/>
    <w:rsid w:val="B9BB1740"/>
    <w:rsid w:val="B9BD5928"/>
    <w:rsid w:val="B9CC1813"/>
    <w:rsid w:val="B9CDA16C"/>
    <w:rsid w:val="B9EF428E"/>
    <w:rsid w:val="B9EF65F7"/>
    <w:rsid w:val="B9F8E264"/>
    <w:rsid w:val="B9FD5F9F"/>
    <w:rsid w:val="B9FF1AFB"/>
    <w:rsid w:val="BA5DE6C4"/>
    <w:rsid w:val="BA6F842A"/>
    <w:rsid w:val="BAFA358E"/>
    <w:rsid w:val="BAFB3F3A"/>
    <w:rsid w:val="BAFB7829"/>
    <w:rsid w:val="BAFBF187"/>
    <w:rsid w:val="BB2FF6A0"/>
    <w:rsid w:val="BB367737"/>
    <w:rsid w:val="BB693341"/>
    <w:rsid w:val="BB7FCF58"/>
    <w:rsid w:val="BB9BF62A"/>
    <w:rsid w:val="BBB64E80"/>
    <w:rsid w:val="BBDD27F9"/>
    <w:rsid w:val="BBDE83FA"/>
    <w:rsid w:val="BBEE299B"/>
    <w:rsid w:val="BBFD0D26"/>
    <w:rsid w:val="BBFDDD53"/>
    <w:rsid w:val="BBFF1058"/>
    <w:rsid w:val="BBFF7D57"/>
    <w:rsid w:val="BBFFAE7F"/>
    <w:rsid w:val="BBFFD128"/>
    <w:rsid w:val="BC3F84F4"/>
    <w:rsid w:val="BC6E19F6"/>
    <w:rsid w:val="BC7785B8"/>
    <w:rsid w:val="BC9A0DE3"/>
    <w:rsid w:val="BCBBD40C"/>
    <w:rsid w:val="BCD5119C"/>
    <w:rsid w:val="BCDF01CC"/>
    <w:rsid w:val="BCF5130B"/>
    <w:rsid w:val="BCF55F7E"/>
    <w:rsid w:val="BCFBF972"/>
    <w:rsid w:val="BD0FD9D0"/>
    <w:rsid w:val="BD4F7E70"/>
    <w:rsid w:val="BD6DD224"/>
    <w:rsid w:val="BD77D74C"/>
    <w:rsid w:val="BDB85922"/>
    <w:rsid w:val="BDBB31C6"/>
    <w:rsid w:val="BDBFBE8A"/>
    <w:rsid w:val="BDD10E4A"/>
    <w:rsid w:val="BDD2D351"/>
    <w:rsid w:val="BDD754FE"/>
    <w:rsid w:val="BDDFD154"/>
    <w:rsid w:val="BDDFF3AB"/>
    <w:rsid w:val="BDEFDF99"/>
    <w:rsid w:val="BDF320D9"/>
    <w:rsid w:val="BDFB71ED"/>
    <w:rsid w:val="BDFBED73"/>
    <w:rsid w:val="BDFD733F"/>
    <w:rsid w:val="BE37A3AF"/>
    <w:rsid w:val="BE3C7616"/>
    <w:rsid w:val="BE4D65FB"/>
    <w:rsid w:val="BE772A60"/>
    <w:rsid w:val="BE7F1D55"/>
    <w:rsid w:val="BE7FA538"/>
    <w:rsid w:val="BE9D5D49"/>
    <w:rsid w:val="BE9F3FC4"/>
    <w:rsid w:val="BEA9026B"/>
    <w:rsid w:val="BEA92DF9"/>
    <w:rsid w:val="BEB1051D"/>
    <w:rsid w:val="BEBF6C48"/>
    <w:rsid w:val="BECD7ADA"/>
    <w:rsid w:val="BECE2067"/>
    <w:rsid w:val="BEDD5FCC"/>
    <w:rsid w:val="BEE2EDFD"/>
    <w:rsid w:val="BEE64695"/>
    <w:rsid w:val="BEE77732"/>
    <w:rsid w:val="BEEDF0F4"/>
    <w:rsid w:val="BEEECDA7"/>
    <w:rsid w:val="BEF1C6DE"/>
    <w:rsid w:val="BEF7FBD3"/>
    <w:rsid w:val="BEFDB90E"/>
    <w:rsid w:val="BEFEAF48"/>
    <w:rsid w:val="BEFEDE30"/>
    <w:rsid w:val="BEFF44C1"/>
    <w:rsid w:val="BEFF6061"/>
    <w:rsid w:val="BEFF7093"/>
    <w:rsid w:val="BEFF9047"/>
    <w:rsid w:val="BF3FDBB2"/>
    <w:rsid w:val="BF5B44F1"/>
    <w:rsid w:val="BF5BC88A"/>
    <w:rsid w:val="BF5F4D91"/>
    <w:rsid w:val="BF638F3A"/>
    <w:rsid w:val="BF6F116F"/>
    <w:rsid w:val="BF774461"/>
    <w:rsid w:val="BF7B8A1A"/>
    <w:rsid w:val="BF7E1E0A"/>
    <w:rsid w:val="BF7F3CEF"/>
    <w:rsid w:val="BF7F8F9F"/>
    <w:rsid w:val="BF7FB9AD"/>
    <w:rsid w:val="BF8E7938"/>
    <w:rsid w:val="BF9DBD6F"/>
    <w:rsid w:val="BFA1CBD4"/>
    <w:rsid w:val="BFA55FF9"/>
    <w:rsid w:val="BFAF4148"/>
    <w:rsid w:val="BFB6B7C5"/>
    <w:rsid w:val="BFBAE069"/>
    <w:rsid w:val="BFBAE6B2"/>
    <w:rsid w:val="BFBEA1CB"/>
    <w:rsid w:val="BFBF0B48"/>
    <w:rsid w:val="BFBF743E"/>
    <w:rsid w:val="BFBFA0D7"/>
    <w:rsid w:val="BFC6477F"/>
    <w:rsid w:val="BFC7E1B9"/>
    <w:rsid w:val="BFD73CC7"/>
    <w:rsid w:val="BFDD8597"/>
    <w:rsid w:val="BFDDB2A0"/>
    <w:rsid w:val="BFDFE4CA"/>
    <w:rsid w:val="BFE5F6E9"/>
    <w:rsid w:val="BFE7C86A"/>
    <w:rsid w:val="BFEB1F91"/>
    <w:rsid w:val="BFED920F"/>
    <w:rsid w:val="BFEDD7AA"/>
    <w:rsid w:val="BFEEFFE8"/>
    <w:rsid w:val="BFEF8BA9"/>
    <w:rsid w:val="BFEFCD1D"/>
    <w:rsid w:val="BFF004AB"/>
    <w:rsid w:val="BFF32075"/>
    <w:rsid w:val="BFF377CB"/>
    <w:rsid w:val="BFF54E00"/>
    <w:rsid w:val="BFF6038E"/>
    <w:rsid w:val="BFF6C95A"/>
    <w:rsid w:val="BFF7BECD"/>
    <w:rsid w:val="BFF7EF64"/>
    <w:rsid w:val="BFFA0EC0"/>
    <w:rsid w:val="BFFB1321"/>
    <w:rsid w:val="BFFB4625"/>
    <w:rsid w:val="BFFB81ED"/>
    <w:rsid w:val="BFFD0851"/>
    <w:rsid w:val="BFFE32FF"/>
    <w:rsid w:val="BFFE9267"/>
    <w:rsid w:val="BFFE98A4"/>
    <w:rsid w:val="BFFEC9EB"/>
    <w:rsid w:val="BFFF2E89"/>
    <w:rsid w:val="BFFF3B3D"/>
    <w:rsid w:val="BFFF9238"/>
    <w:rsid w:val="BFFF929E"/>
    <w:rsid w:val="BFFFAB3D"/>
    <w:rsid w:val="BFFFB849"/>
    <w:rsid w:val="BFFFC8DB"/>
    <w:rsid w:val="C1FBF225"/>
    <w:rsid w:val="C37D0DA7"/>
    <w:rsid w:val="C3FF8319"/>
    <w:rsid w:val="C4F31D42"/>
    <w:rsid w:val="C4FB2426"/>
    <w:rsid w:val="C5F5E2A3"/>
    <w:rsid w:val="C7A7D6B4"/>
    <w:rsid w:val="C7B333DF"/>
    <w:rsid w:val="C7ED9F16"/>
    <w:rsid w:val="C7EFCE10"/>
    <w:rsid w:val="C7FB203F"/>
    <w:rsid w:val="C7FC30BA"/>
    <w:rsid w:val="C7FE29D0"/>
    <w:rsid w:val="C87B7FB1"/>
    <w:rsid w:val="C8CFF8C6"/>
    <w:rsid w:val="C9782D42"/>
    <w:rsid w:val="C9FFE983"/>
    <w:rsid w:val="CAAF8ACB"/>
    <w:rsid w:val="CACC31F1"/>
    <w:rsid w:val="CAF2AC75"/>
    <w:rsid w:val="CB1B0758"/>
    <w:rsid w:val="CB7BC4A2"/>
    <w:rsid w:val="CB9E0491"/>
    <w:rsid w:val="CBBA57FD"/>
    <w:rsid w:val="CBCBB48D"/>
    <w:rsid w:val="CBDDD3BB"/>
    <w:rsid w:val="CCCFCAD4"/>
    <w:rsid w:val="CCEFF7F6"/>
    <w:rsid w:val="CCF320A7"/>
    <w:rsid w:val="CCF8577B"/>
    <w:rsid w:val="CD6F1EBA"/>
    <w:rsid w:val="CDBB5066"/>
    <w:rsid w:val="CDBF4195"/>
    <w:rsid w:val="CDE338E5"/>
    <w:rsid w:val="CE5BC799"/>
    <w:rsid w:val="CE749CA7"/>
    <w:rsid w:val="CEEAA82D"/>
    <w:rsid w:val="CF69E12E"/>
    <w:rsid w:val="CF770C1F"/>
    <w:rsid w:val="CFAD922F"/>
    <w:rsid w:val="CFBF61B0"/>
    <w:rsid w:val="CFCF83D3"/>
    <w:rsid w:val="CFDB84A2"/>
    <w:rsid w:val="CFDFBCF2"/>
    <w:rsid w:val="CFEFA779"/>
    <w:rsid w:val="CFFBB998"/>
    <w:rsid w:val="CFFF739A"/>
    <w:rsid w:val="CFFF79BF"/>
    <w:rsid w:val="D077259F"/>
    <w:rsid w:val="D139EC61"/>
    <w:rsid w:val="D16BF786"/>
    <w:rsid w:val="D1EE2B64"/>
    <w:rsid w:val="D1FE34AE"/>
    <w:rsid w:val="D2B1C075"/>
    <w:rsid w:val="D2F49948"/>
    <w:rsid w:val="D364F45A"/>
    <w:rsid w:val="D3BD450E"/>
    <w:rsid w:val="D3BFF9B6"/>
    <w:rsid w:val="D3EE0216"/>
    <w:rsid w:val="D3FC75DF"/>
    <w:rsid w:val="D3FF607E"/>
    <w:rsid w:val="D43DB812"/>
    <w:rsid w:val="D46A4F15"/>
    <w:rsid w:val="D4B6A472"/>
    <w:rsid w:val="D517D928"/>
    <w:rsid w:val="D55B5E69"/>
    <w:rsid w:val="D55F3346"/>
    <w:rsid w:val="D57FB125"/>
    <w:rsid w:val="D5D9B3A5"/>
    <w:rsid w:val="D5DF1D28"/>
    <w:rsid w:val="D5FB57CC"/>
    <w:rsid w:val="D5FDC81F"/>
    <w:rsid w:val="D6C3AF08"/>
    <w:rsid w:val="D6E74609"/>
    <w:rsid w:val="D6E758A4"/>
    <w:rsid w:val="D6EE1E35"/>
    <w:rsid w:val="D6EFFADB"/>
    <w:rsid w:val="D6F802BB"/>
    <w:rsid w:val="D72F89F6"/>
    <w:rsid w:val="D7739E36"/>
    <w:rsid w:val="D77467C4"/>
    <w:rsid w:val="D77F4AC9"/>
    <w:rsid w:val="D79FC00E"/>
    <w:rsid w:val="D79FD7EC"/>
    <w:rsid w:val="D7AE8516"/>
    <w:rsid w:val="D7AEE843"/>
    <w:rsid w:val="D7B97C0B"/>
    <w:rsid w:val="D7BB5218"/>
    <w:rsid w:val="D7DD013F"/>
    <w:rsid w:val="D7DFC480"/>
    <w:rsid w:val="D7E1822B"/>
    <w:rsid w:val="D7EDBEAB"/>
    <w:rsid w:val="D7EF9CEC"/>
    <w:rsid w:val="D7F9F866"/>
    <w:rsid w:val="D7FBDCBB"/>
    <w:rsid w:val="D7FC3DDA"/>
    <w:rsid w:val="D7FCACC2"/>
    <w:rsid w:val="D7FD2FCB"/>
    <w:rsid w:val="D7FE40BF"/>
    <w:rsid w:val="D7FECB40"/>
    <w:rsid w:val="D7FF43C3"/>
    <w:rsid w:val="D7FFC7EF"/>
    <w:rsid w:val="D82F67EB"/>
    <w:rsid w:val="D97E9A5C"/>
    <w:rsid w:val="D9B7CA13"/>
    <w:rsid w:val="D9CF7E1D"/>
    <w:rsid w:val="D9ED6A91"/>
    <w:rsid w:val="D9F92B51"/>
    <w:rsid w:val="D9F9D396"/>
    <w:rsid w:val="D9FB270C"/>
    <w:rsid w:val="D9FEDFF6"/>
    <w:rsid w:val="D9FF465A"/>
    <w:rsid w:val="DA553DF5"/>
    <w:rsid w:val="DAB73DA0"/>
    <w:rsid w:val="DAB7CC72"/>
    <w:rsid w:val="DADC8C25"/>
    <w:rsid w:val="DAF593DD"/>
    <w:rsid w:val="DAFF3C64"/>
    <w:rsid w:val="DB414F97"/>
    <w:rsid w:val="DB577F98"/>
    <w:rsid w:val="DB5F25EE"/>
    <w:rsid w:val="DB5F2B15"/>
    <w:rsid w:val="DB731C3F"/>
    <w:rsid w:val="DB75FADF"/>
    <w:rsid w:val="DBB7C354"/>
    <w:rsid w:val="DBBE3B7F"/>
    <w:rsid w:val="DBBEF120"/>
    <w:rsid w:val="DBCEB311"/>
    <w:rsid w:val="DBDA695D"/>
    <w:rsid w:val="DBDF71E8"/>
    <w:rsid w:val="DBE55551"/>
    <w:rsid w:val="DBED7684"/>
    <w:rsid w:val="DBF70272"/>
    <w:rsid w:val="DBF9DE1D"/>
    <w:rsid w:val="DBFBB887"/>
    <w:rsid w:val="DBFD5CBC"/>
    <w:rsid w:val="DBFF1099"/>
    <w:rsid w:val="DBFF1193"/>
    <w:rsid w:val="DBFF488D"/>
    <w:rsid w:val="DBFF5448"/>
    <w:rsid w:val="DBFFD009"/>
    <w:rsid w:val="DC1F87BE"/>
    <w:rsid w:val="DC6B27CF"/>
    <w:rsid w:val="DC772EB2"/>
    <w:rsid w:val="DC7FAB82"/>
    <w:rsid w:val="DCBEA55A"/>
    <w:rsid w:val="DCDAC9BF"/>
    <w:rsid w:val="DCFA78DF"/>
    <w:rsid w:val="DCFBCB11"/>
    <w:rsid w:val="DCFE8C3E"/>
    <w:rsid w:val="DCFFD901"/>
    <w:rsid w:val="DD3753D6"/>
    <w:rsid w:val="DD4F5C7C"/>
    <w:rsid w:val="DD67246C"/>
    <w:rsid w:val="DD691056"/>
    <w:rsid w:val="DD6DD421"/>
    <w:rsid w:val="DD74DB6C"/>
    <w:rsid w:val="DD77447E"/>
    <w:rsid w:val="DD79383C"/>
    <w:rsid w:val="DD7F2B92"/>
    <w:rsid w:val="DD7FDCBA"/>
    <w:rsid w:val="DDB73D2F"/>
    <w:rsid w:val="DDBCB576"/>
    <w:rsid w:val="DDBED83F"/>
    <w:rsid w:val="DDBFDDCE"/>
    <w:rsid w:val="DDDF371E"/>
    <w:rsid w:val="DDDF3CC6"/>
    <w:rsid w:val="DDE24F4C"/>
    <w:rsid w:val="DDE797A9"/>
    <w:rsid w:val="DDEB0BDF"/>
    <w:rsid w:val="DDF006A9"/>
    <w:rsid w:val="DDF5363B"/>
    <w:rsid w:val="DDF6213D"/>
    <w:rsid w:val="DDF777A6"/>
    <w:rsid w:val="DDFB07F4"/>
    <w:rsid w:val="DDFCC1A8"/>
    <w:rsid w:val="DDFE375F"/>
    <w:rsid w:val="DDFE6B2A"/>
    <w:rsid w:val="DDFE6F7D"/>
    <w:rsid w:val="DDFEC500"/>
    <w:rsid w:val="DDFF8E99"/>
    <w:rsid w:val="DE5C0FB5"/>
    <w:rsid w:val="DE659F38"/>
    <w:rsid w:val="DE9BD8EB"/>
    <w:rsid w:val="DE9BDF1C"/>
    <w:rsid w:val="DEB7702A"/>
    <w:rsid w:val="DEBF8C9D"/>
    <w:rsid w:val="DECB184E"/>
    <w:rsid w:val="DECBD85B"/>
    <w:rsid w:val="DECE1714"/>
    <w:rsid w:val="DED9361B"/>
    <w:rsid w:val="DEE203DB"/>
    <w:rsid w:val="DEE752F7"/>
    <w:rsid w:val="DEEDB0E1"/>
    <w:rsid w:val="DEEF11F4"/>
    <w:rsid w:val="DEF0AFA8"/>
    <w:rsid w:val="DEF3E356"/>
    <w:rsid w:val="DEF5306C"/>
    <w:rsid w:val="DEF75CF5"/>
    <w:rsid w:val="DEFBD9B5"/>
    <w:rsid w:val="DEFCFF7D"/>
    <w:rsid w:val="DEFD24C7"/>
    <w:rsid w:val="DEFEAA22"/>
    <w:rsid w:val="DEFF43ED"/>
    <w:rsid w:val="DF1B9F54"/>
    <w:rsid w:val="DF2E01C0"/>
    <w:rsid w:val="DF375B0E"/>
    <w:rsid w:val="DF37D51B"/>
    <w:rsid w:val="DF3FF899"/>
    <w:rsid w:val="DF5BCAB3"/>
    <w:rsid w:val="DF6C6D13"/>
    <w:rsid w:val="DF6F7EFF"/>
    <w:rsid w:val="DF7C3163"/>
    <w:rsid w:val="DF7E8A4E"/>
    <w:rsid w:val="DF7F21F3"/>
    <w:rsid w:val="DF7F790B"/>
    <w:rsid w:val="DF7FC98D"/>
    <w:rsid w:val="DF7FE0BB"/>
    <w:rsid w:val="DF8B8BF5"/>
    <w:rsid w:val="DF9DEEF8"/>
    <w:rsid w:val="DF9F3B38"/>
    <w:rsid w:val="DFAD4A3D"/>
    <w:rsid w:val="DFAF2DD2"/>
    <w:rsid w:val="DFAFA63B"/>
    <w:rsid w:val="DFB12C1A"/>
    <w:rsid w:val="DFBE668A"/>
    <w:rsid w:val="DFBECAE6"/>
    <w:rsid w:val="DFBFAC33"/>
    <w:rsid w:val="DFC7497B"/>
    <w:rsid w:val="DFCDDC1C"/>
    <w:rsid w:val="DFCF5FFB"/>
    <w:rsid w:val="DFD6E6EA"/>
    <w:rsid w:val="DFD7FADD"/>
    <w:rsid w:val="DFDEF516"/>
    <w:rsid w:val="DFDEF575"/>
    <w:rsid w:val="DFDF8DFE"/>
    <w:rsid w:val="DFDFA678"/>
    <w:rsid w:val="DFDFB75C"/>
    <w:rsid w:val="DFEB0552"/>
    <w:rsid w:val="DFEB24F5"/>
    <w:rsid w:val="DFEB61C9"/>
    <w:rsid w:val="DFED2D51"/>
    <w:rsid w:val="DFEDADA1"/>
    <w:rsid w:val="DFEE7866"/>
    <w:rsid w:val="DFEF0DC5"/>
    <w:rsid w:val="DFEFE38D"/>
    <w:rsid w:val="DFEFF0F5"/>
    <w:rsid w:val="DFF30018"/>
    <w:rsid w:val="DFF68A91"/>
    <w:rsid w:val="DFF95971"/>
    <w:rsid w:val="DFF96E90"/>
    <w:rsid w:val="DFFB9BBB"/>
    <w:rsid w:val="DFFBC15A"/>
    <w:rsid w:val="DFFBFBE0"/>
    <w:rsid w:val="DFFD8C51"/>
    <w:rsid w:val="DFFE375E"/>
    <w:rsid w:val="DFFF2BDD"/>
    <w:rsid w:val="DFFF4A54"/>
    <w:rsid w:val="DFFFC3D3"/>
    <w:rsid w:val="E19A671B"/>
    <w:rsid w:val="E1A745BC"/>
    <w:rsid w:val="E1E3329D"/>
    <w:rsid w:val="E1FF466B"/>
    <w:rsid w:val="E27A7EFB"/>
    <w:rsid w:val="E27D5EAD"/>
    <w:rsid w:val="E39B7A0E"/>
    <w:rsid w:val="E3DFAB0D"/>
    <w:rsid w:val="E3E378E7"/>
    <w:rsid w:val="E3E7307E"/>
    <w:rsid w:val="E3ECBED6"/>
    <w:rsid w:val="E3FBD15F"/>
    <w:rsid w:val="E40B96E4"/>
    <w:rsid w:val="E4FDF760"/>
    <w:rsid w:val="E5E568FF"/>
    <w:rsid w:val="E5EF1770"/>
    <w:rsid w:val="E67B688B"/>
    <w:rsid w:val="E6BA5E6B"/>
    <w:rsid w:val="E6E1DDE4"/>
    <w:rsid w:val="E6E991EA"/>
    <w:rsid w:val="E6FFEDD1"/>
    <w:rsid w:val="E73D56B8"/>
    <w:rsid w:val="E74F8FC8"/>
    <w:rsid w:val="E77154AB"/>
    <w:rsid w:val="E77C4421"/>
    <w:rsid w:val="E77DB705"/>
    <w:rsid w:val="E7AB4018"/>
    <w:rsid w:val="E7BE62F4"/>
    <w:rsid w:val="E7BF2F65"/>
    <w:rsid w:val="E7BF8004"/>
    <w:rsid w:val="E7BFD7BD"/>
    <w:rsid w:val="E7CE8D35"/>
    <w:rsid w:val="E7DD70E1"/>
    <w:rsid w:val="E7F70D4B"/>
    <w:rsid w:val="E7FDACCE"/>
    <w:rsid w:val="E7FF87EB"/>
    <w:rsid w:val="E7FFD6E4"/>
    <w:rsid w:val="E8AF7C5F"/>
    <w:rsid w:val="E8B8ABAA"/>
    <w:rsid w:val="E8BA2754"/>
    <w:rsid w:val="E97FE8D7"/>
    <w:rsid w:val="E9BE2CA9"/>
    <w:rsid w:val="E9FB6F0F"/>
    <w:rsid w:val="E9FCC1BD"/>
    <w:rsid w:val="EAB0200D"/>
    <w:rsid w:val="EABF3116"/>
    <w:rsid w:val="EAD3FDC2"/>
    <w:rsid w:val="EADCA591"/>
    <w:rsid w:val="EADFD9F3"/>
    <w:rsid w:val="EAF7A9EF"/>
    <w:rsid w:val="EAFFAFBF"/>
    <w:rsid w:val="EB27AB13"/>
    <w:rsid w:val="EB3B52DC"/>
    <w:rsid w:val="EB3F5F8C"/>
    <w:rsid w:val="EB3F6209"/>
    <w:rsid w:val="EB496D6F"/>
    <w:rsid w:val="EB5C7802"/>
    <w:rsid w:val="EB5E0DEB"/>
    <w:rsid w:val="EB6E03BA"/>
    <w:rsid w:val="EB752F96"/>
    <w:rsid w:val="EB9F94E0"/>
    <w:rsid w:val="EBAD7E27"/>
    <w:rsid w:val="EBD71BB5"/>
    <w:rsid w:val="EBDC9304"/>
    <w:rsid w:val="EBDF1A14"/>
    <w:rsid w:val="EBEF8780"/>
    <w:rsid w:val="EBF5B0EF"/>
    <w:rsid w:val="EBF69AFA"/>
    <w:rsid w:val="EBFC565C"/>
    <w:rsid w:val="EBFF3940"/>
    <w:rsid w:val="EBFF5463"/>
    <w:rsid w:val="EBFF605A"/>
    <w:rsid w:val="EBFF96E0"/>
    <w:rsid w:val="EBFFE6C1"/>
    <w:rsid w:val="EC237D20"/>
    <w:rsid w:val="EC3581CA"/>
    <w:rsid w:val="EC7E7BB4"/>
    <w:rsid w:val="ECAA4FDB"/>
    <w:rsid w:val="ECAF2A9A"/>
    <w:rsid w:val="ECD71934"/>
    <w:rsid w:val="ECEF3F43"/>
    <w:rsid w:val="ECFFBA3E"/>
    <w:rsid w:val="ED2BA40D"/>
    <w:rsid w:val="ED2DF7CE"/>
    <w:rsid w:val="ED552EC6"/>
    <w:rsid w:val="ED6D8A42"/>
    <w:rsid w:val="ED77E3BC"/>
    <w:rsid w:val="ED7A3824"/>
    <w:rsid w:val="ED7B800B"/>
    <w:rsid w:val="EDBF9D92"/>
    <w:rsid w:val="EDBFDE2F"/>
    <w:rsid w:val="EDD7FA90"/>
    <w:rsid w:val="EDDFAA4D"/>
    <w:rsid w:val="EDE79394"/>
    <w:rsid w:val="EDE8A70D"/>
    <w:rsid w:val="EDEB1732"/>
    <w:rsid w:val="EDEBBE76"/>
    <w:rsid w:val="EDEF8198"/>
    <w:rsid w:val="EDF04D8A"/>
    <w:rsid w:val="EDF09F1D"/>
    <w:rsid w:val="EDF7679A"/>
    <w:rsid w:val="EDF7F63A"/>
    <w:rsid w:val="EDFBB7FA"/>
    <w:rsid w:val="EDFBF6E9"/>
    <w:rsid w:val="EDFF079B"/>
    <w:rsid w:val="EDFF0A5E"/>
    <w:rsid w:val="EDFF8032"/>
    <w:rsid w:val="EE172E0E"/>
    <w:rsid w:val="EE417AE7"/>
    <w:rsid w:val="EE56DDF9"/>
    <w:rsid w:val="EE76E91F"/>
    <w:rsid w:val="EE9BBE13"/>
    <w:rsid w:val="EEAAC09B"/>
    <w:rsid w:val="EEBB9EDF"/>
    <w:rsid w:val="EEBD70C9"/>
    <w:rsid w:val="EEBF9B77"/>
    <w:rsid w:val="EECE8EF7"/>
    <w:rsid w:val="EEDEAE1B"/>
    <w:rsid w:val="EEE59129"/>
    <w:rsid w:val="EEEB22BD"/>
    <w:rsid w:val="EEEF3DB9"/>
    <w:rsid w:val="EEEF52FF"/>
    <w:rsid w:val="EEF333EA"/>
    <w:rsid w:val="EEFA7F00"/>
    <w:rsid w:val="EEFB7E79"/>
    <w:rsid w:val="EEFC22AA"/>
    <w:rsid w:val="EEFDD11A"/>
    <w:rsid w:val="EEFF1C8D"/>
    <w:rsid w:val="EF1635C3"/>
    <w:rsid w:val="EF2E9E21"/>
    <w:rsid w:val="EF370AE1"/>
    <w:rsid w:val="EF59B0E2"/>
    <w:rsid w:val="EF67B4A7"/>
    <w:rsid w:val="EF6B22EC"/>
    <w:rsid w:val="EF769CE3"/>
    <w:rsid w:val="EF7F1B11"/>
    <w:rsid w:val="EF7FBAD4"/>
    <w:rsid w:val="EF7FF1CF"/>
    <w:rsid w:val="EF8E0C80"/>
    <w:rsid w:val="EF8F07AE"/>
    <w:rsid w:val="EF9F698C"/>
    <w:rsid w:val="EF9F8148"/>
    <w:rsid w:val="EFAD6FB1"/>
    <w:rsid w:val="EFAE867F"/>
    <w:rsid w:val="EFAEC184"/>
    <w:rsid w:val="EFB5C360"/>
    <w:rsid w:val="EFB7339C"/>
    <w:rsid w:val="EFB73527"/>
    <w:rsid w:val="EFBB297C"/>
    <w:rsid w:val="EFBD5776"/>
    <w:rsid w:val="EFBF52A4"/>
    <w:rsid w:val="EFC5FCB3"/>
    <w:rsid w:val="EFCFCC87"/>
    <w:rsid w:val="EFCFE58C"/>
    <w:rsid w:val="EFD52557"/>
    <w:rsid w:val="EFDA27BD"/>
    <w:rsid w:val="EFDB291D"/>
    <w:rsid w:val="EFDCC070"/>
    <w:rsid w:val="EFDD61A4"/>
    <w:rsid w:val="EFDD7C49"/>
    <w:rsid w:val="EFDED992"/>
    <w:rsid w:val="EFDF07CB"/>
    <w:rsid w:val="EFDF6C19"/>
    <w:rsid w:val="EFDF750C"/>
    <w:rsid w:val="EFDFFB57"/>
    <w:rsid w:val="EFE141D0"/>
    <w:rsid w:val="EFE77FE4"/>
    <w:rsid w:val="EFEDDD75"/>
    <w:rsid w:val="EFEF6F5C"/>
    <w:rsid w:val="EFEFFE71"/>
    <w:rsid w:val="EFF0C291"/>
    <w:rsid w:val="EFF32D02"/>
    <w:rsid w:val="EFF4E299"/>
    <w:rsid w:val="EFF551B9"/>
    <w:rsid w:val="EFF6A762"/>
    <w:rsid w:val="EFF7A6E8"/>
    <w:rsid w:val="EFFB4F76"/>
    <w:rsid w:val="EFFB65A0"/>
    <w:rsid w:val="EFFBF6DC"/>
    <w:rsid w:val="EFFC055B"/>
    <w:rsid w:val="EFFDEB5F"/>
    <w:rsid w:val="EFFECF98"/>
    <w:rsid w:val="EFFF0521"/>
    <w:rsid w:val="EFFF7D1C"/>
    <w:rsid w:val="EFFF99FF"/>
    <w:rsid w:val="EFFFA05B"/>
    <w:rsid w:val="EFFFBC47"/>
    <w:rsid w:val="EFFFDC1D"/>
    <w:rsid w:val="F0EF89C6"/>
    <w:rsid w:val="F0F72051"/>
    <w:rsid w:val="F0FF53DA"/>
    <w:rsid w:val="F17FF076"/>
    <w:rsid w:val="F1BF32DA"/>
    <w:rsid w:val="F1D51DD1"/>
    <w:rsid w:val="F1F7216F"/>
    <w:rsid w:val="F1F72451"/>
    <w:rsid w:val="F1FDF7DE"/>
    <w:rsid w:val="F1FED211"/>
    <w:rsid w:val="F1FFD68B"/>
    <w:rsid w:val="F23FF1F3"/>
    <w:rsid w:val="F277DADD"/>
    <w:rsid w:val="F27FCFF3"/>
    <w:rsid w:val="F28CE975"/>
    <w:rsid w:val="F2971AE8"/>
    <w:rsid w:val="F29BC03E"/>
    <w:rsid w:val="F2B3C464"/>
    <w:rsid w:val="F2F307BD"/>
    <w:rsid w:val="F2F7801A"/>
    <w:rsid w:val="F2F9BB92"/>
    <w:rsid w:val="F2FB88FB"/>
    <w:rsid w:val="F2FB9D8C"/>
    <w:rsid w:val="F2FEB203"/>
    <w:rsid w:val="F2FFB603"/>
    <w:rsid w:val="F33BB339"/>
    <w:rsid w:val="F34ADD7A"/>
    <w:rsid w:val="F35F0066"/>
    <w:rsid w:val="F35FECDD"/>
    <w:rsid w:val="F367E66F"/>
    <w:rsid w:val="F37D09DE"/>
    <w:rsid w:val="F37F9EE6"/>
    <w:rsid w:val="F37FC42E"/>
    <w:rsid w:val="F37FDC71"/>
    <w:rsid w:val="F39E34A1"/>
    <w:rsid w:val="F3B4C67F"/>
    <w:rsid w:val="F3BFACDA"/>
    <w:rsid w:val="F3C2865A"/>
    <w:rsid w:val="F3CFAEC3"/>
    <w:rsid w:val="F3D4B9E0"/>
    <w:rsid w:val="F3DB9FEA"/>
    <w:rsid w:val="F3DC751D"/>
    <w:rsid w:val="F3DDE364"/>
    <w:rsid w:val="F3E7B2A5"/>
    <w:rsid w:val="F3EF24BB"/>
    <w:rsid w:val="F3EF2AC1"/>
    <w:rsid w:val="F3F7EF2A"/>
    <w:rsid w:val="F3FB2557"/>
    <w:rsid w:val="F3FB25B0"/>
    <w:rsid w:val="F3FB6AE5"/>
    <w:rsid w:val="F3FD7D4C"/>
    <w:rsid w:val="F3FF063A"/>
    <w:rsid w:val="F3FF5436"/>
    <w:rsid w:val="F46FA17B"/>
    <w:rsid w:val="F4AD7111"/>
    <w:rsid w:val="F4DB6050"/>
    <w:rsid w:val="F4F54F31"/>
    <w:rsid w:val="F4FB6554"/>
    <w:rsid w:val="F4FF82C5"/>
    <w:rsid w:val="F5132999"/>
    <w:rsid w:val="F52A866F"/>
    <w:rsid w:val="F531FC93"/>
    <w:rsid w:val="F56F79A3"/>
    <w:rsid w:val="F576EADA"/>
    <w:rsid w:val="F5775841"/>
    <w:rsid w:val="F57B2245"/>
    <w:rsid w:val="F5B6F2A7"/>
    <w:rsid w:val="F5BA5B82"/>
    <w:rsid w:val="F5BE252C"/>
    <w:rsid w:val="F5D9BB0C"/>
    <w:rsid w:val="F5D9F27C"/>
    <w:rsid w:val="F5DF40D5"/>
    <w:rsid w:val="F5EC3317"/>
    <w:rsid w:val="F5EF184D"/>
    <w:rsid w:val="F5F5AB22"/>
    <w:rsid w:val="F5FA745C"/>
    <w:rsid w:val="F5FC6C19"/>
    <w:rsid w:val="F5FCC707"/>
    <w:rsid w:val="F5FD8F49"/>
    <w:rsid w:val="F5FE6CF8"/>
    <w:rsid w:val="F5FEB9F5"/>
    <w:rsid w:val="F5FF6515"/>
    <w:rsid w:val="F5FFF095"/>
    <w:rsid w:val="F5FFFC42"/>
    <w:rsid w:val="F63709FE"/>
    <w:rsid w:val="F64E5897"/>
    <w:rsid w:val="F65B4CDB"/>
    <w:rsid w:val="F67B0260"/>
    <w:rsid w:val="F68F04CE"/>
    <w:rsid w:val="F69BD43F"/>
    <w:rsid w:val="F69F4758"/>
    <w:rsid w:val="F6BF30F6"/>
    <w:rsid w:val="F6BF4421"/>
    <w:rsid w:val="F6DF015E"/>
    <w:rsid w:val="F6DF62FB"/>
    <w:rsid w:val="F6EF98F7"/>
    <w:rsid w:val="F6EFD88F"/>
    <w:rsid w:val="F6F8360B"/>
    <w:rsid w:val="F6F83EEF"/>
    <w:rsid w:val="F6FAF7C3"/>
    <w:rsid w:val="F6FB6A8D"/>
    <w:rsid w:val="F6FB8D3C"/>
    <w:rsid w:val="F6FC0054"/>
    <w:rsid w:val="F6FD44C6"/>
    <w:rsid w:val="F6FE783D"/>
    <w:rsid w:val="F6FEE21E"/>
    <w:rsid w:val="F6FF7E43"/>
    <w:rsid w:val="F6FFD3E4"/>
    <w:rsid w:val="F6FFF07B"/>
    <w:rsid w:val="F72359BF"/>
    <w:rsid w:val="F73B7A5F"/>
    <w:rsid w:val="F73F74BF"/>
    <w:rsid w:val="F73F80AF"/>
    <w:rsid w:val="F74EA504"/>
    <w:rsid w:val="F75794A2"/>
    <w:rsid w:val="F773AC20"/>
    <w:rsid w:val="F77570EF"/>
    <w:rsid w:val="F7798DA6"/>
    <w:rsid w:val="F77A5167"/>
    <w:rsid w:val="F77B03E2"/>
    <w:rsid w:val="F77BB09D"/>
    <w:rsid w:val="F77D856F"/>
    <w:rsid w:val="F77D8DA1"/>
    <w:rsid w:val="F77E92D2"/>
    <w:rsid w:val="F77F3107"/>
    <w:rsid w:val="F77FEDD0"/>
    <w:rsid w:val="F77FF845"/>
    <w:rsid w:val="F79AC7F9"/>
    <w:rsid w:val="F79B48E4"/>
    <w:rsid w:val="F79E5513"/>
    <w:rsid w:val="F79E5818"/>
    <w:rsid w:val="F7A6097D"/>
    <w:rsid w:val="F7ACF380"/>
    <w:rsid w:val="F7AF302D"/>
    <w:rsid w:val="F7AF3FED"/>
    <w:rsid w:val="F7B198FA"/>
    <w:rsid w:val="F7B58D98"/>
    <w:rsid w:val="F7B7D703"/>
    <w:rsid w:val="F7BF07F2"/>
    <w:rsid w:val="F7BF250F"/>
    <w:rsid w:val="F7DB836E"/>
    <w:rsid w:val="F7DB9BD3"/>
    <w:rsid w:val="F7DC9F50"/>
    <w:rsid w:val="F7DF417D"/>
    <w:rsid w:val="F7E37FB9"/>
    <w:rsid w:val="F7E659CA"/>
    <w:rsid w:val="F7E7E083"/>
    <w:rsid w:val="F7EBC15B"/>
    <w:rsid w:val="F7EEC41B"/>
    <w:rsid w:val="F7EEC98E"/>
    <w:rsid w:val="F7EF7926"/>
    <w:rsid w:val="F7EF84DE"/>
    <w:rsid w:val="F7F0E7D5"/>
    <w:rsid w:val="F7F555EE"/>
    <w:rsid w:val="F7F5F09B"/>
    <w:rsid w:val="F7F5F93E"/>
    <w:rsid w:val="F7F75A6C"/>
    <w:rsid w:val="F7F796D4"/>
    <w:rsid w:val="F7FB6F1F"/>
    <w:rsid w:val="F7FBDACA"/>
    <w:rsid w:val="F7FBE5C2"/>
    <w:rsid w:val="F7FD96AA"/>
    <w:rsid w:val="F7FE8DB0"/>
    <w:rsid w:val="F7FEAEF8"/>
    <w:rsid w:val="F7FF030C"/>
    <w:rsid w:val="F7FF237A"/>
    <w:rsid w:val="F7FF3934"/>
    <w:rsid w:val="F7FF432E"/>
    <w:rsid w:val="F7FFA19E"/>
    <w:rsid w:val="F7FFB69C"/>
    <w:rsid w:val="F7FFBE69"/>
    <w:rsid w:val="F8FB0A73"/>
    <w:rsid w:val="F8FB5D99"/>
    <w:rsid w:val="F8FDEEF9"/>
    <w:rsid w:val="F8FF11EA"/>
    <w:rsid w:val="F9233DF7"/>
    <w:rsid w:val="F95B17B2"/>
    <w:rsid w:val="F96F7791"/>
    <w:rsid w:val="F9732CBE"/>
    <w:rsid w:val="F97AF312"/>
    <w:rsid w:val="F97B7CC5"/>
    <w:rsid w:val="F9AB87C4"/>
    <w:rsid w:val="F9B798CA"/>
    <w:rsid w:val="F9BB6EAE"/>
    <w:rsid w:val="F9BF6305"/>
    <w:rsid w:val="F9C71497"/>
    <w:rsid w:val="F9CD31F4"/>
    <w:rsid w:val="F9DFC343"/>
    <w:rsid w:val="F9F15ABA"/>
    <w:rsid w:val="F9F7938D"/>
    <w:rsid w:val="F9F97966"/>
    <w:rsid w:val="F9FB24B6"/>
    <w:rsid w:val="F9FBDB84"/>
    <w:rsid w:val="FA26B8C8"/>
    <w:rsid w:val="FA4F1E36"/>
    <w:rsid w:val="FA571304"/>
    <w:rsid w:val="FA6F6B0A"/>
    <w:rsid w:val="FA777555"/>
    <w:rsid w:val="FA798AF7"/>
    <w:rsid w:val="FA7B4004"/>
    <w:rsid w:val="FA7B684E"/>
    <w:rsid w:val="FA7F00D9"/>
    <w:rsid w:val="FA8749B4"/>
    <w:rsid w:val="FAB5C5C9"/>
    <w:rsid w:val="FABF258F"/>
    <w:rsid w:val="FABFBBFF"/>
    <w:rsid w:val="FADD4444"/>
    <w:rsid w:val="FADF411B"/>
    <w:rsid w:val="FADFEB11"/>
    <w:rsid w:val="FADFFC80"/>
    <w:rsid w:val="FAE24EBB"/>
    <w:rsid w:val="FAEF00C4"/>
    <w:rsid w:val="FAEF8A06"/>
    <w:rsid w:val="FAF379CE"/>
    <w:rsid w:val="FAFCE864"/>
    <w:rsid w:val="FAFF9ED0"/>
    <w:rsid w:val="FB17B434"/>
    <w:rsid w:val="FB17BA6D"/>
    <w:rsid w:val="FB1B7C25"/>
    <w:rsid w:val="FB1C101B"/>
    <w:rsid w:val="FB3AD683"/>
    <w:rsid w:val="FB3BB2FB"/>
    <w:rsid w:val="FB3D9D20"/>
    <w:rsid w:val="FB3F15E9"/>
    <w:rsid w:val="FB578C5C"/>
    <w:rsid w:val="FB5DE77A"/>
    <w:rsid w:val="FB6EB196"/>
    <w:rsid w:val="FB6F00FF"/>
    <w:rsid w:val="FB775B17"/>
    <w:rsid w:val="FB7F03CE"/>
    <w:rsid w:val="FB7F22E8"/>
    <w:rsid w:val="FB7F800D"/>
    <w:rsid w:val="FB7FDE07"/>
    <w:rsid w:val="FB9B2F0D"/>
    <w:rsid w:val="FBAF11C7"/>
    <w:rsid w:val="FBAFDC47"/>
    <w:rsid w:val="FBB319D7"/>
    <w:rsid w:val="FBB41E2E"/>
    <w:rsid w:val="FBB6B284"/>
    <w:rsid w:val="FBBAFED9"/>
    <w:rsid w:val="FBBD29DE"/>
    <w:rsid w:val="FBBF1FD3"/>
    <w:rsid w:val="FBBF3CF6"/>
    <w:rsid w:val="FBBF83CA"/>
    <w:rsid w:val="FBC05E23"/>
    <w:rsid w:val="FBC70D59"/>
    <w:rsid w:val="FBCC6A0A"/>
    <w:rsid w:val="FBCF08DE"/>
    <w:rsid w:val="FBD1F21C"/>
    <w:rsid w:val="FBDB8718"/>
    <w:rsid w:val="FBDBBA39"/>
    <w:rsid w:val="FBDE0DBC"/>
    <w:rsid w:val="FBDF14D3"/>
    <w:rsid w:val="FBDF27E7"/>
    <w:rsid w:val="FBDFD2A2"/>
    <w:rsid w:val="FBEB0670"/>
    <w:rsid w:val="FBED4F34"/>
    <w:rsid w:val="FBEEC049"/>
    <w:rsid w:val="FBEFA3AA"/>
    <w:rsid w:val="FBF54108"/>
    <w:rsid w:val="FBF646E0"/>
    <w:rsid w:val="FBF71A2E"/>
    <w:rsid w:val="FBF96D4E"/>
    <w:rsid w:val="FBF9E9F0"/>
    <w:rsid w:val="FBFB3C2C"/>
    <w:rsid w:val="FBFB47C4"/>
    <w:rsid w:val="FBFB491A"/>
    <w:rsid w:val="FBFBF7FE"/>
    <w:rsid w:val="FBFD5427"/>
    <w:rsid w:val="FBFD5979"/>
    <w:rsid w:val="FBFD7B47"/>
    <w:rsid w:val="FBFDBAC1"/>
    <w:rsid w:val="FBFE02D3"/>
    <w:rsid w:val="FBFEA51B"/>
    <w:rsid w:val="FBFF168D"/>
    <w:rsid w:val="FBFF2109"/>
    <w:rsid w:val="FBFF3B6C"/>
    <w:rsid w:val="FBFF5C7B"/>
    <w:rsid w:val="FBFF5EDE"/>
    <w:rsid w:val="FBFF6F10"/>
    <w:rsid w:val="FBFF7A91"/>
    <w:rsid w:val="FBFF82A1"/>
    <w:rsid w:val="FBFF8E9A"/>
    <w:rsid w:val="FBFF983B"/>
    <w:rsid w:val="FBFFBE2C"/>
    <w:rsid w:val="FBFFF2E4"/>
    <w:rsid w:val="FC0F8B57"/>
    <w:rsid w:val="FC59CAD1"/>
    <w:rsid w:val="FC76A3D7"/>
    <w:rsid w:val="FC77ED30"/>
    <w:rsid w:val="FC7E4763"/>
    <w:rsid w:val="FC7F081D"/>
    <w:rsid w:val="FC9367A1"/>
    <w:rsid w:val="FCA72AA3"/>
    <w:rsid w:val="FCBFFC7C"/>
    <w:rsid w:val="FCCDB362"/>
    <w:rsid w:val="FCCF6ABB"/>
    <w:rsid w:val="FCDF435A"/>
    <w:rsid w:val="FCEEEEBF"/>
    <w:rsid w:val="FCF0D242"/>
    <w:rsid w:val="FCF7E55F"/>
    <w:rsid w:val="FCF7FD5A"/>
    <w:rsid w:val="FCFA9FB2"/>
    <w:rsid w:val="FCFF2028"/>
    <w:rsid w:val="FCFFF2A1"/>
    <w:rsid w:val="FD17FD5C"/>
    <w:rsid w:val="FD37787B"/>
    <w:rsid w:val="FD3FC190"/>
    <w:rsid w:val="FD3FD558"/>
    <w:rsid w:val="FD5C173E"/>
    <w:rsid w:val="FD5DA788"/>
    <w:rsid w:val="FD6D9C2D"/>
    <w:rsid w:val="FD6F37CB"/>
    <w:rsid w:val="FD7510A4"/>
    <w:rsid w:val="FD7637EA"/>
    <w:rsid w:val="FD7764E2"/>
    <w:rsid w:val="FD7A5D3F"/>
    <w:rsid w:val="FD7B9B27"/>
    <w:rsid w:val="FD7E269B"/>
    <w:rsid w:val="FD7F1A2F"/>
    <w:rsid w:val="FD7FAB50"/>
    <w:rsid w:val="FD7FD242"/>
    <w:rsid w:val="FD95765C"/>
    <w:rsid w:val="FD9D7C59"/>
    <w:rsid w:val="FD9F430C"/>
    <w:rsid w:val="FDA30A88"/>
    <w:rsid w:val="FDB4FDB7"/>
    <w:rsid w:val="FDB6A5EE"/>
    <w:rsid w:val="FDB7F692"/>
    <w:rsid w:val="FDBB361E"/>
    <w:rsid w:val="FDBB62CD"/>
    <w:rsid w:val="FDBBBBB3"/>
    <w:rsid w:val="FDBBBFDB"/>
    <w:rsid w:val="FDBC019D"/>
    <w:rsid w:val="FDC92A36"/>
    <w:rsid w:val="FDCDCC89"/>
    <w:rsid w:val="FDCE27C5"/>
    <w:rsid w:val="FDD55081"/>
    <w:rsid w:val="FDDD04A1"/>
    <w:rsid w:val="FDDDE3A6"/>
    <w:rsid w:val="FDDDE42F"/>
    <w:rsid w:val="FDDE6ACA"/>
    <w:rsid w:val="FDDF2500"/>
    <w:rsid w:val="FDDF2CD0"/>
    <w:rsid w:val="FDDF64FA"/>
    <w:rsid w:val="FDDFE9B2"/>
    <w:rsid w:val="FDE543DC"/>
    <w:rsid w:val="FDE674DF"/>
    <w:rsid w:val="FDE67CE7"/>
    <w:rsid w:val="FDE70CF8"/>
    <w:rsid w:val="FDE75B15"/>
    <w:rsid w:val="FDE815FD"/>
    <w:rsid w:val="FDED563D"/>
    <w:rsid w:val="FDEF027C"/>
    <w:rsid w:val="FDEF11FC"/>
    <w:rsid w:val="FDF09BF8"/>
    <w:rsid w:val="FDF23432"/>
    <w:rsid w:val="FDF7EA08"/>
    <w:rsid w:val="FDF95DB2"/>
    <w:rsid w:val="FDF9F215"/>
    <w:rsid w:val="FDFADC27"/>
    <w:rsid w:val="FDFB25FA"/>
    <w:rsid w:val="FDFBC401"/>
    <w:rsid w:val="FDFBE5A4"/>
    <w:rsid w:val="FDFD902F"/>
    <w:rsid w:val="FDFDE00B"/>
    <w:rsid w:val="FDFE5213"/>
    <w:rsid w:val="FDFEDF2E"/>
    <w:rsid w:val="FDFF05AC"/>
    <w:rsid w:val="FDFF4578"/>
    <w:rsid w:val="FDFFD1CC"/>
    <w:rsid w:val="FE32FD61"/>
    <w:rsid w:val="FE345D97"/>
    <w:rsid w:val="FE3E3DC5"/>
    <w:rsid w:val="FE3F8275"/>
    <w:rsid w:val="FE57325E"/>
    <w:rsid w:val="FE5B690E"/>
    <w:rsid w:val="FE5D935F"/>
    <w:rsid w:val="FE6FD778"/>
    <w:rsid w:val="FE73BFF4"/>
    <w:rsid w:val="FE75B873"/>
    <w:rsid w:val="FE7779CE"/>
    <w:rsid w:val="FE77BF1B"/>
    <w:rsid w:val="FE7D52B3"/>
    <w:rsid w:val="FE7F037F"/>
    <w:rsid w:val="FE7F1877"/>
    <w:rsid w:val="FE7F851A"/>
    <w:rsid w:val="FE8742BB"/>
    <w:rsid w:val="FE92C909"/>
    <w:rsid w:val="FE93DF4D"/>
    <w:rsid w:val="FEABB6DB"/>
    <w:rsid w:val="FEB7FF36"/>
    <w:rsid w:val="FEB925DB"/>
    <w:rsid w:val="FEBB9A10"/>
    <w:rsid w:val="FEBDEA7B"/>
    <w:rsid w:val="FEBE0327"/>
    <w:rsid w:val="FEBE713C"/>
    <w:rsid w:val="FEBF06F1"/>
    <w:rsid w:val="FEBF7CFA"/>
    <w:rsid w:val="FEBF8321"/>
    <w:rsid w:val="FEBFAF35"/>
    <w:rsid w:val="FECECC82"/>
    <w:rsid w:val="FECFE963"/>
    <w:rsid w:val="FED0CF3C"/>
    <w:rsid w:val="FED776FC"/>
    <w:rsid w:val="FEDD6BB6"/>
    <w:rsid w:val="FEDF0217"/>
    <w:rsid w:val="FEEA994C"/>
    <w:rsid w:val="FEEB3FD6"/>
    <w:rsid w:val="FEEBC0E9"/>
    <w:rsid w:val="FEEE4555"/>
    <w:rsid w:val="FEEF00C6"/>
    <w:rsid w:val="FEEF9D70"/>
    <w:rsid w:val="FEEFA12C"/>
    <w:rsid w:val="FEF24A74"/>
    <w:rsid w:val="FEF31065"/>
    <w:rsid w:val="FEF3771C"/>
    <w:rsid w:val="FEF40EFF"/>
    <w:rsid w:val="FEF546D4"/>
    <w:rsid w:val="FEF680C2"/>
    <w:rsid w:val="FEF7705A"/>
    <w:rsid w:val="FEF95B0D"/>
    <w:rsid w:val="FEFAC3D7"/>
    <w:rsid w:val="FEFACAEF"/>
    <w:rsid w:val="FEFBB0CD"/>
    <w:rsid w:val="FEFDF74F"/>
    <w:rsid w:val="FEFF08E9"/>
    <w:rsid w:val="FEFF4DC9"/>
    <w:rsid w:val="FEFF5F6D"/>
    <w:rsid w:val="FEFF6450"/>
    <w:rsid w:val="FEFF8BC9"/>
    <w:rsid w:val="FEFF8D91"/>
    <w:rsid w:val="FEFFDE8A"/>
    <w:rsid w:val="FF02E798"/>
    <w:rsid w:val="FF17263E"/>
    <w:rsid w:val="FF1B77B8"/>
    <w:rsid w:val="FF1F0200"/>
    <w:rsid w:val="FF2D0B57"/>
    <w:rsid w:val="FF37CBF1"/>
    <w:rsid w:val="FF3DE009"/>
    <w:rsid w:val="FF3E12BA"/>
    <w:rsid w:val="FF3E8C38"/>
    <w:rsid w:val="FF3F78DC"/>
    <w:rsid w:val="FF4B818B"/>
    <w:rsid w:val="FF4E5CB8"/>
    <w:rsid w:val="FF546C78"/>
    <w:rsid w:val="FF5702F7"/>
    <w:rsid w:val="FF59DAD9"/>
    <w:rsid w:val="FF5E6C2E"/>
    <w:rsid w:val="FF610B8E"/>
    <w:rsid w:val="FF639034"/>
    <w:rsid w:val="FF6FC266"/>
    <w:rsid w:val="FF75652F"/>
    <w:rsid w:val="FF764824"/>
    <w:rsid w:val="FF78FA45"/>
    <w:rsid w:val="FF7A1C3C"/>
    <w:rsid w:val="FF7C3DE3"/>
    <w:rsid w:val="FF7CB154"/>
    <w:rsid w:val="FF7D3D71"/>
    <w:rsid w:val="FF7D58A6"/>
    <w:rsid w:val="FF7EF610"/>
    <w:rsid w:val="FF7F2D7A"/>
    <w:rsid w:val="FF7F6BFE"/>
    <w:rsid w:val="FF7FF5E2"/>
    <w:rsid w:val="FF8E8542"/>
    <w:rsid w:val="FF95F97B"/>
    <w:rsid w:val="FF96B629"/>
    <w:rsid w:val="FF977984"/>
    <w:rsid w:val="FF9DA356"/>
    <w:rsid w:val="FFAD6EE7"/>
    <w:rsid w:val="FFAE4D43"/>
    <w:rsid w:val="FFAEB046"/>
    <w:rsid w:val="FFB553A3"/>
    <w:rsid w:val="FFB56257"/>
    <w:rsid w:val="FFB58D78"/>
    <w:rsid w:val="FFB63931"/>
    <w:rsid w:val="FFB71E11"/>
    <w:rsid w:val="FFB76D87"/>
    <w:rsid w:val="FFB7855F"/>
    <w:rsid w:val="FFB815F1"/>
    <w:rsid w:val="FFBB0E2B"/>
    <w:rsid w:val="FFBB8E86"/>
    <w:rsid w:val="FFBCB4F5"/>
    <w:rsid w:val="FFBD254C"/>
    <w:rsid w:val="FFBD8CFD"/>
    <w:rsid w:val="FFBE5354"/>
    <w:rsid w:val="FFBEEDD2"/>
    <w:rsid w:val="FFBF1D1F"/>
    <w:rsid w:val="FFBF1DA8"/>
    <w:rsid w:val="FFBF6419"/>
    <w:rsid w:val="FFBF93FF"/>
    <w:rsid w:val="FFBFA0A3"/>
    <w:rsid w:val="FFBFA672"/>
    <w:rsid w:val="FFBFBB15"/>
    <w:rsid w:val="FFCD32BA"/>
    <w:rsid w:val="FFCF5288"/>
    <w:rsid w:val="FFD1B5D7"/>
    <w:rsid w:val="FFD3C40C"/>
    <w:rsid w:val="FFD71965"/>
    <w:rsid w:val="FFD74819"/>
    <w:rsid w:val="FFD7CE1D"/>
    <w:rsid w:val="FFD973F7"/>
    <w:rsid w:val="FFDA2BB5"/>
    <w:rsid w:val="FFDB76EC"/>
    <w:rsid w:val="FFDB7758"/>
    <w:rsid w:val="FFDBB3D1"/>
    <w:rsid w:val="FFDC1026"/>
    <w:rsid w:val="FFDCB563"/>
    <w:rsid w:val="FFDD3776"/>
    <w:rsid w:val="FFDDEB54"/>
    <w:rsid w:val="FFDEA40A"/>
    <w:rsid w:val="FFDEC803"/>
    <w:rsid w:val="FFDEE721"/>
    <w:rsid w:val="FFDF0CBC"/>
    <w:rsid w:val="FFDF21A0"/>
    <w:rsid w:val="FFDF26CF"/>
    <w:rsid w:val="FFDF7694"/>
    <w:rsid w:val="FFDF7FCC"/>
    <w:rsid w:val="FFDFB3D7"/>
    <w:rsid w:val="FFDFEC06"/>
    <w:rsid w:val="FFE3A6A0"/>
    <w:rsid w:val="FFE6FB39"/>
    <w:rsid w:val="FFE7AEA5"/>
    <w:rsid w:val="FFEA6D3E"/>
    <w:rsid w:val="FFEDCA22"/>
    <w:rsid w:val="FFEEC77F"/>
    <w:rsid w:val="FFEF3517"/>
    <w:rsid w:val="FFEF6403"/>
    <w:rsid w:val="FFEF70BE"/>
    <w:rsid w:val="FFEF7CFF"/>
    <w:rsid w:val="FFEF8F88"/>
    <w:rsid w:val="FFEFC86B"/>
    <w:rsid w:val="FFEFE0DF"/>
    <w:rsid w:val="FFF3B6FB"/>
    <w:rsid w:val="FFF3E565"/>
    <w:rsid w:val="FFF5CD07"/>
    <w:rsid w:val="FFF6E943"/>
    <w:rsid w:val="FFF707FA"/>
    <w:rsid w:val="FFF710A0"/>
    <w:rsid w:val="FFF786FA"/>
    <w:rsid w:val="FFF79214"/>
    <w:rsid w:val="FFF7F678"/>
    <w:rsid w:val="FFF95649"/>
    <w:rsid w:val="FFF9AADF"/>
    <w:rsid w:val="FFF9E8E3"/>
    <w:rsid w:val="FFFA701F"/>
    <w:rsid w:val="FFFAA321"/>
    <w:rsid w:val="FFFAC459"/>
    <w:rsid w:val="FFFACDFC"/>
    <w:rsid w:val="FFFB4550"/>
    <w:rsid w:val="FFFB4EB8"/>
    <w:rsid w:val="FFFB7995"/>
    <w:rsid w:val="FFFB8875"/>
    <w:rsid w:val="FFFB9B1E"/>
    <w:rsid w:val="FFFBA312"/>
    <w:rsid w:val="FFFBB20B"/>
    <w:rsid w:val="FFFBC136"/>
    <w:rsid w:val="FFFBEDBD"/>
    <w:rsid w:val="FFFC57E6"/>
    <w:rsid w:val="FFFD7EB1"/>
    <w:rsid w:val="FFFD9170"/>
    <w:rsid w:val="FFFD992E"/>
    <w:rsid w:val="FFFDC592"/>
    <w:rsid w:val="FFFDD6AD"/>
    <w:rsid w:val="FFFDE864"/>
    <w:rsid w:val="FFFE0F8F"/>
    <w:rsid w:val="FFFE4DE9"/>
    <w:rsid w:val="FFFE5002"/>
    <w:rsid w:val="FFFE84F8"/>
    <w:rsid w:val="FFFECD64"/>
    <w:rsid w:val="FFFED794"/>
    <w:rsid w:val="FFFF04BC"/>
    <w:rsid w:val="FFFF3A74"/>
    <w:rsid w:val="FFFF3B5A"/>
    <w:rsid w:val="FFFF4C21"/>
    <w:rsid w:val="FFFF4E46"/>
    <w:rsid w:val="FFFF6871"/>
    <w:rsid w:val="FFFF6EDC"/>
    <w:rsid w:val="FFFF7A74"/>
    <w:rsid w:val="FFFF8C3E"/>
    <w:rsid w:val="FFFFB80C"/>
    <w:rsid w:val="FFFFBB59"/>
    <w:rsid w:val="FFFFBC33"/>
    <w:rsid w:val="FFFFBC68"/>
    <w:rsid w:val="FFFFC157"/>
    <w:rsid w:val="FFFFDA42"/>
    <w:rsid w:val="FFFFDC64"/>
    <w:rsid w:val="FFFFF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line="360" w:lineRule="auto"/>
      <w:outlineLvl w:val="0"/>
    </w:pPr>
    <w:rPr>
      <w:rFonts w:ascii="黑体" w:hAnsi="黑体" w:eastAsia="黑体"/>
      <w:bCs/>
      <w:kern w:val="44"/>
      <w:sz w:val="24"/>
      <w:szCs w:val="44"/>
    </w:rPr>
  </w:style>
  <w:style w:type="paragraph" w:styleId="5">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Lines/>
      <w:numPr>
        <w:ilvl w:val="3"/>
        <w:numId w:val="2"/>
      </w:numPr>
      <w:spacing w:before="80" w:line="360" w:lineRule="auto"/>
      <w:ind w:firstLineChars="0"/>
      <w:jc w:val="left"/>
      <w:outlineLvl w:val="3"/>
    </w:pPr>
    <w:rPr>
      <w:rFonts w:ascii="Times New Roman" w:hAnsi="Times New Roman" w:eastAsia="宋体"/>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420" w:lineRule="exact"/>
      <w:ind w:firstLine="480"/>
    </w:pPr>
    <w:rPr>
      <w:kern w:val="0"/>
      <w:sz w:val="20"/>
      <w:szCs w:val="20"/>
    </w:rPr>
  </w:style>
  <w:style w:type="paragraph" w:styleId="3">
    <w:name w:val="toc 1"/>
    <w:basedOn w:val="1"/>
    <w:next w:val="1"/>
    <w:semiHidden/>
    <w:qFormat/>
    <w:uiPriority w:val="0"/>
    <w:pPr>
      <w:widowControl/>
      <w:spacing w:line="240" w:lineRule="auto"/>
      <w:ind w:firstLine="0" w:firstLineChars="0"/>
      <w:jc w:val="center"/>
    </w:pPr>
    <w:rPr>
      <w:kern w:val="0"/>
      <w:szCs w:val="24"/>
    </w:rPr>
  </w:style>
  <w:style w:type="paragraph" w:styleId="7">
    <w:name w:val="Body Text"/>
    <w:basedOn w:val="1"/>
    <w:link w:val="20"/>
    <w:qFormat/>
    <w:uiPriority w:val="0"/>
    <w:pPr>
      <w:spacing w:after="120"/>
    </w:pPr>
  </w:style>
  <w:style w:type="paragraph" w:styleId="8">
    <w:name w:val="Body Text Indent"/>
    <w:basedOn w:val="1"/>
    <w:link w:val="19"/>
    <w:qFormat/>
    <w:uiPriority w:val="0"/>
    <w:pPr>
      <w:spacing w:line="480" w:lineRule="auto"/>
      <w:ind w:firstLine="600"/>
    </w:pPr>
    <w:rPr>
      <w:rFonts w:ascii="楷体_GB2312" w:eastAsia="楷体_GB2312"/>
      <w:sz w:val="30"/>
      <w:szCs w:val="20"/>
    </w:rPr>
  </w:style>
  <w:style w:type="paragraph" w:styleId="9">
    <w:name w:val="Date"/>
    <w:basedOn w:val="1"/>
    <w:next w:val="1"/>
    <w:link w:val="22"/>
    <w:semiHidden/>
    <w:unhideWhenUsed/>
    <w:qFormat/>
    <w:uiPriority w:val="99"/>
    <w:pPr>
      <w:ind w:left="100" w:leftChars="2500"/>
    </w:pPr>
  </w:style>
  <w:style w:type="paragraph" w:styleId="10">
    <w:name w:val="Balloon Text"/>
    <w:basedOn w:val="1"/>
    <w:link w:val="24"/>
    <w:semiHidden/>
    <w:qFormat/>
    <w:uiPriority w:val="0"/>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99"/>
    <w:pPr>
      <w:ind w:firstLine="420" w:firstLineChars="100"/>
    </w:pPr>
    <w:rPr>
      <w:rFonts w:ascii="Times New Roman" w:hAnsi="Times New Roman"/>
      <w:szCs w:val="24"/>
    </w:rPr>
  </w:style>
  <w:style w:type="character" w:styleId="16">
    <w:name w:val="page number"/>
    <w:basedOn w:val="15"/>
    <w:qFormat/>
    <w:uiPriority w:val="0"/>
  </w:style>
  <w:style w:type="character" w:customStyle="1" w:styleId="17">
    <w:name w:val="页眉 Char"/>
    <w:basedOn w:val="15"/>
    <w:link w:val="12"/>
    <w:qFormat/>
    <w:uiPriority w:val="99"/>
    <w:rPr>
      <w:sz w:val="18"/>
      <w:szCs w:val="18"/>
    </w:rPr>
  </w:style>
  <w:style w:type="character" w:customStyle="1" w:styleId="18">
    <w:name w:val="页脚 Char"/>
    <w:basedOn w:val="15"/>
    <w:link w:val="11"/>
    <w:qFormat/>
    <w:uiPriority w:val="99"/>
    <w:rPr>
      <w:sz w:val="18"/>
      <w:szCs w:val="18"/>
    </w:rPr>
  </w:style>
  <w:style w:type="character" w:customStyle="1" w:styleId="19">
    <w:name w:val="正文文本缩进 Char"/>
    <w:basedOn w:val="15"/>
    <w:link w:val="8"/>
    <w:qFormat/>
    <w:uiPriority w:val="0"/>
    <w:rPr>
      <w:rFonts w:ascii="楷体_GB2312" w:hAnsi="Times New Roman" w:eastAsia="楷体_GB2312" w:cs="Times New Roman"/>
      <w:sz w:val="30"/>
      <w:szCs w:val="20"/>
    </w:rPr>
  </w:style>
  <w:style w:type="character" w:customStyle="1" w:styleId="20">
    <w:name w:val="正文文本 Char"/>
    <w:basedOn w:val="15"/>
    <w:link w:val="7"/>
    <w:qFormat/>
    <w:uiPriority w:val="0"/>
    <w:rPr>
      <w:rFonts w:ascii="Times New Roman" w:hAnsi="Times New Roman" w:eastAsia="宋体" w:cs="Times New Roman"/>
      <w:szCs w:val="24"/>
    </w:rPr>
  </w:style>
  <w:style w:type="paragraph" w:styleId="21">
    <w:name w:val="List Paragraph"/>
    <w:basedOn w:val="1"/>
    <w:qFormat/>
    <w:uiPriority w:val="34"/>
    <w:pPr>
      <w:ind w:firstLine="420" w:firstLineChars="200"/>
    </w:pPr>
  </w:style>
  <w:style w:type="character" w:customStyle="1" w:styleId="22">
    <w:name w:val="日期 Char"/>
    <w:basedOn w:val="15"/>
    <w:link w:val="9"/>
    <w:semiHidden/>
    <w:qFormat/>
    <w:uiPriority w:val="99"/>
    <w:rPr>
      <w:rFonts w:ascii="Times New Roman" w:hAnsi="Times New Roman" w:eastAsia="宋体" w:cs="Times New Roman"/>
      <w:szCs w:val="24"/>
    </w:rPr>
  </w:style>
  <w:style w:type="character" w:customStyle="1" w:styleId="23">
    <w:name w:val="标题 3 Char"/>
    <w:basedOn w:val="15"/>
    <w:link w:val="5"/>
    <w:semiHidden/>
    <w:qFormat/>
    <w:uiPriority w:val="9"/>
    <w:rPr>
      <w:rFonts w:ascii="Times New Roman" w:hAnsi="Times New Roman" w:eastAsia="宋体" w:cs="Times New Roman"/>
      <w:b/>
      <w:bCs/>
      <w:sz w:val="32"/>
      <w:szCs w:val="32"/>
    </w:rPr>
  </w:style>
  <w:style w:type="character" w:customStyle="1" w:styleId="24">
    <w:name w:val="批注框文本 Char"/>
    <w:basedOn w:val="15"/>
    <w:link w:val="10"/>
    <w:semiHidden/>
    <w:qFormat/>
    <w:uiPriority w:val="0"/>
    <w:rPr>
      <w:rFonts w:ascii="Times New Roman" w:hAnsi="Times New Roman" w:eastAsia="宋体" w:cs="Times New Roman"/>
      <w:sz w:val="18"/>
      <w:szCs w:val="18"/>
    </w:rPr>
  </w:style>
  <w:style w:type="paragraph" w:customStyle="1" w:styleId="25">
    <w:name w:val="报告书正文"/>
    <w:basedOn w:val="1"/>
    <w:qFormat/>
    <w:uiPriority w:val="0"/>
    <w:pPr>
      <w:widowControl/>
      <w:spacing w:before="100" w:after="200" w:line="360" w:lineRule="auto"/>
      <w:ind w:firstLine="200" w:firstLineChars="200"/>
      <w:jc w:val="left"/>
    </w:pPr>
    <w:rPr>
      <w:rFonts w:ascii="Calibri" w:hAnsi="Calibri"/>
      <w:kern w:val="0"/>
      <w:sz w:val="24"/>
      <w:szCs w:val="20"/>
    </w:rPr>
  </w:style>
  <w:style w:type="paragraph" w:customStyle="1" w:styleId="26">
    <w:name w:val="环评正文"/>
    <w:basedOn w:val="1"/>
    <w:qFormat/>
    <w:uiPriority w:val="0"/>
    <w:pPr>
      <w:spacing w:line="360" w:lineRule="auto"/>
      <w:ind w:firstLine="200" w:firstLineChars="200"/>
    </w:pPr>
    <w:rPr>
      <w:sz w:val="24"/>
    </w:rPr>
  </w:style>
  <w:style w:type="paragraph" w:customStyle="1" w:styleId="27">
    <w:name w:val="正文_16"/>
    <w:qFormat/>
    <w:uiPriority w:val="0"/>
    <w:pPr>
      <w:widowControl w:val="0"/>
      <w:jc w:val="both"/>
    </w:pPr>
    <w:rPr>
      <w:rFonts w:ascii="等线" w:hAnsi="等线" w:eastAsia="等线" w:cs="Times New Roman"/>
      <w:kern w:val="2"/>
      <w:sz w:val="21"/>
      <w:szCs w:val="22"/>
      <w:lang w:val="en-US" w:eastAsia="zh-CN" w:bidi="ar-SA"/>
    </w:rPr>
  </w:style>
  <w:style w:type="paragraph" w:customStyle="1" w:styleId="28">
    <w:name w:val="表格内文字"/>
    <w:basedOn w:val="1"/>
    <w:qFormat/>
    <w:uiPriority w:val="0"/>
    <w:pPr>
      <w:jc w:val="center"/>
    </w:pPr>
    <w:rPr>
      <w:rFonts w:ascii="Times New Roman" w:hAnsi="Times New Roman"/>
    </w:rPr>
  </w:style>
  <w:style w:type="paragraph" w:customStyle="1" w:styleId="29">
    <w:name w:val="lh-4级标题-报告书"/>
    <w:next w:val="30"/>
    <w:qFormat/>
    <w:uiPriority w:val="0"/>
    <w:pPr>
      <w:numPr>
        <w:ilvl w:val="4"/>
        <w:numId w:val="3"/>
      </w:numPr>
      <w:spacing w:line="360" w:lineRule="auto"/>
      <w:ind w:left="0" w:firstLine="200" w:firstLineChars="200"/>
      <w:outlineLvl w:val="3"/>
    </w:pPr>
    <w:rPr>
      <w:rFonts w:ascii="Times New Roman" w:hAnsi="Times New Roman" w:eastAsia="宋体" w:cs="Times New Roman"/>
      <w:b/>
      <w:snapToGrid w:val="0"/>
      <w:sz w:val="24"/>
      <w:szCs w:val="21"/>
      <w:lang w:val="en-US" w:eastAsia="zh-CN" w:bidi="ar-SA"/>
    </w:rPr>
  </w:style>
  <w:style w:type="paragraph" w:customStyle="1" w:styleId="30">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511</Words>
  <Characters>2919</Characters>
  <Lines>24</Lines>
  <Paragraphs>6</Paragraphs>
  <TotalTime>0</TotalTime>
  <ScaleCrop>false</ScaleCrop>
  <LinksUpToDate>false</LinksUpToDate>
  <CharactersWithSpaces>3424</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2017-11-17T09:09:00Z</dcterms:created>
  <dc:creator>DELL</dc:creator>
  <cp:lastModifiedBy>greatwall</cp:lastModifiedBy>
  <cp:lastPrinted>2025-06-15T06:02:00Z</cp:lastPrinted>
  <dcterms:modified xsi:type="dcterms:W3CDTF">2025-09-26T16:00:36Z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C4D67440DB8D4474B5290CB06C5BFFD5</vt:lpwstr>
  </property>
</Properties>
</file>