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FF" w:rsidRDefault="00F046E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西青区</w:t>
      </w:r>
      <w:r w:rsidR="00300DDE">
        <w:rPr>
          <w:rFonts w:ascii="方正小标宋简体" w:eastAsia="方正小标宋简体" w:hAnsi="方正小标宋简体" w:cs="方正小标宋简体" w:hint="eastAsia"/>
          <w:sz w:val="44"/>
          <w:szCs w:val="44"/>
        </w:rPr>
        <w:t>民政局各科室责任清单</w:t>
      </w:r>
    </w:p>
    <w:p w:rsidR="00095EFF" w:rsidRDefault="00095EFF">
      <w:pPr>
        <w:rPr>
          <w:rFonts w:ascii="方正仿宋简体" w:eastAsia="方正仿宋简体" w:hAnsi="方正仿宋简体" w:cs="方正仿宋简体"/>
        </w:rPr>
      </w:pPr>
    </w:p>
    <w:p w:rsidR="00095EFF" w:rsidRDefault="00300DDE" w:rsidP="00F046EC">
      <w:pPr>
        <w:rPr>
          <w:rFonts w:ascii="方正仿宋简体" w:eastAsia="方正仿宋简体" w:hAnsi="方正仿宋简体" w:cs="方正仿宋简体"/>
        </w:rPr>
      </w:pPr>
      <w:r>
        <w:rPr>
          <w:rFonts w:ascii="方正仿宋简体" w:eastAsia="方正仿宋简体" w:hAnsi="方正仿宋简体" w:cs="方正仿宋简体" w:hint="eastAsia"/>
        </w:rPr>
        <w:t>部门：</w:t>
      </w:r>
      <w:r w:rsidR="00596A45">
        <w:rPr>
          <w:rFonts w:ascii="方正仿宋简体" w:eastAsia="方正仿宋简体" w:hAnsi="方正仿宋简体" w:cs="方正仿宋简体" w:hint="eastAsia"/>
        </w:rPr>
        <w:t>天津市西青区革命烈士陵园</w:t>
      </w:r>
      <w:r>
        <w:rPr>
          <w:rFonts w:ascii="方正仿宋简体" w:eastAsia="方正仿宋简体" w:hAnsi="方正仿宋简体" w:cs="方正仿宋简体" w:hint="eastAsia"/>
        </w:rPr>
        <w:t xml:space="preserve">                                                     </w:t>
      </w:r>
      <w:r w:rsidR="00E3268B">
        <w:rPr>
          <w:rFonts w:ascii="方正仿宋简体" w:eastAsia="方正仿宋简体" w:hAnsi="方正仿宋简体" w:cs="方正仿宋简体" w:hint="eastAsia"/>
        </w:rPr>
        <w:t xml:space="preserve">                             </w:t>
      </w:r>
      <w:r w:rsidR="00F046EC">
        <w:rPr>
          <w:rFonts w:ascii="方正仿宋简体" w:eastAsia="方正仿宋简体" w:hAnsi="方正仿宋简体" w:cs="方正仿宋简体" w:hint="eastAsia"/>
        </w:rPr>
        <w:t xml:space="preserve"> </w:t>
      </w:r>
      <w:r>
        <w:rPr>
          <w:rFonts w:ascii="方正仿宋简体" w:eastAsia="方正仿宋简体" w:hAnsi="方正仿宋简体" w:cs="方正仿宋简体" w:hint="eastAsia"/>
        </w:rPr>
        <w:t>负责人：</w:t>
      </w:r>
      <w:r w:rsidR="00596A45">
        <w:rPr>
          <w:rFonts w:ascii="方正仿宋简体" w:eastAsia="方正仿宋简体" w:hAnsi="方正仿宋简体" w:cs="方正仿宋简体" w:hint="eastAsia"/>
        </w:rPr>
        <w:t>王世山</w:t>
      </w:r>
    </w:p>
    <w:tbl>
      <w:tblPr>
        <w:tblW w:w="1389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1"/>
        <w:gridCol w:w="1880"/>
        <w:gridCol w:w="142"/>
        <w:gridCol w:w="3544"/>
        <w:gridCol w:w="2551"/>
        <w:gridCol w:w="2410"/>
        <w:gridCol w:w="1843"/>
        <w:gridCol w:w="657"/>
      </w:tblGrid>
      <w:tr w:rsidR="00095EFF" w:rsidTr="001723FA">
        <w:trPr>
          <w:trHeight w:val="636"/>
        </w:trPr>
        <w:tc>
          <w:tcPr>
            <w:tcW w:w="871" w:type="dxa"/>
            <w:vAlign w:val="center"/>
          </w:tcPr>
          <w:p w:rsidR="00095EFF" w:rsidRDefault="00300DDE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</w:rPr>
              <w:t>序号</w:t>
            </w:r>
          </w:p>
        </w:tc>
        <w:tc>
          <w:tcPr>
            <w:tcW w:w="1880" w:type="dxa"/>
            <w:vAlign w:val="center"/>
          </w:tcPr>
          <w:p w:rsidR="00095EFF" w:rsidRDefault="00300DDE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</w:rPr>
              <w:t>工作内容</w:t>
            </w:r>
          </w:p>
        </w:tc>
        <w:tc>
          <w:tcPr>
            <w:tcW w:w="3686" w:type="dxa"/>
            <w:gridSpan w:val="2"/>
            <w:vAlign w:val="center"/>
          </w:tcPr>
          <w:p w:rsidR="00095EFF" w:rsidRDefault="00300DDE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</w:rPr>
              <w:t>职责要求</w:t>
            </w:r>
          </w:p>
        </w:tc>
        <w:tc>
          <w:tcPr>
            <w:tcW w:w="2551" w:type="dxa"/>
            <w:vAlign w:val="center"/>
          </w:tcPr>
          <w:p w:rsidR="00095EFF" w:rsidRDefault="00300DDE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</w:rPr>
              <w:t>办结时限</w:t>
            </w:r>
          </w:p>
        </w:tc>
        <w:tc>
          <w:tcPr>
            <w:tcW w:w="2410" w:type="dxa"/>
            <w:vAlign w:val="center"/>
          </w:tcPr>
          <w:p w:rsidR="00095EFF" w:rsidRDefault="00300DDE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</w:rPr>
              <w:t>工作流程</w:t>
            </w:r>
          </w:p>
        </w:tc>
        <w:tc>
          <w:tcPr>
            <w:tcW w:w="1843" w:type="dxa"/>
            <w:vAlign w:val="center"/>
          </w:tcPr>
          <w:p w:rsidR="00095EFF" w:rsidRDefault="00300DDE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</w:rPr>
              <w:t>责任人</w:t>
            </w:r>
          </w:p>
        </w:tc>
        <w:tc>
          <w:tcPr>
            <w:tcW w:w="657" w:type="dxa"/>
            <w:vAlign w:val="center"/>
          </w:tcPr>
          <w:p w:rsidR="00095EFF" w:rsidRDefault="00300DDE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</w:rPr>
              <w:t>备注</w:t>
            </w:r>
          </w:p>
        </w:tc>
      </w:tr>
      <w:tr w:rsidR="00095EFF" w:rsidTr="001723FA">
        <w:trPr>
          <w:trHeight w:val="754"/>
        </w:trPr>
        <w:tc>
          <w:tcPr>
            <w:tcW w:w="13898" w:type="dxa"/>
            <w:gridSpan w:val="8"/>
            <w:vAlign w:val="center"/>
          </w:tcPr>
          <w:p w:rsidR="00095EFF" w:rsidRDefault="00300DDE" w:rsidP="00F046EC">
            <w:pPr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宋黑简体" w:eastAsia="方正宋黑简体" w:hAnsi="方正宋黑简体" w:cs="方正宋黑简体" w:hint="eastAsia"/>
              </w:rPr>
              <w:t>一、</w:t>
            </w:r>
            <w:r w:rsidR="00F046EC">
              <w:rPr>
                <w:rFonts w:ascii="方正宋黑简体" w:eastAsia="方正宋黑简体" w:hAnsi="方正宋黑简体" w:cs="方正宋黑简体" w:hint="eastAsia"/>
              </w:rPr>
              <w:t>(</w:t>
            </w:r>
            <w:r w:rsidR="00E3268B">
              <w:rPr>
                <w:rFonts w:ascii="方正宋黑简体" w:eastAsia="方正宋黑简体" w:hAnsi="方正宋黑简体" w:cs="方正宋黑简体" w:hint="eastAsia"/>
              </w:rPr>
              <w:t>可填写工作项目：</w:t>
            </w:r>
            <w:r w:rsidR="00F046EC">
              <w:rPr>
                <w:rFonts w:ascii="方正宋黑简体" w:eastAsia="方正宋黑简体" w:hAnsi="方正宋黑简体" w:cs="方正宋黑简体" w:hint="eastAsia"/>
              </w:rPr>
              <w:t>如行政工作、财务工作)</w:t>
            </w:r>
          </w:p>
        </w:tc>
      </w:tr>
      <w:tr w:rsidR="00596A45" w:rsidTr="009026B3">
        <w:trPr>
          <w:trHeight w:val="820"/>
        </w:trPr>
        <w:tc>
          <w:tcPr>
            <w:tcW w:w="87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/>
                <w:color w:val="000000"/>
                <w:kern w:val="0"/>
                <w:sz w:val="24"/>
              </w:rPr>
              <w:t>1</w:t>
            </w:r>
          </w:p>
        </w:tc>
        <w:tc>
          <w:tcPr>
            <w:tcW w:w="2022" w:type="dxa"/>
            <w:gridSpan w:val="2"/>
            <w:vMerge w:val="restart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褒扬先烈</w:t>
            </w: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教育群众</w:t>
            </w:r>
          </w:p>
        </w:tc>
        <w:tc>
          <w:tcPr>
            <w:tcW w:w="3544" w:type="dxa"/>
            <w:vAlign w:val="center"/>
          </w:tcPr>
          <w:p w:rsidR="00596A45" w:rsidRDefault="002A201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sz w:val="24"/>
              </w:rPr>
              <w:t>策划开展各项主题教育活动，服务参观单位和个人。</w:t>
            </w:r>
          </w:p>
        </w:tc>
        <w:tc>
          <w:tcPr>
            <w:tcW w:w="255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left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宣传烈士英雄事迹组织革命烈士纪念活动</w:t>
            </w:r>
          </w:p>
        </w:tc>
        <w:tc>
          <w:tcPr>
            <w:tcW w:w="2410" w:type="dxa"/>
            <w:vAlign w:val="center"/>
          </w:tcPr>
          <w:p w:rsidR="00596A45" w:rsidRDefault="009026B3" w:rsidP="00300DDE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预约—安排场次—筹备安排—接待</w:t>
            </w:r>
          </w:p>
        </w:tc>
        <w:tc>
          <w:tcPr>
            <w:tcW w:w="1843" w:type="dxa"/>
            <w:vAlign w:val="center"/>
          </w:tcPr>
          <w:p w:rsidR="00596A45" w:rsidRDefault="009026B3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王世山、闫少伟</w:t>
            </w:r>
          </w:p>
        </w:tc>
        <w:tc>
          <w:tcPr>
            <w:tcW w:w="657" w:type="dxa"/>
            <w:vAlign w:val="center"/>
          </w:tcPr>
          <w:p w:rsidR="00596A45" w:rsidRDefault="00596A45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</w:p>
        </w:tc>
      </w:tr>
      <w:tr w:rsidR="00596A45" w:rsidTr="009026B3">
        <w:trPr>
          <w:trHeight w:val="820"/>
        </w:trPr>
        <w:tc>
          <w:tcPr>
            <w:tcW w:w="87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rPr>
                <w:rFonts w:ascii="Arial" w:eastAsia="仿宋" w:hAnsi="Arial" w:cs="Arial"/>
                <w:color w:val="000000"/>
                <w:sz w:val="24"/>
              </w:rPr>
            </w:pPr>
          </w:p>
        </w:tc>
        <w:tc>
          <w:tcPr>
            <w:tcW w:w="2022" w:type="dxa"/>
            <w:gridSpan w:val="2"/>
            <w:vMerge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rPr>
                <w:rFonts w:ascii="Arial" w:eastAsia="仿宋" w:hAnsi="Arial" w:cs="Arial"/>
                <w:color w:val="000000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596A45" w:rsidRDefault="002A201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sz w:val="24"/>
              </w:rPr>
              <w:t>积极接受烈属捐赠需求，提供便利条件。</w:t>
            </w:r>
          </w:p>
        </w:tc>
        <w:tc>
          <w:tcPr>
            <w:tcW w:w="255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left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sz w:val="24"/>
              </w:rPr>
              <w:t>接收、陈列烈士遗属捐赠的款物</w:t>
            </w:r>
          </w:p>
        </w:tc>
        <w:tc>
          <w:tcPr>
            <w:tcW w:w="2410" w:type="dxa"/>
            <w:vAlign w:val="center"/>
          </w:tcPr>
          <w:p w:rsidR="00596A45" w:rsidRDefault="009026B3" w:rsidP="00300DDE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征集—接收—保管</w:t>
            </w:r>
          </w:p>
        </w:tc>
        <w:tc>
          <w:tcPr>
            <w:tcW w:w="1843" w:type="dxa"/>
            <w:vAlign w:val="center"/>
          </w:tcPr>
          <w:p w:rsidR="00596A45" w:rsidRDefault="009026B3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闫少伟、王春普</w:t>
            </w:r>
          </w:p>
        </w:tc>
        <w:tc>
          <w:tcPr>
            <w:tcW w:w="657" w:type="dxa"/>
            <w:vAlign w:val="center"/>
          </w:tcPr>
          <w:p w:rsidR="00596A45" w:rsidRDefault="00596A45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</w:p>
        </w:tc>
      </w:tr>
      <w:tr w:rsidR="00596A45" w:rsidTr="009026B3">
        <w:trPr>
          <w:trHeight w:val="820"/>
        </w:trPr>
        <w:tc>
          <w:tcPr>
            <w:tcW w:w="87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/>
                <w:color w:val="000000"/>
                <w:kern w:val="0"/>
                <w:sz w:val="24"/>
              </w:rPr>
              <w:t>2</w:t>
            </w:r>
          </w:p>
        </w:tc>
        <w:tc>
          <w:tcPr>
            <w:tcW w:w="2022" w:type="dxa"/>
            <w:gridSpan w:val="2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纪念设施维护</w:t>
            </w:r>
          </w:p>
        </w:tc>
        <w:tc>
          <w:tcPr>
            <w:tcW w:w="3544" w:type="dxa"/>
            <w:vAlign w:val="center"/>
          </w:tcPr>
          <w:p w:rsidR="00596A45" w:rsidRDefault="002A201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sz w:val="24"/>
              </w:rPr>
              <w:t>日常巡查、重点巡查相结合，切实保障各项设施安全。</w:t>
            </w:r>
          </w:p>
        </w:tc>
        <w:tc>
          <w:tcPr>
            <w:tcW w:w="255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left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烈士纪念设施维护、美化</w:t>
            </w:r>
          </w:p>
        </w:tc>
        <w:tc>
          <w:tcPr>
            <w:tcW w:w="2410" w:type="dxa"/>
            <w:vAlign w:val="center"/>
          </w:tcPr>
          <w:p w:rsidR="00596A45" w:rsidRDefault="009026B3" w:rsidP="00300DDE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Style w:val="font51"/>
                <w:rFonts w:hint="eastAsia"/>
              </w:rPr>
              <w:t>上报</w:t>
            </w:r>
            <w:r>
              <w:rPr>
                <w:rStyle w:val="font51"/>
              </w:rPr>
              <w:t>—</w:t>
            </w:r>
            <w:r>
              <w:rPr>
                <w:rStyle w:val="font51"/>
                <w:rFonts w:hint="eastAsia"/>
              </w:rPr>
              <w:t>审批</w:t>
            </w:r>
            <w:r>
              <w:rPr>
                <w:rStyle w:val="font51"/>
              </w:rPr>
              <w:t>—</w:t>
            </w:r>
            <w:r>
              <w:rPr>
                <w:rStyle w:val="font51"/>
                <w:rFonts w:hint="eastAsia"/>
              </w:rPr>
              <w:t>下达</w:t>
            </w:r>
            <w:r>
              <w:rPr>
                <w:rStyle w:val="font51"/>
              </w:rPr>
              <w:t>—</w:t>
            </w:r>
            <w:r>
              <w:rPr>
                <w:rStyle w:val="font51"/>
                <w:rFonts w:hint="eastAsia"/>
              </w:rPr>
              <w:t xml:space="preserve">执行  </w:t>
            </w:r>
          </w:p>
        </w:tc>
        <w:tc>
          <w:tcPr>
            <w:tcW w:w="1843" w:type="dxa"/>
            <w:vAlign w:val="center"/>
          </w:tcPr>
          <w:p w:rsidR="00596A45" w:rsidRDefault="009026B3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王世山、闫少伟</w:t>
            </w:r>
          </w:p>
        </w:tc>
        <w:tc>
          <w:tcPr>
            <w:tcW w:w="657" w:type="dxa"/>
            <w:vAlign w:val="center"/>
          </w:tcPr>
          <w:p w:rsidR="00596A45" w:rsidRDefault="00596A45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</w:p>
        </w:tc>
      </w:tr>
      <w:tr w:rsidR="00596A45" w:rsidTr="009026B3">
        <w:trPr>
          <w:trHeight w:val="820"/>
        </w:trPr>
        <w:tc>
          <w:tcPr>
            <w:tcW w:w="87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/>
                <w:color w:val="000000"/>
                <w:kern w:val="0"/>
                <w:sz w:val="24"/>
              </w:rPr>
              <w:t>3</w:t>
            </w:r>
          </w:p>
        </w:tc>
        <w:tc>
          <w:tcPr>
            <w:tcW w:w="2022" w:type="dxa"/>
            <w:gridSpan w:val="2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烈士骨灰保存</w:t>
            </w:r>
          </w:p>
        </w:tc>
        <w:tc>
          <w:tcPr>
            <w:tcW w:w="3544" w:type="dxa"/>
            <w:vAlign w:val="center"/>
          </w:tcPr>
          <w:p w:rsidR="00596A45" w:rsidRDefault="002A201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日常巡查、重点巡查相结合，切实维护烈士骨灰存放安全。</w:t>
            </w:r>
          </w:p>
        </w:tc>
        <w:tc>
          <w:tcPr>
            <w:tcW w:w="255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left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烈士骨灰安放</w:t>
            </w:r>
          </w:p>
        </w:tc>
        <w:tc>
          <w:tcPr>
            <w:tcW w:w="2410" w:type="dxa"/>
            <w:vAlign w:val="center"/>
          </w:tcPr>
          <w:p w:rsidR="00596A45" w:rsidRDefault="009026B3" w:rsidP="00300DDE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Style w:val="font51"/>
                <w:rFonts w:hint="eastAsia"/>
              </w:rPr>
              <w:t>申请</w:t>
            </w:r>
            <w:r>
              <w:rPr>
                <w:rStyle w:val="font61"/>
              </w:rPr>
              <w:t>—</w:t>
            </w:r>
            <w:r>
              <w:rPr>
                <w:rStyle w:val="font51"/>
                <w:rFonts w:hint="eastAsia"/>
              </w:rPr>
              <w:t xml:space="preserve">审批 </w:t>
            </w:r>
            <w:r>
              <w:rPr>
                <w:rStyle w:val="font61"/>
              </w:rPr>
              <w:t>—</w:t>
            </w:r>
            <w:r>
              <w:rPr>
                <w:rStyle w:val="font51"/>
                <w:rFonts w:hint="eastAsia"/>
              </w:rPr>
              <w:t>下达</w:t>
            </w:r>
            <w:r>
              <w:rPr>
                <w:rStyle w:val="font51"/>
              </w:rPr>
              <w:t>—</w:t>
            </w:r>
            <w:r>
              <w:rPr>
                <w:rStyle w:val="font51"/>
                <w:rFonts w:hint="eastAsia"/>
              </w:rPr>
              <w:t>执行</w:t>
            </w:r>
          </w:p>
        </w:tc>
        <w:tc>
          <w:tcPr>
            <w:tcW w:w="1843" w:type="dxa"/>
            <w:vAlign w:val="center"/>
          </w:tcPr>
          <w:p w:rsidR="00596A45" w:rsidRDefault="009026B3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王世山王春普</w:t>
            </w:r>
          </w:p>
        </w:tc>
        <w:tc>
          <w:tcPr>
            <w:tcW w:w="657" w:type="dxa"/>
            <w:vAlign w:val="center"/>
          </w:tcPr>
          <w:p w:rsidR="00596A45" w:rsidRDefault="00596A45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</w:p>
        </w:tc>
      </w:tr>
      <w:tr w:rsidR="00596A45" w:rsidTr="009026B3">
        <w:trPr>
          <w:trHeight w:val="820"/>
        </w:trPr>
        <w:tc>
          <w:tcPr>
            <w:tcW w:w="87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rPr>
                <w:rFonts w:ascii="Arial" w:eastAsia="仿宋" w:hAnsi="Arial" w:cs="Arial"/>
                <w:color w:val="000000"/>
                <w:sz w:val="24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rPr>
                <w:rFonts w:ascii="Arial" w:eastAsia="仿宋" w:hAnsi="Arial" w:cs="Arial"/>
                <w:color w:val="000000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596A45" w:rsidRDefault="002A201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按照规定和工作流程，满足烈属需求。</w:t>
            </w:r>
          </w:p>
        </w:tc>
        <w:tc>
          <w:tcPr>
            <w:tcW w:w="255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left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烈士骨灰迁移</w:t>
            </w:r>
          </w:p>
        </w:tc>
        <w:tc>
          <w:tcPr>
            <w:tcW w:w="2410" w:type="dxa"/>
            <w:vAlign w:val="center"/>
          </w:tcPr>
          <w:p w:rsidR="00596A45" w:rsidRDefault="009026B3" w:rsidP="00300DDE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Style w:val="font51"/>
                <w:rFonts w:hint="eastAsia"/>
              </w:rPr>
              <w:t>申请</w:t>
            </w:r>
            <w:r>
              <w:rPr>
                <w:rStyle w:val="font61"/>
              </w:rPr>
              <w:t>—</w:t>
            </w:r>
            <w:r>
              <w:rPr>
                <w:rStyle w:val="font51"/>
                <w:rFonts w:hint="eastAsia"/>
              </w:rPr>
              <w:t xml:space="preserve">审批 </w:t>
            </w:r>
            <w:r>
              <w:rPr>
                <w:rStyle w:val="font61"/>
              </w:rPr>
              <w:t>—</w:t>
            </w:r>
            <w:r>
              <w:rPr>
                <w:rStyle w:val="font51"/>
                <w:rFonts w:hint="eastAsia"/>
              </w:rPr>
              <w:t>执行</w:t>
            </w:r>
          </w:p>
        </w:tc>
        <w:tc>
          <w:tcPr>
            <w:tcW w:w="1843" w:type="dxa"/>
            <w:vAlign w:val="center"/>
          </w:tcPr>
          <w:p w:rsidR="00596A45" w:rsidRDefault="009026B3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闫少伟、张芳</w:t>
            </w:r>
          </w:p>
        </w:tc>
        <w:tc>
          <w:tcPr>
            <w:tcW w:w="657" w:type="dxa"/>
            <w:vAlign w:val="center"/>
          </w:tcPr>
          <w:p w:rsidR="00596A45" w:rsidRDefault="00596A45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</w:p>
        </w:tc>
      </w:tr>
      <w:tr w:rsidR="00596A45" w:rsidTr="009026B3">
        <w:trPr>
          <w:trHeight w:val="1411"/>
        </w:trPr>
        <w:tc>
          <w:tcPr>
            <w:tcW w:w="87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/>
                <w:color w:val="000000"/>
                <w:kern w:val="0"/>
                <w:sz w:val="24"/>
              </w:rPr>
              <w:lastRenderedPageBreak/>
              <w:t>4</w:t>
            </w:r>
          </w:p>
        </w:tc>
        <w:tc>
          <w:tcPr>
            <w:tcW w:w="2022" w:type="dxa"/>
            <w:gridSpan w:val="2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烈士家属接待</w:t>
            </w:r>
          </w:p>
        </w:tc>
        <w:tc>
          <w:tcPr>
            <w:tcW w:w="3544" w:type="dxa"/>
            <w:vAlign w:val="center"/>
          </w:tcPr>
          <w:p w:rsidR="00596A45" w:rsidRDefault="002A2015" w:rsidP="00235181">
            <w:pPr>
              <w:widowControl/>
              <w:spacing w:line="300" w:lineRule="exact"/>
              <w:jc w:val="center"/>
              <w:textAlignment w:val="center"/>
              <w:rPr>
                <w:rFonts w:ascii="Arial" w:eastAsia="仿宋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热情周到为烈属服务。</w:t>
            </w:r>
          </w:p>
        </w:tc>
        <w:tc>
          <w:tcPr>
            <w:tcW w:w="2551" w:type="dxa"/>
            <w:vAlign w:val="center"/>
          </w:tcPr>
          <w:p w:rsidR="00596A45" w:rsidRDefault="00596A45" w:rsidP="00235181">
            <w:pPr>
              <w:widowControl/>
              <w:spacing w:line="300" w:lineRule="exact"/>
              <w:jc w:val="left"/>
              <w:textAlignment w:val="center"/>
              <w:rPr>
                <w:rFonts w:ascii="Arial" w:eastAsia="仿宋" w:hAnsi="Arial" w:cs="Arial"/>
                <w:color w:val="000000"/>
                <w:sz w:val="24"/>
              </w:rPr>
            </w:pPr>
            <w:r>
              <w:rPr>
                <w:rFonts w:ascii="Arial" w:eastAsia="仿宋" w:hAnsi="Arial" w:cs="Arial" w:hint="eastAsia"/>
                <w:color w:val="000000"/>
                <w:kern w:val="0"/>
                <w:sz w:val="24"/>
              </w:rPr>
              <w:t>烈士遗属祭扫接待</w:t>
            </w:r>
          </w:p>
        </w:tc>
        <w:tc>
          <w:tcPr>
            <w:tcW w:w="2410" w:type="dxa"/>
            <w:vAlign w:val="center"/>
          </w:tcPr>
          <w:p w:rsidR="00596A45" w:rsidRDefault="009026B3" w:rsidP="00300DDE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Style w:val="font51"/>
                <w:rFonts w:hint="eastAsia"/>
              </w:rPr>
              <w:t>申请</w:t>
            </w:r>
            <w:r>
              <w:rPr>
                <w:rStyle w:val="font61"/>
              </w:rPr>
              <w:t>—</w:t>
            </w:r>
            <w:r>
              <w:rPr>
                <w:rStyle w:val="font51"/>
                <w:rFonts w:hint="eastAsia"/>
              </w:rPr>
              <w:t xml:space="preserve">审批 </w:t>
            </w:r>
            <w:r>
              <w:rPr>
                <w:rStyle w:val="font61"/>
              </w:rPr>
              <w:t>—</w:t>
            </w:r>
            <w:r>
              <w:rPr>
                <w:rStyle w:val="font51"/>
                <w:rFonts w:hint="eastAsia"/>
              </w:rPr>
              <w:t>执行</w:t>
            </w:r>
          </w:p>
        </w:tc>
        <w:tc>
          <w:tcPr>
            <w:tcW w:w="1843" w:type="dxa"/>
            <w:vAlign w:val="center"/>
          </w:tcPr>
          <w:p w:rsidR="00596A45" w:rsidRDefault="009026B3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王世山、闫少伟</w:t>
            </w:r>
          </w:p>
        </w:tc>
        <w:tc>
          <w:tcPr>
            <w:tcW w:w="657" w:type="dxa"/>
            <w:vAlign w:val="center"/>
          </w:tcPr>
          <w:p w:rsidR="00003DCA" w:rsidRDefault="00003DCA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</w:p>
        </w:tc>
      </w:tr>
    </w:tbl>
    <w:tbl>
      <w:tblPr>
        <w:tblStyle w:val="a6"/>
        <w:tblW w:w="0" w:type="auto"/>
        <w:tblInd w:w="250" w:type="dxa"/>
        <w:tblLook w:val="04A0"/>
      </w:tblPr>
      <w:tblGrid>
        <w:gridCol w:w="851"/>
        <w:gridCol w:w="1984"/>
        <w:gridCol w:w="3544"/>
        <w:gridCol w:w="2551"/>
        <w:gridCol w:w="2410"/>
        <w:gridCol w:w="1843"/>
        <w:gridCol w:w="741"/>
      </w:tblGrid>
      <w:tr w:rsidR="002A2015" w:rsidTr="009026B3">
        <w:tc>
          <w:tcPr>
            <w:tcW w:w="851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5</w:t>
            </w:r>
          </w:p>
        </w:tc>
        <w:tc>
          <w:tcPr>
            <w:tcW w:w="198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来电接听、来访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接待</w:t>
            </w:r>
          </w:p>
        </w:tc>
        <w:tc>
          <w:tcPr>
            <w:tcW w:w="354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1．实行首问负责制；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2．办公时间来电有人接听，回复咨询耐心细致，语言礼貌文明，指引明确；</w:t>
            </w:r>
          </w:p>
          <w:p w:rsidR="002A2015" w:rsidRDefault="002A2015" w:rsidP="00D94824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3．来访及时接待，语言礼貌文明。</w:t>
            </w:r>
          </w:p>
        </w:tc>
        <w:tc>
          <w:tcPr>
            <w:tcW w:w="2551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及时处理，当日事当日毕。</w:t>
            </w:r>
          </w:p>
        </w:tc>
        <w:tc>
          <w:tcPr>
            <w:tcW w:w="2410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来电（访）接听（待）--询问事由—转业务科室答复（接待）</w:t>
            </w:r>
          </w:p>
        </w:tc>
        <w:tc>
          <w:tcPr>
            <w:tcW w:w="1843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闫少伟、张芳</w:t>
            </w:r>
          </w:p>
        </w:tc>
        <w:tc>
          <w:tcPr>
            <w:tcW w:w="741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</w:tc>
      </w:tr>
      <w:tr w:rsidR="002A2015" w:rsidTr="00477CA0">
        <w:tc>
          <w:tcPr>
            <w:tcW w:w="851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6</w:t>
            </w:r>
          </w:p>
        </w:tc>
        <w:tc>
          <w:tcPr>
            <w:tcW w:w="198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建立健全规章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制度</w:t>
            </w:r>
          </w:p>
        </w:tc>
        <w:tc>
          <w:tcPr>
            <w:tcW w:w="354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1．制订本单位各项事务运行、管理、监督、考核等制度；2．定期根据实际情况或领导要求对现行制度进行修正调整；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</w:p>
        </w:tc>
        <w:tc>
          <w:tcPr>
            <w:tcW w:w="2551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1．草拟制订时限不超过两周；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2．修订完善时限不超过一周。</w:t>
            </w:r>
          </w:p>
        </w:tc>
        <w:tc>
          <w:tcPr>
            <w:tcW w:w="2410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调研—分析—拟稿—报送领导—修正修改—审查审核（数次）--法律顾问审核—签发实施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</w:p>
        </w:tc>
        <w:tc>
          <w:tcPr>
            <w:tcW w:w="1843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王世山</w:t>
            </w:r>
          </w:p>
        </w:tc>
        <w:tc>
          <w:tcPr>
            <w:tcW w:w="741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</w:tc>
      </w:tr>
      <w:tr w:rsidR="002A2015" w:rsidTr="002C4D5B">
        <w:tc>
          <w:tcPr>
            <w:tcW w:w="851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7</w:t>
            </w:r>
          </w:p>
        </w:tc>
        <w:tc>
          <w:tcPr>
            <w:tcW w:w="198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日常报销</w:t>
            </w:r>
          </w:p>
        </w:tc>
        <w:tc>
          <w:tcPr>
            <w:tcW w:w="354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1．熟练掌握并准确使用各报销凭证；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2．按照财务制度规定严格审核各类报销单据、票据及各级签字；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3．及时记账，定期审核。</w:t>
            </w:r>
          </w:p>
        </w:tc>
        <w:tc>
          <w:tcPr>
            <w:tcW w:w="2551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1．随到随报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2．当日办结</w:t>
            </w:r>
          </w:p>
        </w:tc>
        <w:tc>
          <w:tcPr>
            <w:tcW w:w="2410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填报表格—粘贴凭证—对照审核—报销记账</w:t>
            </w:r>
          </w:p>
        </w:tc>
        <w:tc>
          <w:tcPr>
            <w:tcW w:w="1843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张芳</w:t>
            </w:r>
          </w:p>
        </w:tc>
        <w:tc>
          <w:tcPr>
            <w:tcW w:w="741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</w:tc>
      </w:tr>
      <w:tr w:rsidR="002A2015" w:rsidTr="00381F19">
        <w:tc>
          <w:tcPr>
            <w:tcW w:w="851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8</w:t>
            </w:r>
          </w:p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</w:tc>
        <w:tc>
          <w:tcPr>
            <w:tcW w:w="198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政府采购</w:t>
            </w:r>
          </w:p>
        </w:tc>
        <w:tc>
          <w:tcPr>
            <w:tcW w:w="354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1.严格执行政府采购相关法律法规、规定，依法执行政府采购事项；</w:t>
            </w:r>
          </w:p>
          <w:p w:rsidR="002A2015" w:rsidRDefault="002A2015" w:rsidP="00EA7762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2．按照政府采购程序</w:t>
            </w:r>
            <w:r w:rsidR="00EA7762">
              <w:rPr>
                <w:rFonts w:ascii="方正仿宋简体" w:eastAsia="方正仿宋简体" w:hAnsi="方正仿宋简体" w:cs="方正仿宋简体" w:hint="eastAsia"/>
              </w:rPr>
              <w:t>,</w:t>
            </w:r>
            <w:r>
              <w:rPr>
                <w:rFonts w:ascii="方正仿宋简体" w:eastAsia="方正仿宋简体" w:hAnsi="方正仿宋简体" w:cs="方正仿宋简体" w:hint="eastAsia"/>
              </w:rPr>
              <w:t>提供财务支持。</w:t>
            </w:r>
          </w:p>
        </w:tc>
        <w:tc>
          <w:tcPr>
            <w:tcW w:w="2551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按照招标采购合同约定时限，严格执行</w:t>
            </w:r>
          </w:p>
        </w:tc>
        <w:tc>
          <w:tcPr>
            <w:tcW w:w="2410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采购动议—草拟合同—分管审核—主要领导把关—上会研究—履行合同—资料归档</w:t>
            </w:r>
          </w:p>
        </w:tc>
        <w:tc>
          <w:tcPr>
            <w:tcW w:w="1843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闫少伟</w:t>
            </w:r>
          </w:p>
        </w:tc>
        <w:tc>
          <w:tcPr>
            <w:tcW w:w="741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</w:tc>
      </w:tr>
      <w:tr w:rsidR="002A2015" w:rsidTr="00C920A2">
        <w:tc>
          <w:tcPr>
            <w:tcW w:w="851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9</w:t>
            </w:r>
          </w:p>
        </w:tc>
        <w:tc>
          <w:tcPr>
            <w:tcW w:w="198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其他项目</w:t>
            </w:r>
          </w:p>
        </w:tc>
        <w:tc>
          <w:tcPr>
            <w:tcW w:w="3544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1．按照实际需要交纳各种水费、电费、电话费等费用；</w:t>
            </w:r>
          </w:p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2．按照财务规定定期核查财务账目。</w:t>
            </w:r>
          </w:p>
        </w:tc>
        <w:tc>
          <w:tcPr>
            <w:tcW w:w="2551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按照规定时限办结</w:t>
            </w:r>
          </w:p>
        </w:tc>
        <w:tc>
          <w:tcPr>
            <w:tcW w:w="2410" w:type="dxa"/>
            <w:vAlign w:val="center"/>
          </w:tcPr>
          <w:p w:rsidR="002A2015" w:rsidRDefault="002A2015" w:rsidP="00B97C48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</w:p>
        </w:tc>
        <w:tc>
          <w:tcPr>
            <w:tcW w:w="1843" w:type="dxa"/>
            <w:vAlign w:val="center"/>
          </w:tcPr>
          <w:p w:rsidR="002A2015" w:rsidRDefault="002A2015" w:rsidP="002A2015">
            <w:pPr>
              <w:jc w:val="center"/>
              <w:rPr>
                <w:rFonts w:ascii="方正仿宋简体" w:eastAsia="方正仿宋简体" w:hAnsi="方正仿宋简体" w:cs="方正仿宋简体"/>
              </w:rPr>
            </w:pPr>
            <w:r>
              <w:rPr>
                <w:rFonts w:ascii="方正仿宋简体" w:eastAsia="方正仿宋简体" w:hAnsi="方正仿宋简体" w:cs="方正仿宋简体" w:hint="eastAsia"/>
              </w:rPr>
              <w:t>张芳</w:t>
            </w:r>
          </w:p>
        </w:tc>
        <w:tc>
          <w:tcPr>
            <w:tcW w:w="741" w:type="dxa"/>
          </w:tcPr>
          <w:p w:rsidR="002A2015" w:rsidRDefault="002A2015">
            <w:pPr>
              <w:rPr>
                <w:rFonts w:ascii="方正仿宋简体" w:eastAsia="方正仿宋简体" w:hAnsi="方正仿宋简体" w:cs="方正仿宋简体"/>
              </w:rPr>
            </w:pPr>
          </w:p>
        </w:tc>
      </w:tr>
    </w:tbl>
    <w:p w:rsidR="00095EFF" w:rsidRDefault="001723FA">
      <w:pPr>
        <w:rPr>
          <w:rFonts w:ascii="方正仿宋简体" w:eastAsia="方正仿宋简体" w:hAnsi="方正仿宋简体" w:cs="方正仿宋简体"/>
        </w:rPr>
      </w:pPr>
      <w:r>
        <w:rPr>
          <w:rFonts w:ascii="方正仿宋简体" w:eastAsia="方正仿宋简体" w:hAnsi="方正仿宋简体" w:cs="方正仿宋简体" w:hint="eastAsia"/>
        </w:rPr>
        <w:t xml:space="preserve">                                                                                          </w:t>
      </w:r>
      <w:r w:rsidR="00716614">
        <w:rPr>
          <w:rFonts w:ascii="方正仿宋简体" w:eastAsia="方正仿宋简体" w:hAnsi="方正仿宋简体" w:cs="方正仿宋简体" w:hint="eastAsia"/>
        </w:rPr>
        <w:t xml:space="preserve">     </w:t>
      </w:r>
      <w:r>
        <w:rPr>
          <w:rFonts w:ascii="方正仿宋简体" w:eastAsia="方正仿宋简体" w:hAnsi="方正仿宋简体" w:cs="方正仿宋简体" w:hint="eastAsia"/>
        </w:rPr>
        <w:t xml:space="preserve">   2017年1</w:t>
      </w:r>
      <w:r w:rsidR="00F046EC">
        <w:rPr>
          <w:rFonts w:ascii="方正仿宋简体" w:eastAsia="方正仿宋简体" w:hAnsi="方正仿宋简体" w:cs="方正仿宋简体" w:hint="eastAsia"/>
        </w:rPr>
        <w:t>2</w:t>
      </w:r>
      <w:r>
        <w:rPr>
          <w:rFonts w:ascii="方正仿宋简体" w:eastAsia="方正仿宋简体" w:hAnsi="方正仿宋简体" w:cs="方正仿宋简体" w:hint="eastAsia"/>
        </w:rPr>
        <w:t>月</w:t>
      </w:r>
    </w:p>
    <w:sectPr w:rsidR="00095EFF" w:rsidSect="00095EFF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6A7" w:rsidRDefault="007A46A7" w:rsidP="00095EFF">
      <w:r>
        <w:separator/>
      </w:r>
    </w:p>
  </w:endnote>
  <w:endnote w:type="continuationSeparator" w:id="1">
    <w:p w:rsidR="007A46A7" w:rsidRDefault="007A46A7" w:rsidP="00095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宋黑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0085"/>
      <w:docPartObj>
        <w:docPartGallery w:val="AutoText"/>
      </w:docPartObj>
    </w:sdtPr>
    <w:sdtContent>
      <w:p w:rsidR="00300DDE" w:rsidRDefault="00766758">
        <w:pPr>
          <w:pStyle w:val="a3"/>
          <w:jc w:val="center"/>
        </w:pPr>
        <w:r w:rsidRPr="00766758">
          <w:fldChar w:fldCharType="begin"/>
        </w:r>
        <w:r w:rsidR="00300DDE">
          <w:instrText xml:space="preserve"> PAGE   \* MERGEFORMAT </w:instrText>
        </w:r>
        <w:r w:rsidRPr="00766758">
          <w:fldChar w:fldCharType="separate"/>
        </w:r>
        <w:r w:rsidR="00EA7762" w:rsidRPr="00EA7762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300DDE" w:rsidRDefault="00300DD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6A7" w:rsidRDefault="007A46A7" w:rsidP="00095EFF">
      <w:r>
        <w:separator/>
      </w:r>
    </w:p>
  </w:footnote>
  <w:footnote w:type="continuationSeparator" w:id="1">
    <w:p w:rsidR="007A46A7" w:rsidRDefault="007A46A7" w:rsidP="00095E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0D3A"/>
    <w:multiLevelType w:val="multilevel"/>
    <w:tmpl w:val="0F100D3A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301AD6"/>
    <w:multiLevelType w:val="multilevel"/>
    <w:tmpl w:val="18301AD6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44DD"/>
    <w:rsid w:val="00003DCA"/>
    <w:rsid w:val="000448C7"/>
    <w:rsid w:val="00067768"/>
    <w:rsid w:val="00071D26"/>
    <w:rsid w:val="00080AF3"/>
    <w:rsid w:val="00091524"/>
    <w:rsid w:val="00095EFF"/>
    <w:rsid w:val="000B306C"/>
    <w:rsid w:val="001167EC"/>
    <w:rsid w:val="00133C03"/>
    <w:rsid w:val="001518D0"/>
    <w:rsid w:val="00166DCA"/>
    <w:rsid w:val="001723FA"/>
    <w:rsid w:val="001A00C2"/>
    <w:rsid w:val="001B4E1A"/>
    <w:rsid w:val="00233EE0"/>
    <w:rsid w:val="002A2015"/>
    <w:rsid w:val="002B085B"/>
    <w:rsid w:val="002B74D2"/>
    <w:rsid w:val="002B7DC9"/>
    <w:rsid w:val="002D5786"/>
    <w:rsid w:val="002E7A51"/>
    <w:rsid w:val="002F2A79"/>
    <w:rsid w:val="002F309E"/>
    <w:rsid w:val="002F7176"/>
    <w:rsid w:val="00300DDE"/>
    <w:rsid w:val="00303D30"/>
    <w:rsid w:val="00324107"/>
    <w:rsid w:val="00345842"/>
    <w:rsid w:val="00361C9C"/>
    <w:rsid w:val="00370E11"/>
    <w:rsid w:val="00392F7D"/>
    <w:rsid w:val="003B5346"/>
    <w:rsid w:val="003F2109"/>
    <w:rsid w:val="00437B1C"/>
    <w:rsid w:val="00437D62"/>
    <w:rsid w:val="004B1FA8"/>
    <w:rsid w:val="00522CAD"/>
    <w:rsid w:val="00527648"/>
    <w:rsid w:val="005525B4"/>
    <w:rsid w:val="0055443C"/>
    <w:rsid w:val="0056558F"/>
    <w:rsid w:val="00576B15"/>
    <w:rsid w:val="005805F9"/>
    <w:rsid w:val="00596A45"/>
    <w:rsid w:val="005A7C23"/>
    <w:rsid w:val="005E2297"/>
    <w:rsid w:val="005F22AB"/>
    <w:rsid w:val="005F7CD5"/>
    <w:rsid w:val="00614916"/>
    <w:rsid w:val="00614F45"/>
    <w:rsid w:val="00620C4E"/>
    <w:rsid w:val="0064057B"/>
    <w:rsid w:val="00645D9C"/>
    <w:rsid w:val="00687A3C"/>
    <w:rsid w:val="007071C5"/>
    <w:rsid w:val="00716614"/>
    <w:rsid w:val="007343AB"/>
    <w:rsid w:val="00744D6F"/>
    <w:rsid w:val="00766758"/>
    <w:rsid w:val="00776152"/>
    <w:rsid w:val="0079345D"/>
    <w:rsid w:val="0079643A"/>
    <w:rsid w:val="007A46A7"/>
    <w:rsid w:val="007B5603"/>
    <w:rsid w:val="0081276C"/>
    <w:rsid w:val="009026B3"/>
    <w:rsid w:val="00916C9B"/>
    <w:rsid w:val="00917DC6"/>
    <w:rsid w:val="009551EE"/>
    <w:rsid w:val="009C5781"/>
    <w:rsid w:val="009C72AC"/>
    <w:rsid w:val="009E25D9"/>
    <w:rsid w:val="00A136B8"/>
    <w:rsid w:val="00A348FF"/>
    <w:rsid w:val="00A362FD"/>
    <w:rsid w:val="00AB158D"/>
    <w:rsid w:val="00AB5380"/>
    <w:rsid w:val="00AD118A"/>
    <w:rsid w:val="00B24570"/>
    <w:rsid w:val="00B77601"/>
    <w:rsid w:val="00B925EA"/>
    <w:rsid w:val="00BA2B6C"/>
    <w:rsid w:val="00BD38C5"/>
    <w:rsid w:val="00C1109C"/>
    <w:rsid w:val="00C12FBB"/>
    <w:rsid w:val="00C612B5"/>
    <w:rsid w:val="00C6794A"/>
    <w:rsid w:val="00C858FC"/>
    <w:rsid w:val="00CA1135"/>
    <w:rsid w:val="00CC2B3D"/>
    <w:rsid w:val="00CD479A"/>
    <w:rsid w:val="00CF7F47"/>
    <w:rsid w:val="00D66E35"/>
    <w:rsid w:val="00D92F36"/>
    <w:rsid w:val="00D94824"/>
    <w:rsid w:val="00DA558E"/>
    <w:rsid w:val="00E3268B"/>
    <w:rsid w:val="00E941A7"/>
    <w:rsid w:val="00EA7762"/>
    <w:rsid w:val="00EC6B0C"/>
    <w:rsid w:val="00F0220F"/>
    <w:rsid w:val="00F046EC"/>
    <w:rsid w:val="00F71E9F"/>
    <w:rsid w:val="00F80162"/>
    <w:rsid w:val="00F96433"/>
    <w:rsid w:val="00FA44DD"/>
    <w:rsid w:val="00FA502D"/>
    <w:rsid w:val="00FA6C4F"/>
    <w:rsid w:val="00FB516F"/>
    <w:rsid w:val="00FD647F"/>
    <w:rsid w:val="00FF054B"/>
    <w:rsid w:val="728D5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95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95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95EF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95EFF"/>
    <w:rPr>
      <w:sz w:val="18"/>
      <w:szCs w:val="18"/>
    </w:rPr>
  </w:style>
  <w:style w:type="paragraph" w:styleId="a5">
    <w:name w:val="List Paragraph"/>
    <w:basedOn w:val="a"/>
    <w:uiPriority w:val="34"/>
    <w:qFormat/>
    <w:rsid w:val="00095EFF"/>
    <w:pPr>
      <w:ind w:firstLineChars="200" w:firstLine="420"/>
    </w:pPr>
  </w:style>
  <w:style w:type="table" w:styleId="a6">
    <w:name w:val="Table Grid"/>
    <w:basedOn w:val="a1"/>
    <w:uiPriority w:val="59"/>
    <w:rsid w:val="00003D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51">
    <w:name w:val="font51"/>
    <w:basedOn w:val="a0"/>
    <w:rsid w:val="009026B3"/>
    <w:rPr>
      <w:rFonts w:ascii="仿宋" w:eastAsia="仿宋" w:hAnsi="仿宋" w:cs="仿宋"/>
      <w:i w:val="0"/>
      <w:color w:val="000000"/>
      <w:sz w:val="24"/>
      <w:szCs w:val="24"/>
      <w:u w:val="none"/>
    </w:rPr>
  </w:style>
  <w:style w:type="character" w:customStyle="1" w:styleId="font61">
    <w:name w:val="font61"/>
    <w:basedOn w:val="a0"/>
    <w:rsid w:val="009026B3"/>
    <w:rPr>
      <w:rFonts w:ascii="Arial" w:hAnsi="Arial" w:cs="Arial" w:hint="default"/>
      <w:i w:val="0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D9F426B-5DC2-469E-9736-60FDFDE974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182</Words>
  <Characters>1042</Characters>
  <Application>Microsoft Office Word</Application>
  <DocSecurity>0</DocSecurity>
  <Lines>8</Lines>
  <Paragraphs>2</Paragraphs>
  <ScaleCrop>false</ScaleCrop>
  <Company>微软中国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40</cp:revision>
  <dcterms:created xsi:type="dcterms:W3CDTF">2017-11-24T02:12:00Z</dcterms:created>
  <dcterms:modified xsi:type="dcterms:W3CDTF">2018-01-05T09:23:00Z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